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1BBDFC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Базальтовые комплексы раннего карбона Восточно-Уральской мегазоны: геохимическая и петромагнитная характеристики</w:t>
      </w:r>
    </w:p>
    <w:p w14:paraId="5920711A">
      <w:pPr>
        <w:spacing w:line="240" w:lineRule="auto"/>
        <w:jc w:val="center"/>
        <w:rPr>
          <w:rFonts w:hint="default"/>
          <w:b w:val="0"/>
          <w:bCs w:val="0"/>
          <w:i/>
          <w:iCs/>
          <w:sz w:val="24"/>
          <w:szCs w:val="24"/>
          <w:lang w:val="ru-RU"/>
        </w:rPr>
      </w:pPr>
      <w:r>
        <w:rPr>
          <w:b w:val="0"/>
          <w:bCs w:val="0"/>
          <w:i/>
          <w:iCs/>
          <w:sz w:val="24"/>
          <w:szCs w:val="24"/>
          <w:lang w:val="ru-RU"/>
        </w:rPr>
        <w:t>Дебабова</w:t>
      </w:r>
      <w:r>
        <w:rPr>
          <w:rFonts w:hint="default"/>
          <w:b w:val="0"/>
          <w:bCs w:val="0"/>
          <w:i/>
          <w:iCs/>
          <w:sz w:val="24"/>
          <w:szCs w:val="24"/>
          <w:lang w:val="ru-RU"/>
        </w:rPr>
        <w:t xml:space="preserve"> Анастасия Алексеевна, 3 курс</w:t>
      </w:r>
    </w:p>
    <w:p w14:paraId="5F667A89">
      <w:pPr>
        <w:spacing w:line="240" w:lineRule="auto"/>
        <w:jc w:val="center"/>
        <w:rPr>
          <w:rFonts w:hint="default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ru-RU"/>
        </w:rPr>
        <w:t>Кафедра региональной геологии и истории Земли</w:t>
      </w:r>
    </w:p>
    <w:p w14:paraId="26C3CEF6">
      <w:pPr>
        <w:spacing w:line="240" w:lineRule="auto"/>
        <w:jc w:val="center"/>
        <w:rPr>
          <w:rFonts w:hint="default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ru-RU"/>
        </w:rPr>
        <w:t>Научный руководитель: Тевелев Александр Вениаминович</w:t>
      </w:r>
    </w:p>
    <w:p w14:paraId="2C523069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</w:p>
    <w:p w14:paraId="5C722562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Уральская складчатая область представляет собой уникальный природный объект, являющийся результатом многообразия геодинамических процессов. Одной из ключевых структур этой области являе</w:t>
      </w:r>
      <w:bookmarkStart w:id="0" w:name="_GoBack"/>
      <w:bookmarkEnd w:id="0"/>
      <w:r>
        <w:rPr>
          <w:sz w:val="24"/>
          <w:szCs w:val="24"/>
          <w:lang w:val="ru-RU"/>
        </w:rPr>
        <w:t>тся Восточно-Уральская мегазона, представляющая особый интерес для исследователей благодаря своему сложному строению и богатой истории геологического развития.</w:t>
      </w:r>
    </w:p>
    <w:p w14:paraId="455D57A5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Целью данной работы является получение геохимической и петро-палеомагнитной информации о раннекаменноугольных рифтогенных базальтах, позволяющей определить как направления течения базальтовых лав, так и положение раннекаменноугольного палеополюса. В таком же варианте подобные комплексы изучены ранее в Магнитогорской мегазоне [1]. В пределах Восточно-Уральской мегазоны базальтоиды раннего карбона слагают серии тектонических пластин как в западной, так и в восточной его частях. Среди покровов базальтов присутствуют редкие слои известняков. По форминиферам из этих известняков определен возраст толщ [2]. В ходе работы в Восточно-Уральской мегазоне были отобраны образцы на геохимические исследования, а также с помощью бурения взяты ориентированные образцы на петро- </w:t>
      </w:r>
      <w:r>
        <w:rPr>
          <w:color w:val="auto"/>
          <w:sz w:val="24"/>
          <w:szCs w:val="24"/>
          <w:lang w:val="ru-RU"/>
        </w:rPr>
        <w:t>и</w:t>
      </w:r>
      <w:r>
        <w:rPr>
          <w:color w:val="FF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палеомагнитные исследования. Работа по изучению шлифов была выполнена с использованием микроскопа Olympus BX53P, приобретенного по программе развития МГУ. В ходе исследования были описаны базальты, долериты, туфы и туфобрекчии.</w:t>
      </w:r>
    </w:p>
    <w:p w14:paraId="6C91AFFC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Изучение магнитных характеристик проводилось в Палеомагнитной лаборатории кафедры динамической геологии МГУ. В результате исследований были получены первые данные об анизотропии магнитной восприимчивости базальтов Восточно-Уралькой мегазоны. По предварительным данным, выделены две группы образцов: основная часть базальтоидов имеет относительно низкую магнитную восприимчивость (10-100</w:t>
      </w:r>
      <w:r>
        <w:rPr>
          <w:rFonts w:cs="Times New Roman"/>
          <w:sz w:val="24"/>
          <w:szCs w:val="24"/>
          <w:lang w:val="ru-RU"/>
        </w:rPr>
        <w:t>×</w:t>
      </w:r>
      <w:r>
        <w:rPr>
          <w:sz w:val="24"/>
          <w:szCs w:val="24"/>
          <w:lang w:val="ru-RU"/>
        </w:rPr>
        <w:t>10</w:t>
      </w:r>
      <w:r>
        <w:rPr>
          <w:sz w:val="24"/>
          <w:szCs w:val="24"/>
          <w:vertAlign w:val="superscript"/>
          <w:lang w:val="ru-RU"/>
        </w:rPr>
        <w:t>-5</w:t>
      </w:r>
      <w:r>
        <w:rPr>
          <w:sz w:val="24"/>
          <w:szCs w:val="24"/>
          <w:lang w:val="ru-RU"/>
        </w:rPr>
        <w:t xml:space="preserve"> СИ), тогда как прорывающие их долериты, вероятно имеющие другой возраст, гораздо более магнитны (2000-10000</w:t>
      </w:r>
      <w:r>
        <w:rPr>
          <w:rFonts w:cs="Times New Roman"/>
          <w:sz w:val="24"/>
          <w:szCs w:val="24"/>
          <w:lang w:val="ru-RU"/>
        </w:rPr>
        <w:t>×</w:t>
      </w:r>
      <w:r>
        <w:rPr>
          <w:sz w:val="24"/>
          <w:szCs w:val="24"/>
          <w:lang w:val="ru-RU"/>
        </w:rPr>
        <w:t>10</w:t>
      </w:r>
      <w:r>
        <w:rPr>
          <w:sz w:val="24"/>
          <w:szCs w:val="24"/>
          <w:vertAlign w:val="superscript"/>
          <w:lang w:val="ru-RU"/>
        </w:rPr>
        <w:t xml:space="preserve">-5 </w:t>
      </w:r>
      <w:r>
        <w:rPr>
          <w:sz w:val="24"/>
          <w:szCs w:val="24"/>
          <w:lang w:val="ru-RU"/>
        </w:rPr>
        <w:t>СИ). В изученных точках выявлены объекты с различной формой  эллипсоида магнитной восприимчивости:  1) объекты с вытянутым одноосным эллипсоидом, которые интерпретируются как штоки или потоки, и 2) объекты эллипсоидом в виде плоского диска, которые можно интерпретировать как дайки или покровы. Во многих случаях можно определить направление течения лавы.</w:t>
      </w:r>
    </w:p>
    <w:p w14:paraId="36D070BC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Выражаю глубокую благодарность Тевелеву А.В., Правиковой Н.В., Веселовскому Р.В., Казанскому А.Ю., Водовозову В.Ю. за неоценимую помощь в организации и проведении исследований.</w:t>
      </w:r>
    </w:p>
    <w:p w14:paraId="7C301687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</w:p>
    <w:p w14:paraId="1206F52B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Литература: </w:t>
      </w:r>
    </w:p>
    <w:p w14:paraId="44EB56AC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Правикова Н.В., Казанский А.Ю., Тевелев Ал.В. и др. О положении раннекаменноугольного березовского комплекса в структуре Южного Урала // Всероссийская конференция с международным участием «Ломоносовские чтения» 2024 года. Секция «Геология». https://lomonosov-msu.ru/rus/event/8686/</w:t>
      </w:r>
    </w:p>
    <w:p w14:paraId="31453182">
      <w:pPr>
        <w:spacing w:line="240" w:lineRule="auto"/>
        <w:ind w:firstLine="559" w:firstLineChars="23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Тевелев Ал. В., Кошелева И. А., Бурштейн Е. Ф. и др. Государственная геологическая карта Российской Федерации. Масштаб 1 : 200 000. Издание второе. Серия Южно-Уральская. Лист N-41-XIХ (Варна). Объяснительная записка. М.: Московский филиал ФГБУ «ВСЕГЕИ», 2018. 236 с.</w:t>
      </w: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405C"/>
    <w:rsid w:val="000167E3"/>
    <w:rsid w:val="00050A31"/>
    <w:rsid w:val="000657E6"/>
    <w:rsid w:val="000716D2"/>
    <w:rsid w:val="00071AAB"/>
    <w:rsid w:val="00072AB9"/>
    <w:rsid w:val="00073E24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7A1E"/>
    <w:rsid w:val="0026631D"/>
    <w:rsid w:val="002B7F6D"/>
    <w:rsid w:val="002C2F53"/>
    <w:rsid w:val="0033518C"/>
    <w:rsid w:val="003437C2"/>
    <w:rsid w:val="00377186"/>
    <w:rsid w:val="003A1C03"/>
    <w:rsid w:val="00402CA2"/>
    <w:rsid w:val="00414627"/>
    <w:rsid w:val="00425D63"/>
    <w:rsid w:val="004643D8"/>
    <w:rsid w:val="00497C24"/>
    <w:rsid w:val="004A23C4"/>
    <w:rsid w:val="004C7BA5"/>
    <w:rsid w:val="004D21C3"/>
    <w:rsid w:val="004E7628"/>
    <w:rsid w:val="004F48F2"/>
    <w:rsid w:val="005149B1"/>
    <w:rsid w:val="00525A17"/>
    <w:rsid w:val="005379F6"/>
    <w:rsid w:val="005647F2"/>
    <w:rsid w:val="005662D1"/>
    <w:rsid w:val="00573A09"/>
    <w:rsid w:val="005A4526"/>
    <w:rsid w:val="005C1B16"/>
    <w:rsid w:val="005E53D0"/>
    <w:rsid w:val="005F7F32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7D4848"/>
    <w:rsid w:val="00801F23"/>
    <w:rsid w:val="00816E96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22DFB"/>
    <w:rsid w:val="00930FDE"/>
    <w:rsid w:val="00984C93"/>
    <w:rsid w:val="00987CE1"/>
    <w:rsid w:val="00992275"/>
    <w:rsid w:val="0099405C"/>
    <w:rsid w:val="009C600F"/>
    <w:rsid w:val="009D3723"/>
    <w:rsid w:val="009E04F2"/>
    <w:rsid w:val="009F3B36"/>
    <w:rsid w:val="00A03B7B"/>
    <w:rsid w:val="00A200C9"/>
    <w:rsid w:val="00A250D5"/>
    <w:rsid w:val="00A32F56"/>
    <w:rsid w:val="00A36028"/>
    <w:rsid w:val="00A37A78"/>
    <w:rsid w:val="00A65E41"/>
    <w:rsid w:val="00A77287"/>
    <w:rsid w:val="00A91424"/>
    <w:rsid w:val="00AA2C77"/>
    <w:rsid w:val="00AB4F7F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1F07"/>
    <w:rsid w:val="00B5208C"/>
    <w:rsid w:val="00B74876"/>
    <w:rsid w:val="00BB7C2B"/>
    <w:rsid w:val="00BC116D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207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50C86"/>
    <w:rsid w:val="00E64C21"/>
    <w:rsid w:val="00E864F7"/>
    <w:rsid w:val="00E96588"/>
    <w:rsid w:val="00EC24C6"/>
    <w:rsid w:val="00EF2933"/>
    <w:rsid w:val="00F00714"/>
    <w:rsid w:val="00F05146"/>
    <w:rsid w:val="00F1115D"/>
    <w:rsid w:val="00F3513C"/>
    <w:rsid w:val="00F465C5"/>
    <w:rsid w:val="00F5180D"/>
    <w:rsid w:val="00F51B21"/>
    <w:rsid w:val="00F51D87"/>
    <w:rsid w:val="00F8455C"/>
    <w:rsid w:val="00FB61AA"/>
    <w:rsid w:val="00FF27F2"/>
    <w:rsid w:val="044D0AEA"/>
    <w:rsid w:val="335B08DA"/>
    <w:rsid w:val="3D2E204C"/>
    <w:rsid w:val="44155930"/>
    <w:rsid w:val="47B24FE1"/>
    <w:rsid w:val="4DD843C3"/>
    <w:rsid w:val="56C20139"/>
    <w:rsid w:val="62D164EF"/>
    <w:rsid w:val="687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99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2714</Characters>
  <Lines>54</Lines>
  <Paragraphs>9</Paragraphs>
  <TotalTime>3</TotalTime>
  <ScaleCrop>false</ScaleCrop>
  <LinksUpToDate>false</LinksUpToDate>
  <CharactersWithSpaces>3072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2025-03-07T18:45:00Z</dcterms:created>
  <dc:creator>Иван Б</dc:creator>
  <cp:lastModifiedBy>Иван Б</cp:lastModifiedBy>
  <dcterms:modified xsi:type="dcterms:W3CDTF">2025-04-17T19:25:13Z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6739F7E6E41144DCB9B09B1702F06D26_12</vt:lpwstr>
  </property>
</Properties>
</file>