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C1D4" w14:textId="77777777" w:rsidR="00B435E2" w:rsidRPr="00B435E2" w:rsidRDefault="00B435E2" w:rsidP="00B43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E2"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</w:t>
      </w:r>
      <w:r w:rsidRPr="00B435E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B435E2">
        <w:rPr>
          <w:rFonts w:ascii="Times New Roman" w:hAnsi="Times New Roman" w:cs="Times New Roman"/>
          <w:b/>
          <w:sz w:val="28"/>
          <w:szCs w:val="28"/>
        </w:rPr>
        <w:t xml:space="preserve"> Российского Конгресса уголовного права!</w:t>
      </w:r>
    </w:p>
    <w:p w14:paraId="7AE9C524" w14:textId="77777777" w:rsidR="00B435E2" w:rsidRDefault="00B435E2" w:rsidP="00B435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Сообщаем, что 27 мая 2022 г. работа Конгресса уголовного права продолжится на </w:t>
      </w:r>
      <w:r w:rsidR="00F66ABD">
        <w:rPr>
          <w:rFonts w:ascii="Times New Roman" w:hAnsi="Times New Roman" w:cs="Times New Roman"/>
          <w:sz w:val="28"/>
          <w:szCs w:val="28"/>
        </w:rPr>
        <w:t>объединенной секции «Уголовное право. 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ABD">
        <w:rPr>
          <w:rFonts w:ascii="Times New Roman" w:hAnsi="Times New Roman" w:cs="Times New Roman"/>
          <w:sz w:val="28"/>
          <w:szCs w:val="28"/>
        </w:rPr>
        <w:t>и Особенная части»</w:t>
      </w:r>
      <w:r>
        <w:rPr>
          <w:rFonts w:ascii="Times New Roman" w:hAnsi="Times New Roman" w:cs="Times New Roman"/>
          <w:sz w:val="28"/>
          <w:szCs w:val="28"/>
        </w:rPr>
        <w:t xml:space="preserve">, а также на двух круглых столах. Остальные секции закончили свою работу. </w:t>
      </w:r>
    </w:p>
    <w:p w14:paraId="753D0231" w14:textId="77777777" w:rsidR="00B435E2" w:rsidRDefault="00B435E2" w:rsidP="00B435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на конференцию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B43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объединенн</w:t>
      </w:r>
      <w:r w:rsidR="00F66ABD">
        <w:rPr>
          <w:rFonts w:ascii="Times New Roman" w:hAnsi="Times New Roman" w:cs="Times New Roman"/>
          <w:sz w:val="28"/>
          <w:szCs w:val="28"/>
        </w:rPr>
        <w:t>ой секции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ABD">
        <w:rPr>
          <w:rFonts w:ascii="Times New Roman" w:hAnsi="Times New Roman" w:cs="Times New Roman"/>
          <w:sz w:val="28"/>
          <w:szCs w:val="28"/>
        </w:rPr>
        <w:t xml:space="preserve">«Уголовное право. Общая и Особенная части» </w:t>
      </w:r>
      <w:r>
        <w:rPr>
          <w:rFonts w:ascii="Times New Roman" w:hAnsi="Times New Roman" w:cs="Times New Roman"/>
          <w:sz w:val="28"/>
          <w:szCs w:val="28"/>
        </w:rPr>
        <w:t>осуществляется по ссылке, указ</w:t>
      </w:r>
      <w:r w:rsidR="00F66ABD">
        <w:rPr>
          <w:rFonts w:ascii="Times New Roman" w:hAnsi="Times New Roman" w:cs="Times New Roman"/>
          <w:sz w:val="28"/>
          <w:szCs w:val="28"/>
        </w:rPr>
        <w:t>анной в Программе для</w:t>
      </w:r>
      <w:r>
        <w:rPr>
          <w:rFonts w:ascii="Times New Roman" w:hAnsi="Times New Roman" w:cs="Times New Roman"/>
          <w:sz w:val="28"/>
          <w:szCs w:val="28"/>
        </w:rPr>
        <w:t xml:space="preserve"> секции «Уголовное право. Особенная часть» (</w:t>
      </w:r>
      <w:r w:rsidRPr="005E77E8">
        <w:rPr>
          <w:rFonts w:ascii="Times New Roman" w:hAnsi="Times New Roman" w:cs="Times New Roman"/>
          <w:sz w:val="28"/>
          <w:szCs w:val="28"/>
          <w:u w:val="single"/>
        </w:rPr>
        <w:t>продублирована ниже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08A056A" w14:textId="77777777" w:rsidR="00F66ABD" w:rsidRDefault="00F66ABD" w:rsidP="00F66A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на конференции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круглых столов осуществляются по указанным в Программе Конгресса ссылкам (</w:t>
      </w:r>
      <w:r w:rsidRPr="005E77E8">
        <w:rPr>
          <w:rFonts w:ascii="Times New Roman" w:hAnsi="Times New Roman" w:cs="Times New Roman"/>
          <w:sz w:val="28"/>
          <w:szCs w:val="28"/>
          <w:u w:val="single"/>
        </w:rPr>
        <w:t>продублированы ниже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9FE97D7" w14:textId="77777777" w:rsidR="00B435E2" w:rsidRDefault="00B435E2" w:rsidP="00B435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13CEE7" w14:textId="77777777" w:rsidR="00B435E2" w:rsidRPr="00E91F7D" w:rsidRDefault="00B435E2" w:rsidP="00B435E2">
      <w:pPr>
        <w:pStyle w:val="1"/>
        <w:spacing w:before="0"/>
        <w:jc w:val="center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  <w:bookmarkStart w:id="0" w:name="Секция_2"/>
      <w:r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 xml:space="preserve">СЕКЦИЯ 1 И </w:t>
      </w:r>
      <w:r w:rsidRPr="00E91F7D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СЕКЦИЯ 2.</w:t>
      </w:r>
    </w:p>
    <w:p w14:paraId="1DF52573" w14:textId="77777777" w:rsidR="00B435E2" w:rsidRDefault="00B435E2" w:rsidP="00B435E2">
      <w:pPr>
        <w:pStyle w:val="1"/>
        <w:spacing w:before="0"/>
        <w:jc w:val="center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  <w:r w:rsidRPr="00E91F7D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 xml:space="preserve">УГОЛОВНОЕ ПРАВО. </w:t>
      </w:r>
      <w:r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 xml:space="preserve">ОБЩАЯ ЧАСТЬ И </w:t>
      </w:r>
      <w:r w:rsidRPr="00E91F7D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ОСОБЕННАЯ ЧАСТЬ.</w:t>
      </w:r>
    </w:p>
    <w:bookmarkEnd w:id="0"/>
    <w:p w14:paraId="60AA62B9" w14:textId="77777777" w:rsidR="00B435E2" w:rsidRPr="00D54B02" w:rsidRDefault="00B435E2" w:rsidP="00B435E2">
      <w:pPr>
        <w:jc w:val="center"/>
      </w:pPr>
    </w:p>
    <w:p w14:paraId="039A4B05" w14:textId="77777777" w:rsidR="00B435E2" w:rsidRPr="00B435E2" w:rsidRDefault="00B435E2" w:rsidP="00B4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E2">
        <w:rPr>
          <w:rFonts w:ascii="Times New Roman" w:hAnsi="Times New Roman" w:cs="Times New Roman"/>
          <w:b/>
          <w:sz w:val="24"/>
          <w:szCs w:val="24"/>
        </w:rPr>
        <w:t>27 мая (10.00 – 13.00)</w:t>
      </w:r>
    </w:p>
    <w:p w14:paraId="513CC34D" w14:textId="77777777" w:rsidR="00B435E2" w:rsidRPr="00B435E2" w:rsidRDefault="000724D3" w:rsidP="00B4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</w:rPr>
      </w:pPr>
      <w:hyperlink r:id="rId4" w:tgtFrame="_blank" w:history="1">
        <w:r w:rsidR="00B435E2" w:rsidRPr="00B435E2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https://law-msu.zoom.us/j/84283599404?pwd=VzBvaURDNnlTTTBjeWIzZGY1cjQxZz09</w:t>
        </w:r>
      </w:hyperlink>
    </w:p>
    <w:p w14:paraId="231D3B90" w14:textId="77777777" w:rsidR="00B435E2" w:rsidRPr="00B435E2" w:rsidRDefault="00B435E2" w:rsidP="00B4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</w:rPr>
      </w:pPr>
      <w:r w:rsidRPr="00B43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Идентификатор конференции: 842 8359 9404</w:t>
      </w:r>
    </w:p>
    <w:p w14:paraId="3382CDF1" w14:textId="77777777" w:rsidR="00B435E2" w:rsidRPr="00B435E2" w:rsidRDefault="00B435E2" w:rsidP="00B4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</w:rPr>
      </w:pPr>
      <w:r w:rsidRPr="00B43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 доступа: 265798</w:t>
      </w:r>
    </w:p>
    <w:p w14:paraId="3C236D18" w14:textId="77777777" w:rsidR="00B435E2" w:rsidRPr="00C1247D" w:rsidRDefault="00B435E2" w:rsidP="00B435E2">
      <w:pPr>
        <w:jc w:val="both"/>
      </w:pPr>
    </w:p>
    <w:p w14:paraId="361D03B1" w14:textId="77777777" w:rsidR="00B435E2" w:rsidRPr="001D6E7A" w:rsidRDefault="00B435E2" w:rsidP="00B435E2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Круглый_стол_2"/>
      <w:r w:rsidRPr="001D6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КРУГЛЫЙ СТОЛ</w:t>
      </w:r>
    </w:p>
    <w:p w14:paraId="12236C34" w14:textId="77777777" w:rsidR="00B435E2" w:rsidRPr="001D6E7A" w:rsidRDefault="00B435E2" w:rsidP="00B435E2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«ПРОТИВОДЕЙСТВИЕ ОРГАНИЗОВАННОЙ ДЕЯТЕЛЬНОСТИ ЛИДЕРОВ КРИМИНАЛЬНОЙ СРЕДЫ»</w:t>
      </w:r>
    </w:p>
    <w:bookmarkEnd w:id="1"/>
    <w:p w14:paraId="73FAC4A1" w14:textId="77777777" w:rsidR="00B435E2" w:rsidRDefault="00B435E2" w:rsidP="00B435E2">
      <w:pPr>
        <w:rPr>
          <w:color w:val="000000" w:themeColor="text1"/>
        </w:rPr>
      </w:pPr>
    </w:p>
    <w:p w14:paraId="7656481A" w14:textId="77777777" w:rsidR="00B435E2" w:rsidRPr="00B435E2" w:rsidRDefault="00B435E2" w:rsidP="00B4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5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 мая (10.00 – 13.00)</w:t>
      </w:r>
    </w:p>
    <w:p w14:paraId="6718F1C6" w14:textId="77777777" w:rsidR="00B435E2" w:rsidRPr="00B435E2" w:rsidRDefault="000724D3" w:rsidP="00B4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</w:rPr>
      </w:pPr>
      <w:hyperlink r:id="rId5" w:tgtFrame="_blank" w:history="1">
        <w:r w:rsidR="00B435E2" w:rsidRPr="00B435E2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https://law-msu.zoom.us/j/86212123841?pwd=MTJ0c0kzWkpXS3dwMTViZzNVV3Y5UT09</w:t>
        </w:r>
      </w:hyperlink>
      <w:r w:rsidR="00B435E2" w:rsidRPr="00B435E2">
        <w:rPr>
          <w:rFonts w:ascii="Times New Roman" w:hAnsi="Times New Roman" w:cs="Times New Roman"/>
          <w:color w:val="2C2D2E"/>
          <w:sz w:val="24"/>
          <w:szCs w:val="24"/>
        </w:rPr>
        <w:t>​​​​​​​</w:t>
      </w:r>
    </w:p>
    <w:p w14:paraId="43001B29" w14:textId="77777777" w:rsidR="00B435E2" w:rsidRPr="00B435E2" w:rsidRDefault="00B435E2" w:rsidP="00B4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</w:rPr>
      </w:pPr>
      <w:r w:rsidRPr="00B43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Идентификатор конференции: 862 1212 3841</w:t>
      </w:r>
    </w:p>
    <w:p w14:paraId="761ED2C0" w14:textId="77777777" w:rsidR="00B435E2" w:rsidRPr="00B435E2" w:rsidRDefault="00B435E2" w:rsidP="00B4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</w:rPr>
      </w:pPr>
      <w:r w:rsidRPr="00B43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 доступа: 005665</w:t>
      </w:r>
    </w:p>
    <w:p w14:paraId="17880E4F" w14:textId="77777777" w:rsidR="00B435E2" w:rsidRPr="00F324F1" w:rsidRDefault="00B435E2" w:rsidP="00B435E2">
      <w:pPr>
        <w:rPr>
          <w:color w:val="000000" w:themeColor="text1"/>
        </w:rPr>
      </w:pPr>
    </w:p>
    <w:p w14:paraId="5999983B" w14:textId="77777777" w:rsidR="00B435E2" w:rsidRPr="00725537" w:rsidRDefault="00B435E2" w:rsidP="00B435E2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5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КРУГЛЫЙ СТОЛ</w:t>
      </w:r>
    </w:p>
    <w:p w14:paraId="7471FDBA" w14:textId="77777777" w:rsidR="00B435E2" w:rsidRPr="00D54B02" w:rsidRDefault="00B435E2" w:rsidP="00B435E2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5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«АКТУАЛЬНЫЕ ПРОБЛЕМЫ ПРИМЕНЕНИЯ УГОЛОВНОГО ЗАКОНОДАТЕЛЬСТВА: МЕЖОТРАСЛЕВОЙ АСПЕКТ»</w:t>
      </w:r>
    </w:p>
    <w:p w14:paraId="541FB0CB" w14:textId="77777777" w:rsidR="00B435E2" w:rsidRDefault="00B435E2" w:rsidP="00B435E2">
      <w:pPr>
        <w:rPr>
          <w:color w:val="000000" w:themeColor="text1"/>
        </w:rPr>
      </w:pPr>
    </w:p>
    <w:p w14:paraId="5ECE4F0F" w14:textId="77777777" w:rsidR="00B435E2" w:rsidRPr="00B435E2" w:rsidRDefault="00B435E2" w:rsidP="00B4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5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 мая (10.00 – 13.00)</w:t>
      </w:r>
    </w:p>
    <w:p w14:paraId="2BBBE132" w14:textId="77777777" w:rsidR="00B435E2" w:rsidRPr="00B435E2" w:rsidRDefault="000724D3" w:rsidP="00B4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</w:rPr>
      </w:pPr>
      <w:hyperlink r:id="rId6" w:tgtFrame="_blank" w:history="1">
        <w:r w:rsidR="00B435E2" w:rsidRPr="00B435E2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https://law-msu.zoom.us/j/88627278498?pwd=OTVabTJUWEYyRStkRjhMQ1p4UmsrZz09</w:t>
        </w:r>
      </w:hyperlink>
    </w:p>
    <w:p w14:paraId="61BB0079" w14:textId="77777777" w:rsidR="00B435E2" w:rsidRPr="00B435E2" w:rsidRDefault="00B435E2" w:rsidP="00B4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</w:rPr>
      </w:pPr>
      <w:r w:rsidRPr="00B43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Идентификатор конференции: 886 2727 8498</w:t>
      </w:r>
    </w:p>
    <w:p w14:paraId="5E0DFC78" w14:textId="77777777" w:rsidR="00B435E2" w:rsidRPr="00B435E2" w:rsidRDefault="00B435E2" w:rsidP="00B4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</w:rPr>
      </w:pPr>
      <w:r w:rsidRPr="00B43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 доступа: 247110</w:t>
      </w:r>
    </w:p>
    <w:p w14:paraId="599B719E" w14:textId="77777777" w:rsidR="00B435E2" w:rsidRDefault="00B435E2" w:rsidP="00B435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629510" w14:textId="77777777" w:rsidR="00C270A2" w:rsidRDefault="00C270A2" w:rsidP="00B435E2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FFD5869" w14:textId="77777777" w:rsidR="00C270A2" w:rsidRDefault="00C270A2" w:rsidP="00B435E2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5358691" w14:textId="77777777" w:rsidR="00B435E2" w:rsidRPr="00C270A2" w:rsidRDefault="00C270A2" w:rsidP="00B435E2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уважением, </w:t>
      </w:r>
      <w:r w:rsidR="00C47E44" w:rsidRPr="00C270A2">
        <w:rPr>
          <w:rFonts w:ascii="Times New Roman" w:hAnsi="Times New Roman" w:cs="Times New Roman"/>
          <w:i/>
          <w:sz w:val="28"/>
          <w:szCs w:val="28"/>
        </w:rPr>
        <w:t xml:space="preserve">Оргкомитет Конгресса </w:t>
      </w:r>
    </w:p>
    <w:sectPr w:rsidR="00B435E2" w:rsidRPr="00C2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E2"/>
    <w:rsid w:val="000724D3"/>
    <w:rsid w:val="005E77E8"/>
    <w:rsid w:val="00B435E2"/>
    <w:rsid w:val="00C270A2"/>
    <w:rsid w:val="00C47E44"/>
    <w:rsid w:val="00F66ABD"/>
    <w:rsid w:val="00FA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208E"/>
  <w15:chartTrackingRefBased/>
  <w15:docId w15:val="{A4E808F9-A467-4F4C-B876-1F8129D8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5E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5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-msu.zoom.us/j/88627278498?pwd=OTVabTJUWEYyRStkRjhMQ1p4UmsrZz09" TargetMode="External"/><Relationship Id="rId5" Type="http://schemas.openxmlformats.org/officeDocument/2006/relationships/hyperlink" Target="https://law-msu.zoom.us/j/86212123841?pwd=MTJ0c0kzWkpXS3dwMTViZzNVV3Y5UT09" TargetMode="External"/><Relationship Id="rId4" Type="http://schemas.openxmlformats.org/officeDocument/2006/relationships/hyperlink" Target="https://law-msu.zoom.us/j/84283599404?pwd=VzBvaURDNnlTTTBjeWIzZGY1cjQx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Элеонора Гозалова</cp:lastModifiedBy>
  <cp:revision>2</cp:revision>
  <dcterms:created xsi:type="dcterms:W3CDTF">2022-05-26T19:13:00Z</dcterms:created>
  <dcterms:modified xsi:type="dcterms:W3CDTF">2022-05-26T19:13:00Z</dcterms:modified>
</cp:coreProperties>
</file>