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A18" w:rsidRPr="009A4AE9" w:rsidRDefault="00775A18" w:rsidP="00775A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4AE9">
        <w:rPr>
          <w:rFonts w:ascii="Times New Roman" w:hAnsi="Times New Roman" w:cs="Times New Roman"/>
          <w:b/>
          <w:sz w:val="28"/>
          <w:szCs w:val="28"/>
        </w:rPr>
        <w:t>Универсиада – 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2</w:t>
      </w:r>
    </w:p>
    <w:p w:rsidR="00775A18" w:rsidRPr="009A4AE9" w:rsidRDefault="00775A18" w:rsidP="00775A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4AE9">
        <w:rPr>
          <w:rFonts w:ascii="Times New Roman" w:hAnsi="Times New Roman" w:cs="Times New Roman"/>
          <w:b/>
          <w:sz w:val="28"/>
          <w:szCs w:val="28"/>
        </w:rPr>
        <w:t>Задание для Универсиады «Ломоносов» по направлению подготовки «Юриспруденция» по секции «</w:t>
      </w:r>
      <w:r w:rsidRPr="00177786">
        <w:rPr>
          <w:rFonts w:ascii="Times New Roman" w:hAnsi="Times New Roman" w:cs="Times New Roman"/>
          <w:b/>
          <w:sz w:val="28"/>
          <w:szCs w:val="28"/>
        </w:rPr>
        <w:t>Конкурентное право</w:t>
      </w:r>
      <w:r w:rsidRPr="009A4AE9">
        <w:rPr>
          <w:rFonts w:ascii="Times New Roman" w:hAnsi="Times New Roman" w:cs="Times New Roman"/>
          <w:b/>
          <w:sz w:val="28"/>
          <w:szCs w:val="28"/>
        </w:rPr>
        <w:t>»</w:t>
      </w:r>
    </w:p>
    <w:p w:rsidR="00775A18" w:rsidRDefault="00775A18" w:rsidP="00775A18">
      <w:pPr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CA145B">
        <w:rPr>
          <w:rFonts w:ascii="Times New Roman" w:hAnsi="Times New Roman" w:cs="Times New Roman"/>
          <w:sz w:val="28"/>
          <w:szCs w:val="28"/>
        </w:rPr>
        <w:t xml:space="preserve">Участникам </w:t>
      </w:r>
      <w:r>
        <w:rPr>
          <w:rFonts w:ascii="Times New Roman" w:hAnsi="Times New Roman" w:cs="Times New Roman"/>
          <w:sz w:val="28"/>
          <w:szCs w:val="28"/>
        </w:rPr>
        <w:t xml:space="preserve">универсиады </w:t>
      </w:r>
      <w:r w:rsidRPr="00CA145B">
        <w:rPr>
          <w:rFonts w:ascii="Times New Roman" w:hAnsi="Times New Roman" w:cs="Times New Roman"/>
          <w:sz w:val="28"/>
          <w:szCs w:val="28"/>
        </w:rPr>
        <w:t xml:space="preserve">предлагается </w:t>
      </w:r>
      <w:r>
        <w:rPr>
          <w:rFonts w:ascii="Times New Roman" w:hAnsi="Times New Roman" w:cs="Times New Roman"/>
          <w:sz w:val="28"/>
          <w:szCs w:val="28"/>
        </w:rPr>
        <w:t>самостоятельно написать научное эссе</w:t>
      </w:r>
      <w:r w:rsidRPr="00CA145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по </w:t>
      </w:r>
      <w:r w:rsidRPr="00A517A3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одной из предложенных </w:t>
      </w:r>
      <w:r w:rsidRPr="00A517A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тем:</w:t>
      </w:r>
    </w:p>
    <w:p w:rsidR="00775A18" w:rsidRDefault="00775A18" w:rsidP="00775A1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75A18">
        <w:rPr>
          <w:rFonts w:ascii="Times New Roman" w:hAnsi="Times New Roman" w:cs="Times New Roman"/>
          <w:sz w:val="28"/>
          <w:szCs w:val="28"/>
        </w:rPr>
        <w:t>Правовые проблемы антимонопольного регулирования в сфере интеллектуальной собственности.</w:t>
      </w:r>
    </w:p>
    <w:p w:rsidR="00775A18" w:rsidRDefault="00775A18" w:rsidP="00775A1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75A18">
        <w:rPr>
          <w:rFonts w:ascii="Times New Roman" w:hAnsi="Times New Roman" w:cs="Times New Roman"/>
          <w:sz w:val="28"/>
          <w:szCs w:val="28"/>
        </w:rPr>
        <w:t xml:space="preserve">Запрещение монополистической деятельности в условиях цифровой </w:t>
      </w:r>
      <w:proofErr w:type="spellStart"/>
      <w:r w:rsidRPr="00775A18">
        <w:rPr>
          <w:rFonts w:ascii="Times New Roman" w:hAnsi="Times New Roman" w:cs="Times New Roman"/>
          <w:sz w:val="28"/>
          <w:szCs w:val="28"/>
        </w:rPr>
        <w:t>экономики.</w:t>
      </w:r>
      <w:proofErr w:type="spellEnd"/>
    </w:p>
    <w:p w:rsidR="00775A18" w:rsidRPr="00775A18" w:rsidRDefault="00775A18" w:rsidP="00775A1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775A18">
        <w:rPr>
          <w:rFonts w:ascii="Times New Roman" w:hAnsi="Times New Roman" w:cs="Times New Roman"/>
          <w:sz w:val="28"/>
          <w:szCs w:val="28"/>
        </w:rPr>
        <w:t>Частно-правовые</w:t>
      </w:r>
      <w:proofErr w:type="spellEnd"/>
      <w:proofErr w:type="gramEnd"/>
      <w:r w:rsidRPr="00775A18">
        <w:rPr>
          <w:rFonts w:ascii="Times New Roman" w:hAnsi="Times New Roman" w:cs="Times New Roman"/>
          <w:sz w:val="28"/>
          <w:szCs w:val="28"/>
        </w:rPr>
        <w:t xml:space="preserve"> средства реализации принципа поддержки конкуренции.</w:t>
      </w:r>
    </w:p>
    <w:p w:rsidR="00775A18" w:rsidRDefault="00775A18" w:rsidP="00775A1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D63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ходе выполнения задания участникам разрешается пользоваться необходимыми нормативно-правовыми актами, доступными для изучения материалами судебной практики и статистики, научными трудами. </w:t>
      </w:r>
    </w:p>
    <w:p w:rsidR="00775A18" w:rsidRDefault="00775A18" w:rsidP="00775A1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75A18" w:rsidRDefault="00775A18" w:rsidP="00775A1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Общий объем работы, выполненной участником, не должен превышать 20 000 знаков с пробелами (0,5 авторских листа). </w:t>
      </w:r>
    </w:p>
    <w:p w:rsidR="00775A18" w:rsidRPr="00E739C1" w:rsidRDefault="00775A18" w:rsidP="00775A1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75A18" w:rsidRPr="00E739C1" w:rsidRDefault="00775A18" w:rsidP="00775A1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 оценке задания будут учитываться: </w:t>
      </w:r>
    </w:p>
    <w:p w:rsidR="00775A18" w:rsidRPr="00E739C1" w:rsidRDefault="00775A18" w:rsidP="00775A1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>•</w:t>
      </w: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степень раскрытия</w:t>
      </w: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проблематики;</w:t>
      </w:r>
    </w:p>
    <w:p w:rsidR="00775A18" w:rsidRPr="00E739C1" w:rsidRDefault="00775A18" w:rsidP="00775A1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>•</w:t>
      </w: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качество и объем правового исследования, обоснованность выводов и предложений автора;</w:t>
      </w:r>
    </w:p>
    <w:p w:rsidR="00775A18" w:rsidRDefault="00775A18" w:rsidP="00775A1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>•</w:t>
      </w: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самостоятельность выполнения работы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775A18" w:rsidRDefault="00775A18" w:rsidP="00775A1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>•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Pr="00CA145B">
        <w:rPr>
          <w:rFonts w:ascii="Times New Roman" w:hAnsi="Times New Roman" w:cs="Times New Roman"/>
          <w:sz w:val="28"/>
          <w:szCs w:val="28"/>
          <w:shd w:val="clear" w:color="auto" w:fill="FFFFFF"/>
        </w:rPr>
        <w:t>знание доктрины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775A18" w:rsidRPr="00E739C1" w:rsidRDefault="00775A18" w:rsidP="00775A1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>•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CA145B">
        <w:rPr>
          <w:rFonts w:ascii="Times New Roman" w:hAnsi="Times New Roman" w:cs="Times New Roman"/>
          <w:sz w:val="28"/>
          <w:szCs w:val="28"/>
          <w:shd w:val="clear" w:color="auto" w:fill="FFFFFF"/>
        </w:rPr>
        <w:t>знание судебной практики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775A18" w:rsidRPr="00E739C1" w:rsidRDefault="00775A18" w:rsidP="00775A1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>•</w:t>
      </w: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четкость и последовательности изложения материала в работе;</w:t>
      </w:r>
    </w:p>
    <w:p w:rsidR="00775A18" w:rsidRPr="00E739C1" w:rsidRDefault="00775A18" w:rsidP="00775A1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>•</w:t>
      </w: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сравнительно-правовой метод в аргументации; </w:t>
      </w:r>
    </w:p>
    <w:p w:rsidR="00775A18" w:rsidRPr="009120C0" w:rsidRDefault="00775A18" w:rsidP="00775A1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>•</w:t>
      </w: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соответствие правилам русского языка.</w:t>
      </w:r>
    </w:p>
    <w:p w:rsidR="00775A18" w:rsidRDefault="00775A18" w:rsidP="00775A18">
      <w:pPr>
        <w:pStyle w:val="a3"/>
        <w:spacing w:before="0" w:beforeAutospacing="0" w:after="0" w:afterAutospacing="0"/>
        <w:jc w:val="both"/>
      </w:pPr>
    </w:p>
    <w:sectPr w:rsidR="00775A18" w:rsidSect="003101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852D84"/>
    <w:multiLevelType w:val="hybridMultilevel"/>
    <w:tmpl w:val="9446AC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5A18"/>
    <w:rsid w:val="002C7421"/>
    <w:rsid w:val="00310170"/>
    <w:rsid w:val="00775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A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75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75A18"/>
  </w:style>
  <w:style w:type="paragraph" w:styleId="a4">
    <w:name w:val="List Paragraph"/>
    <w:basedOn w:val="a"/>
    <w:uiPriority w:val="34"/>
    <w:qFormat/>
    <w:rsid w:val="00775A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174</Words>
  <Characters>993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2021-11-19T05:04:00Z</dcterms:created>
  <dcterms:modified xsi:type="dcterms:W3CDTF">2021-11-19T05:14:00Z</dcterms:modified>
</cp:coreProperties>
</file>