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33E32" w14:textId="77777777" w:rsidR="00B20C1E" w:rsidRPr="00787AE4" w:rsidRDefault="00B20C1E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14:paraId="7155EAE3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14:paraId="082107CB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автономное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образовательное учреждение </w:t>
      </w:r>
    </w:p>
    <w:p w14:paraId="7634BE00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высшего образования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«Севастопольский государственный университет»</w:t>
      </w:r>
    </w:p>
    <w:p w14:paraId="6069FC3C" w14:textId="77777777" w:rsidR="00B20C1E" w:rsidRPr="00787AE4" w:rsidRDefault="00B20C1E" w:rsidP="006627AC">
      <w:pPr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Институт общественных наук и международных отношений</w:t>
      </w:r>
    </w:p>
    <w:p w14:paraId="5CFE7BE9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Российское историческое общество</w:t>
      </w:r>
    </w:p>
    <w:p w14:paraId="29E48BFD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Севастопольское региональное отделение Российского общества политологов</w:t>
      </w:r>
    </w:p>
    <w:p w14:paraId="3FDB236E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Музейный историко-мемориальный комплекс «35-я береговая батарея»</w:t>
      </w:r>
    </w:p>
    <w:p w14:paraId="54EB077B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ООО «Интерактивные технологии»</w:t>
      </w:r>
    </w:p>
    <w:p w14:paraId="578ACF53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03409499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val="en-US" w:eastAsia="ru-RU"/>
        </w:rPr>
        <w:t>V</w:t>
      </w: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МЕЖДУНАРОДНАЯ НАУЧНАЯ КОНФЕРЕНЦИЯ</w:t>
      </w:r>
      <w:r w:rsidRPr="00787AE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«ПОТЁМКИНСКИЕ ЧТЕНИЯ» </w:t>
      </w:r>
    </w:p>
    <w:p w14:paraId="5F916535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>«Большое Средиземноморье: прошлое и настоящее»</w:t>
      </w:r>
    </w:p>
    <w:p w14:paraId="67E481DD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4456E36F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рамках международного научного форума </w:t>
      </w:r>
    </w:p>
    <w:p w14:paraId="54600598" w14:textId="77777777" w:rsidR="00B20C1E" w:rsidRPr="00787AE4" w:rsidRDefault="00B20C1E" w:rsidP="006627A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>«Россия в Большом Средиземноморье»,</w:t>
      </w:r>
    </w:p>
    <w:p w14:paraId="02C3841F" w14:textId="77777777" w:rsidR="00B20C1E" w:rsidRPr="00787AE4" w:rsidRDefault="00B20C1E" w:rsidP="00401E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посвященного 100-летию окончания Гражданской войны </w:t>
      </w:r>
    </w:p>
    <w:p w14:paraId="21B03BF5" w14:textId="77777777" w:rsidR="00B20C1E" w:rsidRPr="00787AE4" w:rsidRDefault="00B20C1E" w:rsidP="00401E4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787AE4">
        <w:rPr>
          <w:rFonts w:ascii="Times New Roman" w:hAnsi="Times New Roman"/>
          <w:b/>
          <w:bCs/>
          <w:sz w:val="32"/>
          <w:szCs w:val="32"/>
          <w:lang w:eastAsia="ru-RU"/>
        </w:rPr>
        <w:t>в России и Русского Исхода</w:t>
      </w:r>
    </w:p>
    <w:p w14:paraId="00F8DD4F" w14:textId="77777777" w:rsidR="00B20C1E" w:rsidRPr="00787AE4" w:rsidRDefault="00B20C1E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14:paraId="664EC5C3" w14:textId="728E25E7" w:rsidR="00B20C1E" w:rsidRPr="00787AE4" w:rsidRDefault="00A31EFD" w:rsidP="006627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24-26 марта 2021</w:t>
      </w:r>
      <w:r w:rsidR="00B20C1E" w:rsidRPr="00787AE4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года, Севастополь</w:t>
      </w:r>
    </w:p>
    <w:p w14:paraId="7705AE2B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</w:rPr>
      </w:pPr>
    </w:p>
    <w:p w14:paraId="2FF7953E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</w:rPr>
      </w:pPr>
      <w:r w:rsidRPr="00787AE4">
        <w:rPr>
          <w:rFonts w:ascii="Times New Roman" w:hAnsi="Times New Roman"/>
          <w:b/>
        </w:rPr>
        <w:t>ИНФОРМАЦИОННОЕ ПИСЬМО</w:t>
      </w:r>
    </w:p>
    <w:p w14:paraId="48253B79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676387" w14:textId="77777777" w:rsidR="00B20C1E" w:rsidRPr="00787AE4" w:rsidRDefault="00B20C1E" w:rsidP="006627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Уважаемые коллеги!</w:t>
      </w:r>
    </w:p>
    <w:p w14:paraId="34621254" w14:textId="6DC5EA9A" w:rsidR="00B20C1E" w:rsidRPr="00787AE4" w:rsidRDefault="00B20C1E" w:rsidP="00787AE4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</w:rPr>
        <w:t xml:space="preserve">Приглашаем Вас принять участие в работе </w:t>
      </w:r>
      <w:r w:rsidRPr="00787AE4">
        <w:rPr>
          <w:rFonts w:ascii="Times New Roman" w:hAnsi="Times New Roman"/>
          <w:sz w:val="24"/>
          <w:szCs w:val="24"/>
          <w:lang w:val="en-US"/>
        </w:rPr>
        <w:t>V</w:t>
      </w:r>
      <w:r w:rsidRPr="00787AE4">
        <w:rPr>
          <w:rFonts w:ascii="Times New Roman" w:hAnsi="Times New Roman"/>
          <w:sz w:val="24"/>
          <w:szCs w:val="24"/>
        </w:rPr>
        <w:t xml:space="preserve"> Международной научной конференции «Потемкинские чтения», которая состоится </w:t>
      </w:r>
      <w:r w:rsidR="00A31EFD">
        <w:rPr>
          <w:rFonts w:ascii="Times New Roman" w:hAnsi="Times New Roman"/>
          <w:bCs/>
          <w:sz w:val="24"/>
          <w:szCs w:val="24"/>
          <w:lang w:eastAsia="ru-RU"/>
        </w:rPr>
        <w:t>24-26 марта 2021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787AE4">
        <w:rPr>
          <w:rFonts w:ascii="Times New Roman" w:hAnsi="Times New Roman"/>
          <w:sz w:val="24"/>
          <w:szCs w:val="24"/>
        </w:rPr>
        <w:t xml:space="preserve"> на базе Института общественных наук и международных отношений ФГАОУ ВО «Севастопольский государственный университет»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3165E3A7" w14:textId="77777777" w:rsidR="00B20C1E" w:rsidRPr="00787AE4" w:rsidRDefault="00B20C1E" w:rsidP="00787AE4">
      <w:pPr>
        <w:tabs>
          <w:tab w:val="left" w:pos="5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Тематика конференции – Большое Средиземноморье: прошлое и настоящее.</w:t>
      </w:r>
    </w:p>
    <w:p w14:paraId="2CDB4DEB" w14:textId="77777777" w:rsidR="00B20C1E" w:rsidRPr="00787AE4" w:rsidRDefault="00B20C1E" w:rsidP="0078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val="uk-UA"/>
        </w:rPr>
        <w:t>«</w:t>
      </w:r>
      <w:r w:rsidRPr="00787AE4">
        <w:rPr>
          <w:rFonts w:ascii="Times New Roman" w:hAnsi="Times New Roman"/>
          <w:sz w:val="24"/>
          <w:szCs w:val="24"/>
        </w:rPr>
        <w:t>Потёмкинские</w:t>
      </w:r>
      <w:r w:rsidRPr="00787A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7AE4">
        <w:rPr>
          <w:rFonts w:ascii="Times New Roman" w:hAnsi="Times New Roman"/>
          <w:sz w:val="24"/>
          <w:szCs w:val="24"/>
        </w:rPr>
        <w:t>чтения</w:t>
      </w:r>
      <w:r w:rsidRPr="00787AE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787AE4">
        <w:rPr>
          <w:rFonts w:ascii="Times New Roman" w:hAnsi="Times New Roman"/>
          <w:b/>
          <w:sz w:val="24"/>
          <w:szCs w:val="24"/>
          <w:lang w:val="uk-UA"/>
        </w:rPr>
        <w:t xml:space="preserve">– </w:t>
      </w:r>
      <w:r w:rsidRPr="00787AE4">
        <w:rPr>
          <w:rFonts w:ascii="Times New Roman" w:hAnsi="Times New Roman"/>
          <w:sz w:val="24"/>
          <w:szCs w:val="24"/>
        </w:rPr>
        <w:t>это площадка для научных дискуссий, посвящённых изучению древней и средневековой истории стран Большого Средиземноморья, истории России, стран постсоветского пространства, Южной Европы, Западной Азии и Северной Африки, международных отношений, мировых политических, экономических и социокультурных процессов.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448F873" w14:textId="77777777" w:rsidR="00B20C1E" w:rsidRPr="00787AE4" w:rsidRDefault="00B20C1E" w:rsidP="0078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По традиции конференция носит имя выдающегося российского государственного деятеля, устроителя </w:t>
      </w:r>
      <w:proofErr w:type="spellStart"/>
      <w:r w:rsidRPr="00787AE4">
        <w:rPr>
          <w:rFonts w:ascii="Times New Roman" w:hAnsi="Times New Roman"/>
          <w:sz w:val="24"/>
          <w:szCs w:val="24"/>
          <w:lang w:eastAsia="ru-RU"/>
        </w:rPr>
        <w:t>Новороссии</w:t>
      </w:r>
      <w:proofErr w:type="spellEnd"/>
      <w:r w:rsidRPr="00787AE4">
        <w:rPr>
          <w:rFonts w:ascii="Times New Roman" w:hAnsi="Times New Roman"/>
          <w:sz w:val="24"/>
          <w:szCs w:val="24"/>
          <w:lang w:eastAsia="ru-RU"/>
        </w:rPr>
        <w:t xml:space="preserve">, создателя Черноморского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флота и </w:t>
      </w:r>
      <w:r w:rsidRPr="00787AE4">
        <w:rPr>
          <w:rFonts w:ascii="Times New Roman" w:hAnsi="Times New Roman"/>
          <w:sz w:val="24"/>
          <w:szCs w:val="24"/>
          <w:lang w:eastAsia="ru-RU"/>
        </w:rPr>
        <w:t>Севастополя, </w:t>
      </w:r>
      <w:hyperlink r:id="rId5" w:tgtFrame="_blank" w:history="1">
        <w:r w:rsidRPr="00787AE4">
          <w:rPr>
            <w:rFonts w:ascii="Times New Roman" w:hAnsi="Times New Roman"/>
            <w:sz w:val="24"/>
            <w:szCs w:val="24"/>
            <w:lang w:eastAsia="ru-RU"/>
          </w:rPr>
          <w:t>Светлейшего князя  </w:t>
        </w:r>
      </w:hyperlink>
      <w:r w:rsidRPr="00787AE4">
        <w:rPr>
          <w:rFonts w:ascii="Times New Roman" w:hAnsi="Times New Roman"/>
          <w:sz w:val="24"/>
          <w:szCs w:val="24"/>
          <w:lang w:eastAsia="ru-RU"/>
        </w:rPr>
        <w:t>Григория Александровича Потёмкина-Таврического.</w:t>
      </w:r>
    </w:p>
    <w:p w14:paraId="2E7049F1" w14:textId="77777777" w:rsidR="00B20C1E" w:rsidRPr="00787AE4" w:rsidRDefault="00B20C1E" w:rsidP="0078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D16743" w14:textId="77777777" w:rsidR="00B20C1E" w:rsidRPr="00787AE4" w:rsidRDefault="00B20C1E" w:rsidP="0078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>В конференции принимают участие ведущие ученые академических институтов РАН, вузов России и зарубежных стран.</w:t>
      </w:r>
    </w:p>
    <w:p w14:paraId="10733E79" w14:textId="77777777" w:rsidR="00B20C1E" w:rsidRPr="00787AE4" w:rsidRDefault="00B20C1E" w:rsidP="00401E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306639" w14:textId="77777777" w:rsidR="00B20C1E" w:rsidRPr="00787AE4" w:rsidRDefault="00B20C1E" w:rsidP="006627AC">
      <w:pPr>
        <w:tabs>
          <w:tab w:val="left" w:pos="57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В рамках конференции будут работать </w:t>
      </w:r>
      <w:r>
        <w:rPr>
          <w:rFonts w:ascii="Times New Roman" w:hAnsi="Times New Roman"/>
          <w:bCs/>
          <w:sz w:val="24"/>
          <w:szCs w:val="24"/>
          <w:lang w:eastAsia="ru-RU"/>
        </w:rPr>
        <w:t>восемь</w:t>
      </w: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научных секций:</w:t>
      </w:r>
    </w:p>
    <w:p w14:paraId="4BCE705F" w14:textId="77777777" w:rsidR="00B20C1E" w:rsidRPr="00787AE4" w:rsidRDefault="00B20C1E" w:rsidP="006627AC">
      <w:pPr>
        <w:tabs>
          <w:tab w:val="left" w:pos="57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9B9DA48" w14:textId="77777777" w:rsidR="00B20C1E" w:rsidRPr="00787AE4" w:rsidRDefault="00B20C1E" w:rsidP="004F0169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Цивилизации Средиземноморья и Причерноморья в древности и Средневековье: история и археология.</w:t>
      </w:r>
    </w:p>
    <w:p w14:paraId="79F7D9F7" w14:textId="77777777" w:rsidR="00B20C1E" w:rsidRPr="00787AE4" w:rsidRDefault="00B20C1E" w:rsidP="004F0169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Политическая история России и стран Большого Средиземноморья в Новое и Новейшее время.</w:t>
      </w:r>
    </w:p>
    <w:p w14:paraId="3471C275" w14:textId="77777777" w:rsidR="00B20C1E" w:rsidRPr="00787AE4" w:rsidRDefault="00B20C1E" w:rsidP="004F0169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Социально-экономическая история России и стран Большого Средиземноморья в Новое и Новейшее время.</w:t>
      </w:r>
    </w:p>
    <w:p w14:paraId="0B3DC15F" w14:textId="77777777" w:rsidR="00B20C1E" w:rsidRPr="00787AE4" w:rsidRDefault="00B20C1E" w:rsidP="004F0169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Военная история Большого Средиземноморья.</w:t>
      </w:r>
    </w:p>
    <w:p w14:paraId="5B301C32" w14:textId="77777777" w:rsidR="00B20C1E" w:rsidRPr="00787AE4" w:rsidRDefault="00B20C1E" w:rsidP="004F0169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lastRenderedPageBreak/>
        <w:t>Культура России и стран Большого Средиземноморья в прошлом и настоящем.</w:t>
      </w:r>
    </w:p>
    <w:p w14:paraId="5FB69D54" w14:textId="77777777" w:rsidR="00B20C1E" w:rsidRPr="00787AE4" w:rsidRDefault="00B20C1E" w:rsidP="00DC16EE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Историческое краеведение Севастополя и Крыма. </w:t>
      </w:r>
    </w:p>
    <w:p w14:paraId="7BBE8052" w14:textId="77777777" w:rsidR="00B20C1E" w:rsidRPr="00787AE4" w:rsidRDefault="00B20C1E" w:rsidP="00DC16EE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Политический процесс в региональном измерении: теория и практика.</w:t>
      </w:r>
    </w:p>
    <w:p w14:paraId="564DBDB4" w14:textId="77777777" w:rsidR="00B20C1E" w:rsidRPr="00787AE4" w:rsidRDefault="00B20C1E" w:rsidP="00DC16EE">
      <w:pPr>
        <w:numPr>
          <w:ilvl w:val="0"/>
          <w:numId w:val="12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Глобальные и региональные проблемы современного мира.</w:t>
      </w:r>
    </w:p>
    <w:p w14:paraId="7F737C3A" w14:textId="77777777" w:rsidR="00B20C1E" w:rsidRPr="00787AE4" w:rsidRDefault="00B20C1E" w:rsidP="00871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C71B51C" w14:textId="77777777" w:rsidR="00B20C1E" w:rsidRPr="00787AE4" w:rsidRDefault="00B20C1E" w:rsidP="002A35D8">
      <w:pPr>
        <w:spacing w:after="160" w:line="259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 xml:space="preserve">Для участия в работе конференции и чтения докладов в одной или нескольких секциях приглашаются преподаватели, научные сотрудники, студенты, аспиранты, магистранты, молодые ученые, учителя, коллективы исследователей российских и зарубежных университетов и институтов. </w:t>
      </w:r>
    </w:p>
    <w:p w14:paraId="013DA65A" w14:textId="77777777" w:rsidR="00B20C1E" w:rsidRPr="00787AE4" w:rsidRDefault="00B20C1E" w:rsidP="002A35D8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523807F" w14:textId="77777777" w:rsidR="00B20C1E" w:rsidRPr="00787AE4" w:rsidRDefault="00B20C1E" w:rsidP="002A35D8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>ВНИМАНИЕ!</w:t>
      </w:r>
    </w:p>
    <w:p w14:paraId="2E054BA6" w14:textId="77777777" w:rsidR="00B20C1E" w:rsidRPr="00787AE4" w:rsidRDefault="00B20C1E" w:rsidP="002A35D8">
      <w:pPr>
        <w:spacing w:after="160" w:line="259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787AE4">
        <w:rPr>
          <w:rFonts w:ascii="Times New Roman" w:hAnsi="Times New Roman"/>
          <w:bCs/>
          <w:sz w:val="24"/>
          <w:szCs w:val="24"/>
        </w:rPr>
        <w:t>Расходы участников (дорога, проживание, питание) – за счет командирующей организации. Дополнительно просим сообщить о необходимости резервирования для Вас гостиницы.</w:t>
      </w:r>
    </w:p>
    <w:p w14:paraId="1C33F789" w14:textId="77777777" w:rsidR="00B20C1E" w:rsidRPr="00787AE4" w:rsidRDefault="00B20C1E" w:rsidP="002A35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AC04E6" w14:textId="77777777" w:rsidR="00B20C1E" w:rsidRPr="00787AE4" w:rsidRDefault="00B20C1E" w:rsidP="002A35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bCs/>
          <w:sz w:val="24"/>
          <w:szCs w:val="24"/>
          <w:lang w:eastAsia="ru-RU"/>
        </w:rPr>
        <w:t>Этапы организации и проведения конференции</w:t>
      </w:r>
    </w:p>
    <w:p w14:paraId="32449747" w14:textId="77777777" w:rsidR="00B20C1E" w:rsidRPr="00787AE4" w:rsidRDefault="00B20C1E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6C44F7" w14:textId="56178954" w:rsidR="00B20C1E" w:rsidRPr="00787AE4" w:rsidRDefault="00B20C1E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7D5517">
        <w:rPr>
          <w:rFonts w:ascii="Times New Roman" w:hAnsi="Times New Roman"/>
          <w:sz w:val="24"/>
          <w:szCs w:val="24"/>
          <w:lang w:eastAsia="ru-RU"/>
        </w:rPr>
        <w:t>25</w:t>
      </w:r>
      <w:r w:rsidR="00A31EFD">
        <w:rPr>
          <w:rFonts w:ascii="Times New Roman" w:hAnsi="Times New Roman"/>
          <w:sz w:val="24"/>
          <w:szCs w:val="24"/>
          <w:lang w:eastAsia="ru-RU"/>
        </w:rPr>
        <w:t xml:space="preserve"> января 2021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г. – приём заявок на участие в конференции.</w:t>
      </w:r>
    </w:p>
    <w:p w14:paraId="309E8279" w14:textId="2B7B776D" w:rsidR="00B20C1E" w:rsidRPr="00787AE4" w:rsidRDefault="00A31EFD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24-26 марта 2021</w:t>
      </w:r>
      <w:r w:rsidR="00B20C1E" w:rsidRPr="00787AE4">
        <w:rPr>
          <w:rFonts w:ascii="Times New Roman" w:hAnsi="Times New Roman"/>
          <w:sz w:val="24"/>
          <w:szCs w:val="24"/>
          <w:lang w:eastAsia="ru-RU"/>
        </w:rPr>
        <w:t xml:space="preserve"> г. – проведение конференции.</w:t>
      </w:r>
    </w:p>
    <w:p w14:paraId="4C0029C5" w14:textId="77777777" w:rsidR="00B20C1E" w:rsidRPr="00787AE4" w:rsidRDefault="00B20C1E" w:rsidP="002A35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4F498A" w14:textId="77777777" w:rsidR="00B20C1E" w:rsidRPr="00787AE4" w:rsidRDefault="00B20C1E" w:rsidP="0027092A">
      <w:pPr>
        <w:spacing w:after="160" w:line="259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Программа конференции</w:t>
      </w:r>
      <w:r w:rsidRPr="00787AE4">
        <w:rPr>
          <w:rFonts w:ascii="Times New Roman" w:hAnsi="Times New Roman"/>
          <w:sz w:val="24"/>
          <w:szCs w:val="24"/>
        </w:rPr>
        <w:t xml:space="preserve"> будет сформирована на основании поступивших заявок и размещена на </w:t>
      </w:r>
      <w:r>
        <w:rPr>
          <w:rFonts w:ascii="Times New Roman" w:hAnsi="Times New Roman"/>
          <w:sz w:val="24"/>
          <w:szCs w:val="24"/>
        </w:rPr>
        <w:t xml:space="preserve">странице Института общественных наук и международных отношений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СевГУ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https://www.sevsu.ru/univers/ionmo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14:paraId="25C5028F" w14:textId="77777777" w:rsidR="00B20C1E" w:rsidRPr="00787AE4" w:rsidRDefault="00B20C1E" w:rsidP="00BB63B4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Материалы конференции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будут опубликованы в сборнике тезисов 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787AE4">
        <w:rPr>
          <w:rFonts w:ascii="Times New Roman" w:hAnsi="Times New Roman"/>
          <w:b/>
          <w:sz w:val="24"/>
          <w:szCs w:val="24"/>
        </w:rPr>
        <w:t>с индексированием в РИНЦ и постатейным размещением в научной электронной библиотеке www.elibrary.ru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). 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Сборник тезисов докладов будет доступен как в печатном виде (выдается только при очном участии в конференции в дни ее проведения), так и в электронном – </w:t>
      </w:r>
      <w:r w:rsidRPr="00787A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странице Института общественных наук и международных отношений официального сайта </w:t>
      </w:r>
      <w:proofErr w:type="spellStart"/>
      <w:r>
        <w:rPr>
          <w:rFonts w:ascii="Times New Roman" w:hAnsi="Times New Roman"/>
          <w:sz w:val="24"/>
          <w:szCs w:val="24"/>
        </w:rPr>
        <w:t>СевГУ</w:t>
      </w:r>
      <w:proofErr w:type="spellEnd"/>
      <w:r w:rsidRPr="00787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1FFF01C" w14:textId="77777777" w:rsidR="00B20C1E" w:rsidRPr="00787AE4" w:rsidRDefault="00B20C1E" w:rsidP="0012732F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>Статьи по материалам лучших докладов будут опубликованы в рецензируемых научных журналах.</w:t>
      </w:r>
    </w:p>
    <w:p w14:paraId="22AB1294" w14:textId="77777777" w:rsidR="00B20C1E" w:rsidRPr="00787AE4" w:rsidRDefault="00B20C1E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F47848" w14:textId="77777777" w:rsidR="00B20C1E" w:rsidRPr="00787AE4" w:rsidRDefault="00B20C1E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Тезисы должны быть написаны на русском или английском языке в соответствии с требованиями (см. ниже). Файл в формате </w:t>
      </w:r>
      <w:proofErr w:type="spellStart"/>
      <w:r w:rsidRPr="00787AE4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787A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87AE4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Pr="00787AE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 с текстом тезисов и включенными в текст (при необходимости) таблицами и черно-белыми иллюстрациями прикрепляется к заявке.</w:t>
      </w:r>
    </w:p>
    <w:p w14:paraId="18B724B2" w14:textId="77777777" w:rsidR="00B20C1E" w:rsidRPr="00787AE4" w:rsidRDefault="00B20C1E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077F87" w14:textId="7262F1CA" w:rsidR="00B20C1E" w:rsidRPr="00787AE4" w:rsidRDefault="00B20C1E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AE4">
        <w:rPr>
          <w:rFonts w:ascii="Times New Roman" w:hAnsi="Times New Roman"/>
          <w:sz w:val="24"/>
          <w:szCs w:val="24"/>
          <w:lang w:eastAsia="ru-RU"/>
        </w:rPr>
        <w:t xml:space="preserve">Срок подачи заявок и предоставления тезисов для публикации – </w:t>
      </w:r>
      <w:r w:rsidR="007D5517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A31EFD">
        <w:rPr>
          <w:rFonts w:ascii="Times New Roman" w:hAnsi="Times New Roman"/>
          <w:b/>
          <w:sz w:val="24"/>
          <w:szCs w:val="24"/>
          <w:lang w:eastAsia="ru-RU"/>
        </w:rPr>
        <w:t xml:space="preserve"> января 2021</w:t>
      </w: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 года включительно</w:t>
      </w:r>
      <w:r w:rsidRPr="00787A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BB44718" w14:textId="77777777" w:rsidR="00B20C1E" w:rsidRPr="00787AE4" w:rsidRDefault="00B20C1E" w:rsidP="0027092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183085" w14:textId="77777777" w:rsidR="00B20C1E" w:rsidRPr="00787AE4" w:rsidRDefault="00B20C1E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Программный комитет проводит отбор заявок </w:t>
      </w:r>
    </w:p>
    <w:p w14:paraId="610A3F1F" w14:textId="77777777" w:rsidR="00B20C1E" w:rsidRPr="00787AE4" w:rsidRDefault="00B20C1E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для включения в программу конференции</w:t>
      </w:r>
    </w:p>
    <w:p w14:paraId="61247C2D" w14:textId="77777777" w:rsidR="00B20C1E" w:rsidRPr="00787AE4" w:rsidRDefault="00B20C1E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FBCA41C" w14:textId="77777777" w:rsidR="00B20C1E" w:rsidRPr="00787AE4" w:rsidRDefault="00B20C1E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 xml:space="preserve">Заявки, не отвечающие требованиям, </w:t>
      </w:r>
    </w:p>
    <w:p w14:paraId="12F0B73E" w14:textId="77777777" w:rsidR="00B20C1E" w:rsidRPr="00787AE4" w:rsidRDefault="00B20C1E" w:rsidP="002709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lang w:eastAsia="ru-RU"/>
        </w:rPr>
        <w:t>приведенным в настоящем письме, отклоняются</w:t>
      </w:r>
    </w:p>
    <w:p w14:paraId="37B27CAC" w14:textId="77777777" w:rsidR="00B20C1E" w:rsidRPr="00787AE4" w:rsidRDefault="00B20C1E" w:rsidP="002709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2612121" w14:textId="77777777" w:rsidR="00A31EFD" w:rsidRDefault="00A31EFD" w:rsidP="0027092A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5565A055" w14:textId="2E38FD77" w:rsidR="00B20C1E" w:rsidRPr="00787AE4" w:rsidRDefault="00A31EFD" w:rsidP="0027092A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br w:type="page"/>
      </w:r>
      <w:r w:rsidR="00B20C1E" w:rsidRPr="00787AE4">
        <w:rPr>
          <w:rFonts w:ascii="Times New Roman" w:hAnsi="Times New Roman"/>
          <w:b/>
          <w:smallCaps/>
          <w:sz w:val="24"/>
          <w:szCs w:val="24"/>
        </w:rPr>
        <w:lastRenderedPageBreak/>
        <w:t>Правила подачи заявок и материалов для участия в конференции</w:t>
      </w:r>
    </w:p>
    <w:p w14:paraId="36C4D284" w14:textId="2BEEDCAC" w:rsidR="00B20C1E" w:rsidRPr="00A0271D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Для участия в конференции необходимо </w:t>
      </w:r>
      <w:r w:rsidRPr="00A0271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 срок до </w:t>
      </w:r>
      <w:r w:rsidR="007D551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25</w:t>
      </w:r>
      <w:bookmarkStart w:id="0" w:name="_GoBack"/>
      <w:bookmarkEnd w:id="0"/>
      <w:r w:rsidR="00A31EF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января 2021</w:t>
      </w:r>
      <w:r w:rsidRPr="00A0271D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года включительно </w:t>
      </w:r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зарегистрироваться на портале «Ломоносов» (</w:t>
      </w:r>
      <w:hyperlink r:id="rId7" w:history="1">
        <w:r w:rsidR="00A0271D" w:rsidRPr="00A0271D">
          <w:rPr>
            <w:rStyle w:val="a3"/>
            <w:rFonts w:ascii="Times New Roman" w:hAnsi="Times New Roman"/>
          </w:rPr>
          <w:t>https://lomonosov-msu.ru/rus/event/6329/</w:t>
        </w:r>
      </w:hyperlink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),</w:t>
      </w:r>
      <w:r w:rsidR="00A0271D"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заполнить соответствующие регистрационные формы, прикрепить файл </w:t>
      </w:r>
      <w:r w:rsidRPr="00A027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doc</w:t>
      </w:r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doc</w:t>
      </w:r>
      <w:proofErr w:type="spellEnd"/>
      <w:r w:rsidRPr="00A0271D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x</w:t>
      </w:r>
      <w:r w:rsidRPr="00A0271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текстом тезисов доклада для публикации, оформленным согласно требованиям (см. ниже); заполненный бланк согласия на обработку персональных данных.  </w:t>
      </w:r>
    </w:p>
    <w:p w14:paraId="37CCF289" w14:textId="77777777" w:rsidR="00B20C1E" w:rsidRPr="00A0271D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4C8150C7" w14:textId="77777777" w:rsidR="00B20C1E" w:rsidRPr="00787AE4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Заявителю, постоянно или временно проживающему на территории Российской Федерации, необходимо также внести </w:t>
      </w: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регистрационный взнос</w:t>
      </w: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 участие в конференции. Граждане иностранных государств, постоянно проживающие за пределами России, </w:t>
      </w: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освобождаются от уплаты регистрационного взноса</w:t>
      </w: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804C86C" w14:textId="77777777" w:rsidR="00B20C1E" w:rsidRPr="00787AE4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A89A0D1" w14:textId="77777777" w:rsidR="00B20C1E" w:rsidRPr="00787AE4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Взнос оплачивается в рублях по реквизитам:</w:t>
      </w:r>
    </w:p>
    <w:p w14:paraId="5CEB33A3" w14:textId="77777777" w:rsidR="00B20C1E" w:rsidRPr="00787AE4" w:rsidRDefault="00B20C1E" w:rsidP="0027092A">
      <w:pPr>
        <w:shd w:val="clear" w:color="auto" w:fill="FFFFFF"/>
        <w:spacing w:after="60" w:line="240" w:lineRule="auto"/>
        <w:ind w:firstLine="709"/>
        <w:contextualSpacing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4628D985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Общество с ограниченной ответственностью «Интерактивные технологии» </w:t>
      </w:r>
    </w:p>
    <w:p w14:paraId="282D8CF9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Юридический адрес: </w:t>
      </w:r>
      <w:smartTag w:uri="urn:schemas-microsoft-com:office:smarttags" w:element="metricconverter">
        <w:smartTagPr>
          <w:attr w:name="ProductID" w:val="299009, г"/>
        </w:smartTagPr>
        <w:r w:rsidRPr="007C33BB">
          <w:rPr>
            <w:color w:val="auto"/>
          </w:rPr>
          <w:t>299009, г</w:t>
        </w:r>
      </w:smartTag>
      <w:r w:rsidRPr="007C33BB">
        <w:rPr>
          <w:color w:val="auto"/>
        </w:rPr>
        <w:t>. Севастополь, ул. Портовая, дом № 1, офис 3</w:t>
      </w:r>
      <w:r>
        <w:rPr>
          <w:color w:val="auto"/>
        </w:rPr>
        <w:t>.</w:t>
      </w:r>
      <w:r w:rsidRPr="007C33BB">
        <w:rPr>
          <w:color w:val="auto"/>
        </w:rPr>
        <w:t xml:space="preserve"> </w:t>
      </w:r>
    </w:p>
    <w:p w14:paraId="7685F522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Почтовый адрес: </w:t>
      </w:r>
      <w:smartTag w:uri="urn:schemas-microsoft-com:office:smarttags" w:element="metricconverter">
        <w:smartTagPr>
          <w:attr w:name="ProductID" w:val="299006, г"/>
        </w:smartTagPr>
        <w:r w:rsidRPr="007C33BB">
          <w:rPr>
            <w:color w:val="auto"/>
          </w:rPr>
          <w:t>299006, г</w:t>
        </w:r>
      </w:smartTag>
      <w:r w:rsidRPr="007C33BB">
        <w:rPr>
          <w:color w:val="auto"/>
        </w:rPr>
        <w:t xml:space="preserve">. Севастополь, ул. Косарева, 7, кв. 97 </w:t>
      </w:r>
    </w:p>
    <w:p w14:paraId="0C1A20E6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тел. +7(978) 778-92-02 </w:t>
      </w:r>
    </w:p>
    <w:p w14:paraId="616CE1A8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>E-</w:t>
      </w:r>
      <w:proofErr w:type="spellStart"/>
      <w:r w:rsidRPr="007C33BB">
        <w:rPr>
          <w:color w:val="auto"/>
        </w:rPr>
        <w:t>mail</w:t>
      </w:r>
      <w:proofErr w:type="spellEnd"/>
      <w:r w:rsidRPr="007C33BB">
        <w:rPr>
          <w:color w:val="auto"/>
        </w:rPr>
        <w:t xml:space="preserve">: prospect32@yandex.ru </w:t>
      </w:r>
    </w:p>
    <w:p w14:paraId="2919DC86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ИНН 9203544122 </w:t>
      </w:r>
    </w:p>
    <w:p w14:paraId="602DC922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КПП 920301001 </w:t>
      </w:r>
    </w:p>
    <w:p w14:paraId="578A0FFE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ОГРН 1189204001909 </w:t>
      </w:r>
    </w:p>
    <w:p w14:paraId="669459AA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ОКПО 28058062 </w:t>
      </w:r>
    </w:p>
    <w:p w14:paraId="6440B927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ОКТМО 67314000000 </w:t>
      </w:r>
    </w:p>
    <w:p w14:paraId="220C0AAD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Банковские реквизиты: </w:t>
      </w:r>
    </w:p>
    <w:p w14:paraId="43024BD7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Банк: РНКБ Банк (ПАО) </w:t>
      </w:r>
    </w:p>
    <w:p w14:paraId="4A244B66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>р/</w:t>
      </w:r>
      <w:proofErr w:type="spellStart"/>
      <w:r w:rsidRPr="007C33BB">
        <w:rPr>
          <w:color w:val="auto"/>
        </w:rPr>
        <w:t>сч</w:t>
      </w:r>
      <w:proofErr w:type="spellEnd"/>
      <w:r w:rsidRPr="007C33BB">
        <w:rPr>
          <w:i/>
          <w:iCs/>
          <w:color w:val="auto"/>
        </w:rPr>
        <w:t xml:space="preserve">: </w:t>
      </w:r>
      <w:r w:rsidRPr="007C33BB">
        <w:rPr>
          <w:color w:val="auto"/>
        </w:rPr>
        <w:t xml:space="preserve">40702810343400000016 </w:t>
      </w:r>
    </w:p>
    <w:p w14:paraId="6D6D6F27" w14:textId="77777777" w:rsidR="00B20C1E" w:rsidRPr="007C33BB" w:rsidRDefault="00B20C1E" w:rsidP="007C33BB">
      <w:pPr>
        <w:pStyle w:val="Default"/>
        <w:rPr>
          <w:color w:val="auto"/>
        </w:rPr>
      </w:pPr>
      <w:r w:rsidRPr="007C33BB">
        <w:rPr>
          <w:color w:val="auto"/>
        </w:rPr>
        <w:t xml:space="preserve">БИК: 043510607 </w:t>
      </w:r>
    </w:p>
    <w:p w14:paraId="1A4E28FA" w14:textId="77777777" w:rsidR="00B20C1E" w:rsidRPr="007C33BB" w:rsidRDefault="00B20C1E" w:rsidP="007C33BB">
      <w:pPr>
        <w:rPr>
          <w:rFonts w:ascii="Times New Roman" w:hAnsi="Times New Roman"/>
          <w:sz w:val="24"/>
          <w:szCs w:val="24"/>
        </w:rPr>
      </w:pPr>
      <w:r w:rsidRPr="007C33BB">
        <w:rPr>
          <w:rFonts w:ascii="Times New Roman" w:hAnsi="Times New Roman"/>
          <w:sz w:val="24"/>
          <w:szCs w:val="24"/>
        </w:rPr>
        <w:t>Корр. счет: 30101810335100000607</w:t>
      </w:r>
    </w:p>
    <w:p w14:paraId="4386B166" w14:textId="77777777" w:rsidR="00B20C1E" w:rsidRPr="007C33BB" w:rsidRDefault="00B20C1E" w:rsidP="007C33BB">
      <w:pPr>
        <w:rPr>
          <w:rFonts w:ascii="Times New Roman" w:hAnsi="Times New Roman"/>
          <w:sz w:val="24"/>
          <w:szCs w:val="24"/>
        </w:rPr>
      </w:pPr>
      <w:r w:rsidRPr="007C33B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7C33BB">
        <w:rPr>
          <w:rFonts w:ascii="Times New Roman" w:hAnsi="Times New Roman"/>
          <w:sz w:val="24"/>
          <w:szCs w:val="24"/>
        </w:rPr>
        <w:t xml:space="preserve"> Регистрационный взнос за участие в конференции «Потемкинские чтения» Фамилия И.О.</w:t>
      </w:r>
    </w:p>
    <w:p w14:paraId="215060D6" w14:textId="77777777" w:rsidR="00B20C1E" w:rsidRPr="00787AE4" w:rsidRDefault="00B20C1E" w:rsidP="0027092A">
      <w:pPr>
        <w:shd w:val="clear" w:color="auto" w:fill="FFFFFF"/>
        <w:spacing w:after="60" w:line="240" w:lineRule="auto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239FAFDC" w14:textId="77777777" w:rsidR="00B20C1E" w:rsidRDefault="00B20C1E" w:rsidP="0027092A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Размер </w:t>
      </w:r>
      <w:proofErr w:type="spellStart"/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оргвзноса</w:t>
      </w:r>
      <w:proofErr w:type="spellEnd"/>
      <w:r w:rsidRPr="00787AE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14:paraId="402A54A7" w14:textId="77777777" w:rsidR="00B20C1E" w:rsidRPr="00787AE4" w:rsidRDefault="00B20C1E" w:rsidP="0027092A">
      <w:pPr>
        <w:shd w:val="clear" w:color="auto" w:fill="FFFFFF"/>
        <w:spacing w:after="60" w:line="240" w:lineRule="auto"/>
        <w:ind w:firstLine="709"/>
        <w:contextualSpacing/>
        <w:textAlignment w:val="top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32FE5A51" w14:textId="77777777" w:rsidR="00B20C1E" w:rsidRPr="00787AE4" w:rsidRDefault="00B20C1E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Внешние участники (дипломированные специалисты) – 1000 руб.</w:t>
      </w:r>
    </w:p>
    <w:p w14:paraId="62DBB27C" w14:textId="77777777" w:rsidR="00B20C1E" w:rsidRPr="00787AE4" w:rsidRDefault="00B20C1E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>Внешние участники (студенты и аспиранты) – 500 руб.</w:t>
      </w:r>
    </w:p>
    <w:p w14:paraId="215B2FD1" w14:textId="77777777" w:rsidR="00B20C1E" w:rsidRPr="00787AE4" w:rsidRDefault="00B20C1E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Сотрудники </w:t>
      </w:r>
      <w:proofErr w:type="spellStart"/>
      <w:r w:rsidRPr="00787AE4">
        <w:rPr>
          <w:rFonts w:ascii="Times New Roman" w:hAnsi="Times New Roman"/>
          <w:bCs/>
          <w:sz w:val="24"/>
          <w:szCs w:val="24"/>
          <w:lang w:eastAsia="ru-RU"/>
        </w:rPr>
        <w:t>СевГУ</w:t>
      </w:r>
      <w:proofErr w:type="spellEnd"/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– 500 руб.</w:t>
      </w:r>
    </w:p>
    <w:p w14:paraId="42462690" w14:textId="77777777" w:rsidR="00B20C1E" w:rsidRPr="00787AE4" w:rsidRDefault="00B20C1E" w:rsidP="0027092A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Студенты и аспиранты </w:t>
      </w:r>
      <w:proofErr w:type="spellStart"/>
      <w:r w:rsidRPr="00787AE4">
        <w:rPr>
          <w:rFonts w:ascii="Times New Roman" w:hAnsi="Times New Roman"/>
          <w:bCs/>
          <w:sz w:val="24"/>
          <w:szCs w:val="24"/>
          <w:lang w:eastAsia="ru-RU"/>
        </w:rPr>
        <w:t>СевГУ</w:t>
      </w:r>
      <w:proofErr w:type="spellEnd"/>
      <w:r w:rsidRPr="00787AE4">
        <w:rPr>
          <w:rFonts w:ascii="Times New Roman" w:hAnsi="Times New Roman"/>
          <w:bCs/>
          <w:sz w:val="24"/>
          <w:szCs w:val="24"/>
          <w:lang w:eastAsia="ru-RU"/>
        </w:rPr>
        <w:t xml:space="preserve"> – 300 руб.</w:t>
      </w:r>
    </w:p>
    <w:p w14:paraId="184240A6" w14:textId="77777777" w:rsidR="00B20C1E" w:rsidRPr="00787AE4" w:rsidRDefault="00B20C1E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0B6EE15" w14:textId="77777777" w:rsidR="00B20C1E" w:rsidRPr="00787AE4" w:rsidRDefault="00B20C1E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87AE4">
        <w:rPr>
          <w:rFonts w:ascii="Times New Roman" w:hAnsi="Times New Roman"/>
          <w:b/>
          <w:smallCaps/>
          <w:sz w:val="24"/>
          <w:szCs w:val="24"/>
        </w:rPr>
        <w:t>Требования к оформлению тезисов докладов:</w:t>
      </w:r>
    </w:p>
    <w:p w14:paraId="44D863EF" w14:textId="77777777" w:rsidR="00B20C1E" w:rsidRPr="00787AE4" w:rsidRDefault="00B20C1E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14:paraId="3C7EAC87" w14:textId="77777777" w:rsidR="00B20C1E" w:rsidRPr="00787AE4" w:rsidRDefault="00B20C1E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Тезисы докладов предоставляются в электронной форме. К публикации принимаются правильно оформленные тезисы </w:t>
      </w:r>
      <w:r w:rsidRPr="00787AE4">
        <w:rPr>
          <w:rFonts w:ascii="Times New Roman" w:hAnsi="Times New Roman"/>
          <w:b/>
          <w:sz w:val="24"/>
          <w:szCs w:val="24"/>
        </w:rPr>
        <w:t>строго объёмом 1–2 полных страниц</w:t>
      </w:r>
      <w:r w:rsidRPr="00787AE4">
        <w:rPr>
          <w:rFonts w:ascii="Times New Roman" w:hAnsi="Times New Roman"/>
          <w:sz w:val="24"/>
          <w:szCs w:val="24"/>
        </w:rPr>
        <w:t xml:space="preserve"> формата А4 (210×297 мм), подготовленные с помощью современных офисных текстовых процессоров </w:t>
      </w:r>
      <w:r w:rsidRPr="00787AE4">
        <w:rPr>
          <w:rFonts w:ascii="Times New Roman" w:hAnsi="Times New Roman"/>
          <w:b/>
          <w:sz w:val="24"/>
          <w:szCs w:val="24"/>
        </w:rPr>
        <w:t xml:space="preserve">(в формате </w:t>
      </w:r>
      <w:r w:rsidRPr="00787AE4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787A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7AE4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787AE4">
        <w:rPr>
          <w:rFonts w:ascii="Times New Roman" w:hAnsi="Times New Roman"/>
          <w:b/>
          <w:sz w:val="24"/>
          <w:szCs w:val="24"/>
        </w:rPr>
        <w:t>).</w:t>
      </w:r>
      <w:r w:rsidRPr="00787AE4">
        <w:rPr>
          <w:rFonts w:ascii="Times New Roman" w:hAnsi="Times New Roman"/>
          <w:sz w:val="24"/>
          <w:szCs w:val="24"/>
        </w:rPr>
        <w:t xml:space="preserve"> Параметры страницы: поля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>20 мм</w:t>
        </w:r>
      </w:smartTag>
      <w:r w:rsidRPr="00787AE4">
        <w:rPr>
          <w:rFonts w:ascii="Times New Roman" w:hAnsi="Times New Roman"/>
          <w:sz w:val="24"/>
          <w:szCs w:val="24"/>
        </w:rPr>
        <w:t xml:space="preserve"> со всех сторон, межстрочный интервал – одинарный, шрифт – </w:t>
      </w:r>
      <w:proofErr w:type="spellStart"/>
      <w:r w:rsidRPr="00787AE4">
        <w:rPr>
          <w:rFonts w:ascii="Times New Roman" w:hAnsi="Times New Roman"/>
          <w:sz w:val="24"/>
          <w:szCs w:val="24"/>
        </w:rPr>
        <w:t>Times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AE4">
        <w:rPr>
          <w:rFonts w:ascii="Times New Roman" w:hAnsi="Times New Roman"/>
          <w:sz w:val="24"/>
          <w:szCs w:val="24"/>
        </w:rPr>
        <w:t>New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AE4">
        <w:rPr>
          <w:rFonts w:ascii="Times New Roman" w:hAnsi="Times New Roman"/>
          <w:sz w:val="24"/>
          <w:szCs w:val="24"/>
        </w:rPr>
        <w:t>Roman</w:t>
      </w:r>
      <w:proofErr w:type="spellEnd"/>
      <w:r w:rsidRPr="00787AE4">
        <w:rPr>
          <w:rFonts w:ascii="Times New Roman" w:hAnsi="Times New Roman"/>
          <w:sz w:val="24"/>
          <w:szCs w:val="24"/>
        </w:rPr>
        <w:t xml:space="preserve">, размер шрифта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 xml:space="preserve">12 </w:t>
        </w:r>
        <w:proofErr w:type="spellStart"/>
        <w:r w:rsidRPr="00787AE4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787AE4">
        <w:rPr>
          <w:rFonts w:ascii="Times New Roman" w:hAnsi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7AE4">
          <w:rPr>
            <w:rFonts w:ascii="Times New Roman" w:hAnsi="Times New Roman"/>
            <w:sz w:val="24"/>
            <w:szCs w:val="24"/>
          </w:rPr>
          <w:t>1 см</w:t>
        </w:r>
      </w:smartTag>
      <w:r w:rsidRPr="00787AE4">
        <w:rPr>
          <w:rFonts w:ascii="Times New Roman" w:hAnsi="Times New Roman"/>
          <w:sz w:val="24"/>
          <w:szCs w:val="24"/>
        </w:rPr>
        <w:t xml:space="preserve">. Выравнивание основного текста и списка </w:t>
      </w:r>
      <w:r w:rsidRPr="00787AE4">
        <w:rPr>
          <w:rFonts w:ascii="Times New Roman" w:hAnsi="Times New Roman"/>
          <w:sz w:val="24"/>
          <w:szCs w:val="24"/>
        </w:rPr>
        <w:lastRenderedPageBreak/>
        <w:t xml:space="preserve">литературы – по ширине. Переносы в тексте не допускаются. Ориентация страницы – книжная. Страницы не нумеруются. </w:t>
      </w:r>
    </w:p>
    <w:p w14:paraId="62AD95AD" w14:textId="77777777" w:rsidR="00B20C1E" w:rsidRPr="00787AE4" w:rsidRDefault="00B20C1E" w:rsidP="0012732F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Структура тезисов</w:t>
      </w:r>
      <w:r w:rsidRPr="00787AE4">
        <w:rPr>
          <w:rFonts w:ascii="Times New Roman" w:hAnsi="Times New Roman"/>
          <w:sz w:val="24"/>
          <w:szCs w:val="24"/>
        </w:rPr>
        <w:t xml:space="preserve">: Индекс </w:t>
      </w:r>
      <w:r w:rsidRPr="00787AE4">
        <w:rPr>
          <w:rFonts w:ascii="Times New Roman" w:hAnsi="Times New Roman"/>
          <w:b/>
          <w:sz w:val="24"/>
          <w:szCs w:val="24"/>
        </w:rPr>
        <w:t>УДК, Заголовок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Фамилия</w:t>
      </w:r>
      <w:r w:rsidRPr="00787AE4"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b/>
          <w:sz w:val="24"/>
          <w:szCs w:val="24"/>
        </w:rPr>
        <w:t>и инициалы автора, Название</w:t>
      </w:r>
      <w:r w:rsidRPr="00787AE4"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b/>
          <w:sz w:val="24"/>
          <w:szCs w:val="24"/>
        </w:rPr>
        <w:t>организации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Основной текст</w:t>
      </w:r>
      <w:r w:rsidRPr="00787AE4">
        <w:rPr>
          <w:rFonts w:ascii="Times New Roman" w:hAnsi="Times New Roman"/>
          <w:sz w:val="24"/>
          <w:szCs w:val="24"/>
        </w:rPr>
        <w:t xml:space="preserve">, пустая строка, </w:t>
      </w:r>
      <w:r w:rsidRPr="00787AE4">
        <w:rPr>
          <w:rFonts w:ascii="Times New Roman" w:hAnsi="Times New Roman"/>
          <w:b/>
          <w:sz w:val="24"/>
          <w:szCs w:val="24"/>
        </w:rPr>
        <w:t>Список литературы</w:t>
      </w:r>
      <w:r w:rsidRPr="00787AE4">
        <w:rPr>
          <w:rFonts w:ascii="Times New Roman" w:hAnsi="Times New Roman"/>
          <w:sz w:val="24"/>
          <w:szCs w:val="24"/>
        </w:rPr>
        <w:t>.</w:t>
      </w:r>
    </w:p>
    <w:p w14:paraId="3853F77F" w14:textId="77777777" w:rsidR="00B20C1E" w:rsidRPr="00787AE4" w:rsidRDefault="00B20C1E" w:rsidP="0012732F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4AA153" w14:textId="77777777" w:rsidR="00B20C1E" w:rsidRPr="00787AE4" w:rsidRDefault="00B20C1E" w:rsidP="0012732F">
      <w:pPr>
        <w:spacing w:after="160" w:line="259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87AE4">
        <w:rPr>
          <w:rFonts w:ascii="Times New Roman" w:hAnsi="Times New Roman"/>
          <w:b/>
          <w:smallCaps/>
          <w:sz w:val="24"/>
          <w:szCs w:val="24"/>
        </w:rPr>
        <w:t>Правила подготовки и оформления тезисов</w:t>
      </w:r>
    </w:p>
    <w:p w14:paraId="321BACFE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 1. </w:t>
      </w:r>
      <w:r w:rsidRPr="00787AE4">
        <w:rPr>
          <w:rFonts w:ascii="Times New Roman" w:hAnsi="Times New Roman"/>
          <w:b/>
          <w:sz w:val="24"/>
          <w:szCs w:val="24"/>
        </w:rPr>
        <w:t xml:space="preserve">Индекс УДК </w:t>
      </w:r>
      <w:r w:rsidRPr="00787AE4">
        <w:rPr>
          <w:rFonts w:ascii="Times New Roman" w:hAnsi="Times New Roman"/>
          <w:sz w:val="24"/>
          <w:szCs w:val="24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14:paraId="6AC85CD2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2. </w:t>
      </w:r>
      <w:r w:rsidRPr="00787AE4">
        <w:rPr>
          <w:rFonts w:ascii="Times New Roman" w:hAnsi="Times New Roman"/>
          <w:b/>
          <w:sz w:val="24"/>
          <w:szCs w:val="24"/>
        </w:rPr>
        <w:t xml:space="preserve">Заголовок. </w:t>
      </w:r>
      <w:r w:rsidRPr="00787AE4">
        <w:rPr>
          <w:rFonts w:ascii="Times New Roman" w:hAnsi="Times New Roman"/>
          <w:sz w:val="24"/>
          <w:szCs w:val="24"/>
        </w:rPr>
        <w:t xml:space="preserve"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14:paraId="239DC83F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3. </w:t>
      </w:r>
      <w:r w:rsidRPr="00787AE4">
        <w:rPr>
          <w:rFonts w:ascii="Times New Roman" w:hAnsi="Times New Roman"/>
          <w:b/>
          <w:sz w:val="24"/>
          <w:szCs w:val="24"/>
        </w:rPr>
        <w:t>Фамилия и инициалы автора (соавторов)</w:t>
      </w:r>
      <w:r w:rsidRPr="00787AE4">
        <w:rPr>
          <w:rFonts w:ascii="Times New Roman" w:hAnsi="Times New Roman"/>
          <w:sz w:val="24"/>
          <w:szCs w:val="24"/>
        </w:rPr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14:paraId="7717D859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4. </w:t>
      </w:r>
      <w:r w:rsidRPr="00787AE4">
        <w:rPr>
          <w:rFonts w:ascii="Times New Roman" w:hAnsi="Times New Roman"/>
          <w:b/>
          <w:sz w:val="24"/>
          <w:szCs w:val="24"/>
        </w:rPr>
        <w:t>Название организации(й)</w:t>
      </w:r>
      <w:r w:rsidRPr="00787AE4">
        <w:rPr>
          <w:rFonts w:ascii="Times New Roman" w:hAnsi="Times New Roman"/>
          <w:sz w:val="24"/>
          <w:szCs w:val="24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центру. </w:t>
      </w:r>
    </w:p>
    <w:p w14:paraId="68D3C8C3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 xml:space="preserve">5. </w:t>
      </w:r>
      <w:r w:rsidRPr="00787AE4">
        <w:rPr>
          <w:rFonts w:ascii="Times New Roman" w:hAnsi="Times New Roman"/>
          <w:b/>
          <w:sz w:val="24"/>
          <w:szCs w:val="24"/>
        </w:rPr>
        <w:t>Основной текст тезисов.</w:t>
      </w:r>
      <w:r w:rsidRPr="00787AE4">
        <w:rPr>
          <w:rFonts w:ascii="Times New Roman" w:hAnsi="Times New Roman"/>
          <w:sz w:val="24"/>
          <w:szCs w:val="24"/>
        </w:rPr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14:paraId="1FC9D98D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отделять «запятой».</w:t>
      </w:r>
    </w:p>
    <w:p w14:paraId="1DABC19A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 xml:space="preserve"> 6. Список литературы. </w:t>
      </w:r>
      <w:r w:rsidRPr="00787AE4">
        <w:rPr>
          <w:rFonts w:ascii="Times New Roman" w:hAnsi="Times New Roman"/>
          <w:sz w:val="24"/>
          <w:szCs w:val="24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 w:rsidRPr="00787AE4">
        <w:rPr>
          <w:rFonts w:ascii="Times New Roman" w:hAnsi="Times New Roman"/>
          <w:b/>
          <w:sz w:val="24"/>
          <w:szCs w:val="24"/>
        </w:rPr>
        <w:t>в алфавитном порядке (вначале кириллица, затем латиница, затем другие алфавиты)</w:t>
      </w:r>
      <w:r w:rsidRPr="00787AE4">
        <w:rPr>
          <w:rFonts w:ascii="Times New Roman" w:hAnsi="Times New Roman"/>
          <w:sz w:val="24"/>
          <w:szCs w:val="24"/>
        </w:rPr>
        <w:t xml:space="preserve">. В тексте указывается порядковый номер источника из списка литературы в квадратных скобках. </w:t>
      </w:r>
    </w:p>
    <w:p w14:paraId="612F0071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Тезисы докладов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14:paraId="6330E489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Все тексты тезисов будут проверены программой «</w:t>
      </w:r>
      <w:proofErr w:type="spellStart"/>
      <w:r w:rsidRPr="00787AE4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87AE4">
        <w:rPr>
          <w:rFonts w:ascii="Times New Roman" w:hAnsi="Times New Roman"/>
          <w:sz w:val="24"/>
          <w:szCs w:val="24"/>
        </w:rPr>
        <w:t>». Уникальность текстов должна быть не ниже 75%.</w:t>
      </w:r>
    </w:p>
    <w:p w14:paraId="65BC54C7" w14:textId="77777777" w:rsidR="00B20C1E" w:rsidRPr="00787AE4" w:rsidRDefault="00B20C1E" w:rsidP="001273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0D3D8C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Форма участия в конференции</w:t>
      </w:r>
      <w:r w:rsidRPr="00787AE4">
        <w:rPr>
          <w:rFonts w:ascii="Times New Roman" w:hAnsi="Times New Roman"/>
          <w:sz w:val="24"/>
          <w:szCs w:val="24"/>
        </w:rPr>
        <w:t>: очная и дистанционная (в онлайн формате).</w:t>
      </w:r>
    </w:p>
    <w:p w14:paraId="67FEE2DF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Условия участия в конференции</w:t>
      </w:r>
      <w:r w:rsidRPr="00787AE4">
        <w:rPr>
          <w:rFonts w:ascii="Times New Roman" w:hAnsi="Times New Roman"/>
          <w:sz w:val="24"/>
          <w:szCs w:val="24"/>
        </w:rPr>
        <w:t xml:space="preserve">: своевременная подача заявки, </w:t>
      </w:r>
      <w:r w:rsidRPr="00787AE4">
        <w:rPr>
          <w:rFonts w:ascii="Times New Roman" w:hAnsi="Times New Roman"/>
          <w:sz w:val="24"/>
          <w:szCs w:val="24"/>
          <w:u w:val="single"/>
        </w:rPr>
        <w:t xml:space="preserve">внесение </w:t>
      </w:r>
      <w:proofErr w:type="spellStart"/>
      <w:r w:rsidRPr="00787AE4">
        <w:rPr>
          <w:rFonts w:ascii="Times New Roman" w:hAnsi="Times New Roman"/>
          <w:sz w:val="24"/>
          <w:szCs w:val="24"/>
          <w:u w:val="single"/>
        </w:rPr>
        <w:t>оргвзноса</w:t>
      </w:r>
      <w:proofErr w:type="spellEnd"/>
      <w:r w:rsidRPr="00787AE4">
        <w:rPr>
          <w:rFonts w:ascii="Times New Roman" w:hAnsi="Times New Roman"/>
          <w:sz w:val="24"/>
          <w:szCs w:val="24"/>
        </w:rPr>
        <w:t>, соблюдение требований к оформлению тезисов.</w:t>
      </w:r>
    </w:p>
    <w:p w14:paraId="38527C00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lastRenderedPageBreak/>
        <w:t>Языки конференции</w:t>
      </w:r>
      <w:r w:rsidRPr="00787AE4">
        <w:rPr>
          <w:rFonts w:ascii="Times New Roman" w:hAnsi="Times New Roman"/>
          <w:sz w:val="24"/>
          <w:szCs w:val="24"/>
        </w:rPr>
        <w:t>: русский, английский.</w:t>
      </w:r>
    </w:p>
    <w:p w14:paraId="4F6BD08F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Подробная информация о конференции доступна</w:t>
      </w:r>
      <w:r w:rsidRPr="00787AE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странице Института общественных наук и международных отношений </w:t>
      </w:r>
      <w:r w:rsidRPr="00787AE4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го</w:t>
      </w:r>
      <w:r w:rsidRPr="00787AE4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</w:t>
      </w:r>
      <w:r w:rsidRPr="00787AE4">
        <w:rPr>
          <w:rFonts w:ascii="Times New Roman" w:hAnsi="Times New Roman"/>
          <w:sz w:val="24"/>
          <w:szCs w:val="24"/>
        </w:rPr>
        <w:t xml:space="preserve"> </w:t>
      </w:r>
      <w:r w:rsidRPr="007C33BB">
        <w:rPr>
          <w:rFonts w:ascii="Times New Roman" w:hAnsi="Times New Roman"/>
          <w:sz w:val="24"/>
          <w:szCs w:val="24"/>
        </w:rPr>
        <w:t>https://www.sevsu.ru/univers/ionmo.</w:t>
      </w:r>
      <w:r w:rsidRPr="00787AE4">
        <w:rPr>
          <w:rFonts w:ascii="Times New Roman" w:hAnsi="Times New Roman"/>
          <w:b/>
          <w:sz w:val="24"/>
          <w:szCs w:val="24"/>
        </w:rPr>
        <w:t xml:space="preserve"> </w:t>
      </w:r>
      <w:r w:rsidRPr="00787AE4">
        <w:rPr>
          <w:rFonts w:ascii="Times New Roman" w:hAnsi="Times New Roman"/>
          <w:i/>
          <w:sz w:val="24"/>
          <w:szCs w:val="24"/>
        </w:rPr>
        <w:t xml:space="preserve">Информацию по вопросам конференции участники могут также получить, направив электронное письмо по адресу: </w:t>
      </w:r>
      <w:hyperlink r:id="rId8" w:history="1"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potiomkin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chtenia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87AE4">
        <w:rPr>
          <w:rFonts w:ascii="Times New Roman" w:hAnsi="Times New Roman"/>
          <w:sz w:val="24"/>
          <w:szCs w:val="24"/>
        </w:rPr>
        <w:t>.</w:t>
      </w:r>
    </w:p>
    <w:p w14:paraId="762CDF81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Адреса и контакты организатора конференции:</w:t>
      </w:r>
      <w:r w:rsidRPr="00787AE4">
        <w:rPr>
          <w:rFonts w:ascii="Times New Roman" w:hAnsi="Times New Roman"/>
          <w:sz w:val="24"/>
          <w:szCs w:val="24"/>
        </w:rPr>
        <w:t xml:space="preserve"> ФГАОУ ВО «Севастопольский государственный университет», Институт общественных наук и международных отношений. </w:t>
      </w:r>
    </w:p>
    <w:p w14:paraId="328744BC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Почтовый адрес</w:t>
      </w:r>
      <w:r w:rsidRPr="00787AE4">
        <w:rPr>
          <w:rFonts w:ascii="Times New Roman" w:hAnsi="Times New Roman"/>
          <w:sz w:val="24"/>
          <w:szCs w:val="24"/>
        </w:rPr>
        <w:t xml:space="preserve">: 299053, РФ, г. Севастополь, ул. Университетская, д. 33, ауд. </w:t>
      </w:r>
      <w:r>
        <w:rPr>
          <w:rFonts w:ascii="Times New Roman" w:hAnsi="Times New Roman"/>
          <w:sz w:val="24"/>
          <w:szCs w:val="24"/>
        </w:rPr>
        <w:t>А-604</w:t>
      </w:r>
      <w:r w:rsidRPr="00787AE4">
        <w:rPr>
          <w:rFonts w:ascii="Times New Roman" w:hAnsi="Times New Roman"/>
          <w:sz w:val="24"/>
          <w:szCs w:val="24"/>
        </w:rPr>
        <w:t>.</w:t>
      </w:r>
    </w:p>
    <w:p w14:paraId="0A64B74B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Официальный сайт организации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4D8674D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Страница</w:t>
      </w:r>
      <w:r w:rsidRPr="00787AE4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91CBF">
          <w:rPr>
            <w:rStyle w:val="a3"/>
            <w:rFonts w:ascii="Times New Roman" w:hAnsi="Times New Roman"/>
            <w:sz w:val="24"/>
            <w:szCs w:val="24"/>
          </w:rPr>
          <w:t>https://www.sevsu.ru/univers/ionmo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87AE4">
        <w:rPr>
          <w:rFonts w:ascii="Times New Roman" w:hAnsi="Times New Roman"/>
          <w:sz w:val="24"/>
          <w:szCs w:val="24"/>
        </w:rPr>
        <w:t xml:space="preserve"> </w:t>
      </w:r>
    </w:p>
    <w:p w14:paraId="0CFFD183" w14:textId="77777777" w:rsidR="00B20C1E" w:rsidRPr="00787AE4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Контактные телефон (факс):</w:t>
      </w:r>
      <w:r w:rsidRPr="00787AE4">
        <w:rPr>
          <w:rFonts w:ascii="Times New Roman" w:hAnsi="Times New Roman"/>
          <w:sz w:val="24"/>
          <w:szCs w:val="24"/>
        </w:rPr>
        <w:t xml:space="preserve"> +79787590466,  Татьяна Владимировна Вакулова.</w:t>
      </w:r>
    </w:p>
    <w:p w14:paraId="4D154E94" w14:textId="77777777" w:rsidR="00B20C1E" w:rsidRPr="007C33BB" w:rsidRDefault="00B20C1E" w:rsidP="0012732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787AE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potiomkin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_</w:t>
        </w:r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chtenia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91CB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1C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C33BB">
        <w:rPr>
          <w:rFonts w:ascii="Times New Roman" w:hAnsi="Times New Roman"/>
          <w:sz w:val="24"/>
          <w:szCs w:val="24"/>
        </w:rPr>
        <w:t xml:space="preserve"> </w:t>
      </w:r>
    </w:p>
    <w:p w14:paraId="45746240" w14:textId="77777777" w:rsidR="00B20C1E" w:rsidRPr="00787AE4" w:rsidRDefault="00B20C1E" w:rsidP="00FB29ED">
      <w:pPr>
        <w:tabs>
          <w:tab w:val="left" w:pos="193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A0CF7" w14:textId="77777777" w:rsidR="00B20C1E" w:rsidRPr="00787AE4" w:rsidRDefault="00B20C1E" w:rsidP="00871466">
      <w:pPr>
        <w:tabs>
          <w:tab w:val="left" w:pos="193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С уважением,</w:t>
      </w:r>
    </w:p>
    <w:p w14:paraId="5A001FCB" w14:textId="77777777" w:rsidR="00B20C1E" w:rsidRPr="00787AE4" w:rsidRDefault="00B20C1E" w:rsidP="00FB29ED">
      <w:pPr>
        <w:tabs>
          <w:tab w:val="left" w:pos="193"/>
          <w:tab w:val="left" w:pos="94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87AE4">
        <w:rPr>
          <w:rFonts w:ascii="Times New Roman" w:hAnsi="Times New Roman"/>
          <w:sz w:val="24"/>
          <w:szCs w:val="24"/>
        </w:rPr>
        <w:t>Оргкомитет.</w:t>
      </w:r>
    </w:p>
    <w:p w14:paraId="51D09433" w14:textId="77777777" w:rsidR="00B20C1E" w:rsidRPr="00787AE4" w:rsidRDefault="00B20C1E" w:rsidP="006A4A3A">
      <w:pPr>
        <w:tabs>
          <w:tab w:val="left" w:pos="193"/>
          <w:tab w:val="left" w:pos="945"/>
        </w:tabs>
        <w:spacing w:after="0" w:line="240" w:lineRule="auto"/>
      </w:pPr>
    </w:p>
    <w:p w14:paraId="49D2401E" w14:textId="77777777" w:rsidR="00B20C1E" w:rsidRPr="00787AE4" w:rsidRDefault="00B20C1E" w:rsidP="004B59F7">
      <w:pPr>
        <w:tabs>
          <w:tab w:val="left" w:pos="193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0C1E" w:rsidRPr="00787AE4" w:rsidSect="00713134">
      <w:pgSz w:w="11906" w:h="16838"/>
      <w:pgMar w:top="709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60"/>
    <w:multiLevelType w:val="hybridMultilevel"/>
    <w:tmpl w:val="25E6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45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19E"/>
    <w:multiLevelType w:val="hybridMultilevel"/>
    <w:tmpl w:val="1AD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40D7C"/>
    <w:multiLevelType w:val="hybridMultilevel"/>
    <w:tmpl w:val="18B68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40866"/>
    <w:multiLevelType w:val="multilevel"/>
    <w:tmpl w:val="46A0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D6BC8"/>
    <w:multiLevelType w:val="hybridMultilevel"/>
    <w:tmpl w:val="BF8E5ADE"/>
    <w:lvl w:ilvl="0" w:tplc="5E9856D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 w15:restartNumberingAfterBreak="0">
    <w:nsid w:val="398F681A"/>
    <w:multiLevelType w:val="hybridMultilevel"/>
    <w:tmpl w:val="3836C6BA"/>
    <w:lvl w:ilvl="0" w:tplc="22626FF2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D630E"/>
    <w:multiLevelType w:val="hybridMultilevel"/>
    <w:tmpl w:val="9854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1C79"/>
    <w:multiLevelType w:val="multilevel"/>
    <w:tmpl w:val="0A5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70F1B"/>
    <w:multiLevelType w:val="hybridMultilevel"/>
    <w:tmpl w:val="34E0BB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A61A6"/>
    <w:multiLevelType w:val="hybridMultilevel"/>
    <w:tmpl w:val="FB9404E0"/>
    <w:lvl w:ilvl="0" w:tplc="BA8E68D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 w15:restartNumberingAfterBreak="0">
    <w:nsid w:val="53286FB5"/>
    <w:multiLevelType w:val="multilevel"/>
    <w:tmpl w:val="8C28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72324"/>
    <w:multiLevelType w:val="multilevel"/>
    <w:tmpl w:val="AE8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FF2"/>
    <w:rsid w:val="000032A5"/>
    <w:rsid w:val="00004428"/>
    <w:rsid w:val="0000678B"/>
    <w:rsid w:val="00006CAF"/>
    <w:rsid w:val="00024D4C"/>
    <w:rsid w:val="000551C1"/>
    <w:rsid w:val="0007359D"/>
    <w:rsid w:val="0007702B"/>
    <w:rsid w:val="00095D05"/>
    <w:rsid w:val="000E4DF2"/>
    <w:rsid w:val="001078F1"/>
    <w:rsid w:val="00112C72"/>
    <w:rsid w:val="00114D6D"/>
    <w:rsid w:val="00125B9A"/>
    <w:rsid w:val="0012732F"/>
    <w:rsid w:val="001372A5"/>
    <w:rsid w:val="00144CD3"/>
    <w:rsid w:val="001455CB"/>
    <w:rsid w:val="001567F7"/>
    <w:rsid w:val="00191CBF"/>
    <w:rsid w:val="00195F27"/>
    <w:rsid w:val="001A20F0"/>
    <w:rsid w:val="001A4CA9"/>
    <w:rsid w:val="001C09D9"/>
    <w:rsid w:val="001C1788"/>
    <w:rsid w:val="001D2541"/>
    <w:rsid w:val="001D7376"/>
    <w:rsid w:val="001D7B2F"/>
    <w:rsid w:val="0020026B"/>
    <w:rsid w:val="00203BC4"/>
    <w:rsid w:val="002112E4"/>
    <w:rsid w:val="00230869"/>
    <w:rsid w:val="00233F72"/>
    <w:rsid w:val="00241FB7"/>
    <w:rsid w:val="00262EAB"/>
    <w:rsid w:val="0027092A"/>
    <w:rsid w:val="00291B01"/>
    <w:rsid w:val="002925B6"/>
    <w:rsid w:val="002961AF"/>
    <w:rsid w:val="002A35D8"/>
    <w:rsid w:val="002C1AD2"/>
    <w:rsid w:val="002F435D"/>
    <w:rsid w:val="003041BF"/>
    <w:rsid w:val="00316C7D"/>
    <w:rsid w:val="00326029"/>
    <w:rsid w:val="00331379"/>
    <w:rsid w:val="00374E78"/>
    <w:rsid w:val="0038175C"/>
    <w:rsid w:val="003870A5"/>
    <w:rsid w:val="00393106"/>
    <w:rsid w:val="003A1444"/>
    <w:rsid w:val="003A1AD4"/>
    <w:rsid w:val="003D7A5C"/>
    <w:rsid w:val="00401E4E"/>
    <w:rsid w:val="004020DB"/>
    <w:rsid w:val="00402A9C"/>
    <w:rsid w:val="00402EE3"/>
    <w:rsid w:val="00407B43"/>
    <w:rsid w:val="00426242"/>
    <w:rsid w:val="004279F4"/>
    <w:rsid w:val="0043232F"/>
    <w:rsid w:val="0044137C"/>
    <w:rsid w:val="00452978"/>
    <w:rsid w:val="004539B5"/>
    <w:rsid w:val="0046243F"/>
    <w:rsid w:val="004B43E6"/>
    <w:rsid w:val="004B59F7"/>
    <w:rsid w:val="004C697A"/>
    <w:rsid w:val="004C74A0"/>
    <w:rsid w:val="004E57F4"/>
    <w:rsid w:val="004F0169"/>
    <w:rsid w:val="00502BBD"/>
    <w:rsid w:val="00505829"/>
    <w:rsid w:val="0051053E"/>
    <w:rsid w:val="005202BB"/>
    <w:rsid w:val="005241C2"/>
    <w:rsid w:val="005300AB"/>
    <w:rsid w:val="0054105A"/>
    <w:rsid w:val="005412CA"/>
    <w:rsid w:val="00542B1B"/>
    <w:rsid w:val="00544571"/>
    <w:rsid w:val="005459A9"/>
    <w:rsid w:val="00565A1F"/>
    <w:rsid w:val="00567A8E"/>
    <w:rsid w:val="00572109"/>
    <w:rsid w:val="005945F0"/>
    <w:rsid w:val="005A233E"/>
    <w:rsid w:val="005A39F7"/>
    <w:rsid w:val="005B10C9"/>
    <w:rsid w:val="005D0068"/>
    <w:rsid w:val="005D1877"/>
    <w:rsid w:val="005D1F71"/>
    <w:rsid w:val="005D3E63"/>
    <w:rsid w:val="005D78C1"/>
    <w:rsid w:val="005E383B"/>
    <w:rsid w:val="005F14AB"/>
    <w:rsid w:val="005F46BB"/>
    <w:rsid w:val="00611825"/>
    <w:rsid w:val="0061199A"/>
    <w:rsid w:val="0061599C"/>
    <w:rsid w:val="006161CC"/>
    <w:rsid w:val="00621FF2"/>
    <w:rsid w:val="00627210"/>
    <w:rsid w:val="006627AC"/>
    <w:rsid w:val="0067051D"/>
    <w:rsid w:val="00694514"/>
    <w:rsid w:val="00694D19"/>
    <w:rsid w:val="006A13D8"/>
    <w:rsid w:val="006A2286"/>
    <w:rsid w:val="006A4A3A"/>
    <w:rsid w:val="006A4A9F"/>
    <w:rsid w:val="006A6FA9"/>
    <w:rsid w:val="006B0C3A"/>
    <w:rsid w:val="006C2C2D"/>
    <w:rsid w:val="006C3FE8"/>
    <w:rsid w:val="006E45A9"/>
    <w:rsid w:val="00700E0D"/>
    <w:rsid w:val="007109E3"/>
    <w:rsid w:val="00713134"/>
    <w:rsid w:val="007134F8"/>
    <w:rsid w:val="00722857"/>
    <w:rsid w:val="00726C81"/>
    <w:rsid w:val="00730B85"/>
    <w:rsid w:val="00740D8A"/>
    <w:rsid w:val="007640BF"/>
    <w:rsid w:val="00777E5F"/>
    <w:rsid w:val="00780AEA"/>
    <w:rsid w:val="00787AE4"/>
    <w:rsid w:val="007A28BE"/>
    <w:rsid w:val="007C33BB"/>
    <w:rsid w:val="007C3BF1"/>
    <w:rsid w:val="007C5A29"/>
    <w:rsid w:val="007C5EE4"/>
    <w:rsid w:val="007D5517"/>
    <w:rsid w:val="007E2EC9"/>
    <w:rsid w:val="007E4260"/>
    <w:rsid w:val="007F183C"/>
    <w:rsid w:val="007F51B7"/>
    <w:rsid w:val="00805ABE"/>
    <w:rsid w:val="00814A35"/>
    <w:rsid w:val="008369CC"/>
    <w:rsid w:val="00840941"/>
    <w:rsid w:val="00845E6E"/>
    <w:rsid w:val="00871466"/>
    <w:rsid w:val="00871A90"/>
    <w:rsid w:val="00876091"/>
    <w:rsid w:val="00881FF2"/>
    <w:rsid w:val="00883E2B"/>
    <w:rsid w:val="00890287"/>
    <w:rsid w:val="0089284E"/>
    <w:rsid w:val="00893516"/>
    <w:rsid w:val="008B30A7"/>
    <w:rsid w:val="008B3517"/>
    <w:rsid w:val="008D34A5"/>
    <w:rsid w:val="008D43DC"/>
    <w:rsid w:val="008D619B"/>
    <w:rsid w:val="008E5396"/>
    <w:rsid w:val="008E7538"/>
    <w:rsid w:val="008F352E"/>
    <w:rsid w:val="009109A6"/>
    <w:rsid w:val="00935CF9"/>
    <w:rsid w:val="009505E5"/>
    <w:rsid w:val="00954D31"/>
    <w:rsid w:val="0096385C"/>
    <w:rsid w:val="00966DC0"/>
    <w:rsid w:val="009A3C5D"/>
    <w:rsid w:val="009A4258"/>
    <w:rsid w:val="009A447E"/>
    <w:rsid w:val="009A55C2"/>
    <w:rsid w:val="009B2537"/>
    <w:rsid w:val="009C05E4"/>
    <w:rsid w:val="009C57F6"/>
    <w:rsid w:val="009C73AB"/>
    <w:rsid w:val="009D4231"/>
    <w:rsid w:val="00A01C61"/>
    <w:rsid w:val="00A0271D"/>
    <w:rsid w:val="00A31942"/>
    <w:rsid w:val="00A31EFD"/>
    <w:rsid w:val="00A5139D"/>
    <w:rsid w:val="00A57C18"/>
    <w:rsid w:val="00A634D9"/>
    <w:rsid w:val="00A64CE3"/>
    <w:rsid w:val="00A85301"/>
    <w:rsid w:val="00A9003D"/>
    <w:rsid w:val="00A936E4"/>
    <w:rsid w:val="00AB56A7"/>
    <w:rsid w:val="00AC5433"/>
    <w:rsid w:val="00AD19E4"/>
    <w:rsid w:val="00AE5F80"/>
    <w:rsid w:val="00AF3C6B"/>
    <w:rsid w:val="00B00CE9"/>
    <w:rsid w:val="00B20C1E"/>
    <w:rsid w:val="00B3677B"/>
    <w:rsid w:val="00B427B0"/>
    <w:rsid w:val="00B50103"/>
    <w:rsid w:val="00B6771D"/>
    <w:rsid w:val="00B707B8"/>
    <w:rsid w:val="00B82B03"/>
    <w:rsid w:val="00BA600D"/>
    <w:rsid w:val="00BA6B83"/>
    <w:rsid w:val="00BB63B4"/>
    <w:rsid w:val="00BB6573"/>
    <w:rsid w:val="00BF151E"/>
    <w:rsid w:val="00C0513A"/>
    <w:rsid w:val="00C24B5B"/>
    <w:rsid w:val="00C42FB3"/>
    <w:rsid w:val="00C50E4F"/>
    <w:rsid w:val="00C77709"/>
    <w:rsid w:val="00CB1E44"/>
    <w:rsid w:val="00CB2109"/>
    <w:rsid w:val="00CB3FD7"/>
    <w:rsid w:val="00CC0C65"/>
    <w:rsid w:val="00CC7A6F"/>
    <w:rsid w:val="00CD7436"/>
    <w:rsid w:val="00CE4763"/>
    <w:rsid w:val="00CF08B8"/>
    <w:rsid w:val="00D0143C"/>
    <w:rsid w:val="00D07617"/>
    <w:rsid w:val="00D17D13"/>
    <w:rsid w:val="00D526FC"/>
    <w:rsid w:val="00D71966"/>
    <w:rsid w:val="00D87A14"/>
    <w:rsid w:val="00DA159F"/>
    <w:rsid w:val="00DA2A1C"/>
    <w:rsid w:val="00DB109D"/>
    <w:rsid w:val="00DB4DBA"/>
    <w:rsid w:val="00DC16EE"/>
    <w:rsid w:val="00DC1BE4"/>
    <w:rsid w:val="00DC2DAE"/>
    <w:rsid w:val="00DC57B9"/>
    <w:rsid w:val="00DD2720"/>
    <w:rsid w:val="00DF2FF2"/>
    <w:rsid w:val="00DF3B48"/>
    <w:rsid w:val="00E016FC"/>
    <w:rsid w:val="00E072A8"/>
    <w:rsid w:val="00E148FB"/>
    <w:rsid w:val="00E24BAC"/>
    <w:rsid w:val="00E31525"/>
    <w:rsid w:val="00E339B6"/>
    <w:rsid w:val="00E33E80"/>
    <w:rsid w:val="00E458C7"/>
    <w:rsid w:val="00E51EFB"/>
    <w:rsid w:val="00E56EB0"/>
    <w:rsid w:val="00E760B3"/>
    <w:rsid w:val="00E804A7"/>
    <w:rsid w:val="00E8367A"/>
    <w:rsid w:val="00E86D64"/>
    <w:rsid w:val="00EA37FF"/>
    <w:rsid w:val="00EC5FF3"/>
    <w:rsid w:val="00F1536D"/>
    <w:rsid w:val="00F26EAC"/>
    <w:rsid w:val="00F41A9D"/>
    <w:rsid w:val="00F71006"/>
    <w:rsid w:val="00F96792"/>
    <w:rsid w:val="00FB0A6D"/>
    <w:rsid w:val="00FB29ED"/>
    <w:rsid w:val="00FC3489"/>
    <w:rsid w:val="00FD5B76"/>
    <w:rsid w:val="00FE4CE9"/>
    <w:rsid w:val="00FE5CDF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BA5F5"/>
  <w15:docId w15:val="{93153280-689A-4017-ADC2-92C9589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A3C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A3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F35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A3C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A3C5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AC5433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F2FF2"/>
    <w:rPr>
      <w:rFonts w:cs="Times New Roman"/>
    </w:rPr>
  </w:style>
  <w:style w:type="paragraph" w:customStyle="1" w:styleId="p4">
    <w:name w:val="p4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DF2FF2"/>
    <w:rPr>
      <w:rFonts w:cs="Times New Roman"/>
    </w:rPr>
  </w:style>
  <w:style w:type="paragraph" w:customStyle="1" w:styleId="p5">
    <w:name w:val="p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DF2FF2"/>
    <w:rPr>
      <w:rFonts w:cs="Times New Roman"/>
    </w:rPr>
  </w:style>
  <w:style w:type="paragraph" w:customStyle="1" w:styleId="p8">
    <w:name w:val="p8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DF2FF2"/>
    <w:rPr>
      <w:rFonts w:cs="Times New Roman"/>
    </w:rPr>
  </w:style>
  <w:style w:type="paragraph" w:customStyle="1" w:styleId="p10">
    <w:name w:val="p10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DF2FF2"/>
    <w:rPr>
      <w:rFonts w:cs="Times New Roman"/>
    </w:rPr>
  </w:style>
  <w:style w:type="paragraph" w:customStyle="1" w:styleId="p12">
    <w:name w:val="p12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DF2FF2"/>
    <w:rPr>
      <w:rFonts w:cs="Times New Roman"/>
    </w:rPr>
  </w:style>
  <w:style w:type="paragraph" w:customStyle="1" w:styleId="p15">
    <w:name w:val="p1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DF2FF2"/>
    <w:rPr>
      <w:rFonts w:cs="Times New Roman"/>
    </w:rPr>
  </w:style>
  <w:style w:type="character" w:customStyle="1" w:styleId="s8">
    <w:name w:val="s8"/>
    <w:uiPriority w:val="99"/>
    <w:rsid w:val="00DF2FF2"/>
    <w:rPr>
      <w:rFonts w:cs="Times New Roman"/>
    </w:rPr>
  </w:style>
  <w:style w:type="paragraph" w:customStyle="1" w:styleId="p20">
    <w:name w:val="p20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DF2FF2"/>
    <w:rPr>
      <w:rFonts w:cs="Times New Roman"/>
    </w:rPr>
  </w:style>
  <w:style w:type="character" w:customStyle="1" w:styleId="s10">
    <w:name w:val="s10"/>
    <w:uiPriority w:val="99"/>
    <w:rsid w:val="00DF2FF2"/>
    <w:rPr>
      <w:rFonts w:cs="Times New Roman"/>
    </w:rPr>
  </w:style>
  <w:style w:type="character" w:customStyle="1" w:styleId="s11">
    <w:name w:val="s11"/>
    <w:uiPriority w:val="99"/>
    <w:rsid w:val="00DF2FF2"/>
    <w:rPr>
      <w:rFonts w:cs="Times New Roman"/>
    </w:rPr>
  </w:style>
  <w:style w:type="character" w:customStyle="1" w:styleId="s12">
    <w:name w:val="s12"/>
    <w:uiPriority w:val="99"/>
    <w:rsid w:val="00DF2FF2"/>
    <w:rPr>
      <w:rFonts w:cs="Times New Roman"/>
    </w:rPr>
  </w:style>
  <w:style w:type="paragraph" w:customStyle="1" w:styleId="p21">
    <w:name w:val="p21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uiPriority w:val="99"/>
    <w:rsid w:val="00DF2FF2"/>
    <w:rPr>
      <w:rFonts w:cs="Times New Roman"/>
    </w:rPr>
  </w:style>
  <w:style w:type="paragraph" w:customStyle="1" w:styleId="p25">
    <w:name w:val="p25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uiPriority w:val="99"/>
    <w:rsid w:val="00DF2FF2"/>
    <w:rPr>
      <w:rFonts w:cs="Times New Roman"/>
    </w:rPr>
  </w:style>
  <w:style w:type="character" w:customStyle="1" w:styleId="s15">
    <w:name w:val="s15"/>
    <w:uiPriority w:val="99"/>
    <w:rsid w:val="00DF2FF2"/>
    <w:rPr>
      <w:rFonts w:cs="Times New Roman"/>
    </w:rPr>
  </w:style>
  <w:style w:type="character" w:customStyle="1" w:styleId="s16">
    <w:name w:val="s16"/>
    <w:uiPriority w:val="99"/>
    <w:rsid w:val="00DF2FF2"/>
    <w:rPr>
      <w:rFonts w:cs="Times New Roman"/>
    </w:rPr>
  </w:style>
  <w:style w:type="paragraph" w:customStyle="1" w:styleId="p27">
    <w:name w:val="p27"/>
    <w:basedOn w:val="a"/>
    <w:uiPriority w:val="99"/>
    <w:rsid w:val="00DF2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CC7A6F"/>
    <w:rPr>
      <w:rFonts w:cs="Times New Roman"/>
    </w:rPr>
  </w:style>
  <w:style w:type="character" w:styleId="a3">
    <w:name w:val="Hyperlink"/>
    <w:uiPriority w:val="99"/>
    <w:semiHidden/>
    <w:rsid w:val="00CC7A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A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3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8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82B03"/>
    <w:rPr>
      <w:rFonts w:ascii="Tahoma" w:hAnsi="Tahoma" w:cs="Tahoma"/>
      <w:sz w:val="16"/>
      <w:szCs w:val="16"/>
      <w:lang w:eastAsia="en-US"/>
    </w:rPr>
  </w:style>
  <w:style w:type="character" w:styleId="a8">
    <w:name w:val="Emphasis"/>
    <w:uiPriority w:val="99"/>
    <w:qFormat/>
    <w:locked/>
    <w:rsid w:val="00E31525"/>
    <w:rPr>
      <w:rFonts w:cs="Times New Roman"/>
      <w:i/>
      <w:iCs/>
    </w:rPr>
  </w:style>
  <w:style w:type="character" w:customStyle="1" w:styleId="rpc41">
    <w:name w:val="_rpc_41"/>
    <w:uiPriority w:val="99"/>
    <w:rsid w:val="009C73AB"/>
    <w:rPr>
      <w:rFonts w:cs="Times New Roman"/>
    </w:rPr>
  </w:style>
  <w:style w:type="paragraph" w:customStyle="1" w:styleId="Default">
    <w:name w:val="Default"/>
    <w:uiPriority w:val="99"/>
    <w:rsid w:val="001A4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rsid w:val="006627AC"/>
    <w:pPr>
      <w:widowControl w:val="0"/>
      <w:suppressAutoHyphens/>
      <w:spacing w:after="0" w:line="240" w:lineRule="auto"/>
      <w:ind w:left="9360"/>
      <w:jc w:val="center"/>
    </w:pPr>
    <w:rPr>
      <w:rFonts w:ascii="Verdana" w:hAnsi="Verdana" w:cs="Verdana"/>
      <w:b/>
      <w:bCs/>
      <w:color w:val="000000"/>
      <w:sz w:val="18"/>
      <w:szCs w:val="24"/>
      <w:lang w:val="en-US" w:eastAsia="zh-CN"/>
    </w:rPr>
  </w:style>
  <w:style w:type="character" w:customStyle="1" w:styleId="aa">
    <w:name w:val="Основной текст с отступом Знак"/>
    <w:link w:val="a9"/>
    <w:uiPriority w:val="99"/>
    <w:locked/>
    <w:rsid w:val="006627AC"/>
    <w:rPr>
      <w:rFonts w:ascii="Verdana" w:hAnsi="Verdana" w:cs="Verdana"/>
      <w:b/>
      <w:bCs/>
      <w:color w:val="000000"/>
      <w:sz w:val="24"/>
      <w:szCs w:val="24"/>
      <w:lang w:val="en-US" w:eastAsia="zh-CN"/>
    </w:rPr>
  </w:style>
  <w:style w:type="table" w:styleId="ab">
    <w:name w:val="Table Grid"/>
    <w:basedOn w:val="a1"/>
    <w:uiPriority w:val="99"/>
    <w:locked/>
    <w:rsid w:val="004B59F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locked/>
    <w:rsid w:val="008F35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28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iomkin_chteni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monosov-msu.ru/rus/event/63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vsu.ru/univers/ionmo" TargetMode="External"/><Relationship Id="rId11" Type="http://schemas.openxmlformats.org/officeDocument/2006/relationships/hyperlink" Target="mailto:potiomkin_chtenia@mail.ru" TargetMode="External"/><Relationship Id="rId5" Type="http://schemas.openxmlformats.org/officeDocument/2006/relationships/hyperlink" Target="https://clck.yandex.ru/redir/nWO_r1F33ck?data=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&amp;b64e=2&amp;sign=14286d1f6aa9e016e91b01654e8757fa&amp;keyno=17" TargetMode="External"/><Relationship Id="rId10" Type="http://schemas.openxmlformats.org/officeDocument/2006/relationships/hyperlink" Target="https://www.sevsu.ru/univers/ion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1648</Words>
  <Characters>9394</Characters>
  <Application>Microsoft Office Word</Application>
  <DocSecurity>0</DocSecurity>
  <Lines>78</Lines>
  <Paragraphs>22</Paragraphs>
  <ScaleCrop>false</ScaleCrop>
  <Company>diakov.net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Acer</dc:creator>
  <cp:keywords/>
  <dc:description/>
  <cp:lastModifiedBy>Анна Александровна Вахонеева</cp:lastModifiedBy>
  <cp:revision>18</cp:revision>
  <cp:lastPrinted>2018-01-19T21:34:00Z</cp:lastPrinted>
  <dcterms:created xsi:type="dcterms:W3CDTF">2020-07-10T15:26:00Z</dcterms:created>
  <dcterms:modified xsi:type="dcterms:W3CDTF">2021-01-12T11:43:00Z</dcterms:modified>
</cp:coreProperties>
</file>