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F0" w:rsidRPr="006A14F0" w:rsidRDefault="006A14F0" w:rsidP="006A14F0">
      <w:pPr>
        <w:pStyle w:val="1"/>
        <w:spacing w:line="240" w:lineRule="auto"/>
        <w:ind w:firstLine="426"/>
        <w:jc w:val="center"/>
        <w:rPr>
          <w:b/>
        </w:rPr>
      </w:pPr>
      <w:r w:rsidRPr="006A14F0">
        <w:rPr>
          <w:b/>
        </w:rPr>
        <w:t>«Карбонатные коллекторы и их генезис»</w:t>
      </w:r>
    </w:p>
    <w:p w:rsidR="006A14F0" w:rsidRPr="006A14F0" w:rsidRDefault="00290DD1" w:rsidP="006A14F0">
      <w:pPr>
        <w:pStyle w:val="1"/>
        <w:spacing w:line="240" w:lineRule="auto"/>
        <w:ind w:firstLine="426"/>
        <w:rPr>
          <w:i/>
        </w:rPr>
      </w:pPr>
      <w:r w:rsidRPr="006A14F0">
        <w:rPr>
          <w:i/>
        </w:rPr>
        <w:t>Яндарбиева Д</w:t>
      </w:r>
      <w:r w:rsidR="006A14F0" w:rsidRPr="006A14F0">
        <w:rPr>
          <w:i/>
        </w:rPr>
        <w:t>.</w:t>
      </w:r>
      <w:r w:rsidRPr="006A14F0">
        <w:rPr>
          <w:i/>
        </w:rPr>
        <w:t xml:space="preserve"> Н</w:t>
      </w:r>
      <w:r w:rsidR="006A14F0" w:rsidRPr="006A14F0">
        <w:rPr>
          <w:i/>
        </w:rPr>
        <w:t xml:space="preserve">. (студентка 3-го курса </w:t>
      </w:r>
      <w:r w:rsidR="006A14F0" w:rsidRPr="006A14F0">
        <w:rPr>
          <w:i/>
        </w:rPr>
        <w:t>кафедр</w:t>
      </w:r>
      <w:r w:rsidR="006A14F0" w:rsidRPr="006A14F0">
        <w:rPr>
          <w:i/>
        </w:rPr>
        <w:t>ы</w:t>
      </w:r>
      <w:r w:rsidR="006A14F0" w:rsidRPr="006A14F0">
        <w:rPr>
          <w:i/>
        </w:rPr>
        <w:t xml:space="preserve"> геологии и геохимии горючих ископаемых</w:t>
      </w:r>
      <w:r w:rsidR="006A14F0" w:rsidRPr="006A14F0">
        <w:rPr>
          <w:i/>
        </w:rPr>
        <w:t>). Н</w:t>
      </w:r>
      <w:r w:rsidR="006A14F0" w:rsidRPr="006A14F0">
        <w:rPr>
          <w:i/>
        </w:rPr>
        <w:t>аучный руководитель – д.г.-м.н. профессор Жемчугова Валентина Алексеевна.</w:t>
      </w:r>
    </w:p>
    <w:p w:rsidR="006A14F0" w:rsidRDefault="006A14F0" w:rsidP="0037531F">
      <w:pPr>
        <w:pStyle w:val="1"/>
        <w:spacing w:line="240" w:lineRule="auto"/>
        <w:ind w:firstLine="426"/>
      </w:pPr>
    </w:p>
    <w:p w:rsidR="00504A16" w:rsidRDefault="0037531F" w:rsidP="0037531F">
      <w:pPr>
        <w:pStyle w:val="1"/>
        <w:spacing w:line="240" w:lineRule="auto"/>
        <w:ind w:firstLine="426"/>
      </w:pPr>
      <w:r>
        <w:t>Данная работа посвящена</w:t>
      </w:r>
      <w:r w:rsidR="00237848">
        <w:t xml:space="preserve"> изучени</w:t>
      </w:r>
      <w:r>
        <w:t>ю</w:t>
      </w:r>
      <w:r w:rsidR="00237848">
        <w:t xml:space="preserve"> особенностей </w:t>
      </w:r>
      <w:r w:rsidR="001C7314">
        <w:t xml:space="preserve">строения и формирования </w:t>
      </w:r>
      <w:r w:rsidR="00237848">
        <w:t>карбонатных коллекторов, а также анализ</w:t>
      </w:r>
      <w:r>
        <w:t>у</w:t>
      </w:r>
      <w:r w:rsidR="00237848">
        <w:t xml:space="preserve"> некоторых классификаций карбонатных коллекторов.</w:t>
      </w:r>
    </w:p>
    <w:p w:rsidR="00FC7B7D" w:rsidRDefault="00FC7B7D" w:rsidP="00FC7B7D">
      <w:pPr>
        <w:pStyle w:val="1"/>
        <w:spacing w:line="240" w:lineRule="auto"/>
        <w:ind w:firstLine="426"/>
      </w:pPr>
      <w:r w:rsidRPr="00F56BDD">
        <w:t xml:space="preserve">Карбонатные породы – это осадочные образования, более чем на половину сложенные карбонатными минералами – солями угольной кислоты. </w:t>
      </w:r>
      <w:r>
        <w:t xml:space="preserve">Основные типы карбонатных пород </w:t>
      </w:r>
      <w:r w:rsidRPr="00DD7A73">
        <w:t xml:space="preserve">- </w:t>
      </w:r>
      <w:r>
        <w:t>это известняк, доломит, а также переходная разность от глинистых к карбонатным - мергель.</w:t>
      </w:r>
    </w:p>
    <w:p w:rsidR="004A25FF" w:rsidRDefault="004A25FF" w:rsidP="004A25FF">
      <w:pPr>
        <w:pStyle w:val="1"/>
        <w:spacing w:line="240" w:lineRule="auto"/>
        <w:ind w:firstLine="426"/>
        <w:rPr>
          <w:rFonts w:eastAsia="HiddenHorzOCR"/>
        </w:rPr>
      </w:pPr>
      <w:r>
        <w:t xml:space="preserve">Согласно исследованиям многих авторов, карбонатная седиментация в значительной мере </w:t>
      </w:r>
      <w:r>
        <w:rPr>
          <w:rFonts w:eastAsia="HiddenHorzOCR"/>
        </w:rPr>
        <w:t>является результатом химических и биохимических процессов в специфической морской среде, для которой характерна прозрачная теплая вода и мелководье. Из этого следует, что основное карбонатонакопление приурочено к теплым тропическим и экваториальным зонам Земли, где, благодаря повышенным температурам</w:t>
      </w:r>
      <w:r w:rsidRPr="00BB30C3">
        <w:rPr>
          <w:rFonts w:eastAsia="HiddenHorzOCR"/>
          <w:color w:val="000000" w:themeColor="text1"/>
        </w:rPr>
        <w:t xml:space="preserve">, наблюдается высокое химическое </w:t>
      </w:r>
      <w:r>
        <w:rPr>
          <w:rFonts w:eastAsia="HiddenHorzOCR"/>
        </w:rPr>
        <w:t>осаждение, а также, что наиболее важно, богатство организмов с известковым скелетом.</w:t>
      </w:r>
    </w:p>
    <w:p w:rsidR="00102CEC" w:rsidRDefault="00FC7B7D" w:rsidP="004A25FF">
      <w:pPr>
        <w:pStyle w:val="1"/>
        <w:spacing w:line="240" w:lineRule="auto"/>
        <w:ind w:firstLine="426"/>
      </w:pPr>
      <w:r>
        <w:t>Карбонатные породы</w:t>
      </w:r>
      <w:r w:rsidR="00102CEC">
        <w:t xml:space="preserve"> </w:t>
      </w:r>
      <w:r>
        <w:t>играют важную роль в процессах формирования нефтегазоносности недр. По различным оценкам более половины мировых запасов углеводородов сосредоточено в к</w:t>
      </w:r>
      <w:r w:rsidR="004A25FF">
        <w:t>арбонатны</w:t>
      </w:r>
      <w:r>
        <w:t>х</w:t>
      </w:r>
      <w:r w:rsidR="004A25FF">
        <w:t xml:space="preserve"> </w:t>
      </w:r>
      <w:r w:rsidR="00102CEC">
        <w:t>коллекторах.</w:t>
      </w:r>
    </w:p>
    <w:p w:rsidR="00102CEC" w:rsidRDefault="00102CEC" w:rsidP="00102CEC">
      <w:pPr>
        <w:pStyle w:val="1"/>
        <w:spacing w:line="240" w:lineRule="auto"/>
        <w:ind w:firstLine="426"/>
      </w:pPr>
      <w:r w:rsidRPr="00444141">
        <w:t>К основным признакам, характеризующим качество коллектора, относятся пористость, проницаемость, плотность, насыщение пор флюидами (водо-, нефте- и газонасыщенность), смачиваемость, пьезопроводность, упругие силы пласта. Совокупность этих признаков, выраженных количественно, определяет коллекторские свойства породы.</w:t>
      </w:r>
    </w:p>
    <w:p w:rsidR="004070FF" w:rsidRPr="00444141" w:rsidRDefault="00102CEC" w:rsidP="004070FF">
      <w:pPr>
        <w:pStyle w:val="1"/>
        <w:spacing w:line="240" w:lineRule="auto"/>
        <w:ind w:firstLine="426"/>
      </w:pPr>
      <w:r w:rsidRPr="001C7314">
        <w:t xml:space="preserve">Характерной особенностью карбонатных коллекторов является </w:t>
      </w:r>
      <w:r w:rsidRPr="001C7314">
        <w:rPr>
          <w:bCs/>
        </w:rPr>
        <w:t>значительная пространственная изменчивость и подверженность разнообразным эпигенетическим изменениям. Фациальный облик карбонатов в большей степени, чем в обломочных породах, влияет на формирование их коллекторских свойств.</w:t>
      </w:r>
      <w:r w:rsidR="004070FF">
        <w:rPr>
          <w:bCs/>
        </w:rPr>
        <w:t xml:space="preserve"> Нами были рассмотрены основные </w:t>
      </w:r>
      <w:r w:rsidR="004070FF">
        <w:t xml:space="preserve">факторы, влияющие на </w:t>
      </w:r>
      <w:r w:rsidR="004070FF">
        <w:t xml:space="preserve">генезис и </w:t>
      </w:r>
      <w:r w:rsidR="004070FF">
        <w:t>качество</w:t>
      </w:r>
      <w:r w:rsidR="004070FF">
        <w:t xml:space="preserve"> карбонатных</w:t>
      </w:r>
      <w:r w:rsidR="004070FF">
        <w:t xml:space="preserve"> коллекторов (первичные, вторичные процессы и т.д.)</w:t>
      </w:r>
      <w:r w:rsidR="004070FF">
        <w:t>.</w:t>
      </w:r>
    </w:p>
    <w:p w:rsidR="006A14F0" w:rsidRPr="006A14F0" w:rsidRDefault="00300D32" w:rsidP="006A14F0">
      <w:pPr>
        <w:pStyle w:val="1"/>
        <w:spacing w:line="240" w:lineRule="auto"/>
        <w:ind w:firstLine="426"/>
      </w:pPr>
      <w:r>
        <w:t xml:space="preserve">Одной из </w:t>
      </w:r>
      <w:r w:rsidR="001C7314">
        <w:t>наиболее</w:t>
      </w:r>
      <w:r>
        <w:t xml:space="preserve"> распространенных классификаций карбонатных пород я</w:t>
      </w:r>
      <w:r w:rsidR="001C7314">
        <w:t>в</w:t>
      </w:r>
      <w:r>
        <w:t>ляется классификация К.И.</w:t>
      </w:r>
      <w:r w:rsidR="001C7314">
        <w:t xml:space="preserve"> </w:t>
      </w:r>
      <w:r>
        <w:t>Багринцевой (1977), базирующаяся на связи структурно-генетических типов пород с основными оценочными параметрами (пористость, проницаемость и т.д.).</w:t>
      </w:r>
      <w:r w:rsidR="006A14F0" w:rsidRPr="006A14F0">
        <w:rPr>
          <w:rFonts w:ascii="Verdana" w:eastAsia="Verdana" w:hAnsi="Verdana" w:cstheme="minorBidi"/>
          <w:b/>
          <w:bCs/>
          <w:color w:val="000000" w:themeColor="text1"/>
          <w:sz w:val="36"/>
          <w:szCs w:val="36"/>
        </w:rPr>
        <w:t xml:space="preserve"> </w:t>
      </w:r>
      <w:r w:rsidR="006A14F0" w:rsidRPr="006A14F0">
        <w:rPr>
          <w:bCs/>
        </w:rPr>
        <w:t xml:space="preserve">Согласно </w:t>
      </w:r>
      <w:r w:rsidR="006A14F0">
        <w:rPr>
          <w:bCs/>
        </w:rPr>
        <w:t xml:space="preserve">данной </w:t>
      </w:r>
      <w:r w:rsidR="006A14F0" w:rsidRPr="006A14F0">
        <w:rPr>
          <w:bCs/>
        </w:rPr>
        <w:t>классификации выделяются 3 большие группы коллекторов (А, Б, В), внутри которых выделяются классы, характеризующиеся разными оценочными параметрами, литологическими и структурными особенностями.</w:t>
      </w:r>
    </w:p>
    <w:p w:rsidR="006A14F0" w:rsidRDefault="006A14F0" w:rsidP="006A14F0">
      <w:pPr>
        <w:pStyle w:val="1"/>
        <w:spacing w:line="240" w:lineRule="auto"/>
        <w:ind w:firstLine="426"/>
      </w:pPr>
      <w:r>
        <w:t>В</w:t>
      </w:r>
      <w:r w:rsidR="00300D32">
        <w:t xml:space="preserve"> работе </w:t>
      </w:r>
      <w:r>
        <w:t xml:space="preserve">также </w:t>
      </w:r>
      <w:r>
        <w:t>рассмотрена расширенная классификация пористости в осадочных породах, разработанная П. Чокеттом и Л. Преем (</w:t>
      </w:r>
      <w:r w:rsidRPr="001B2993">
        <w:t>Choquette, Pray, 1970</w:t>
      </w:r>
      <w:r>
        <w:t xml:space="preserve">), в которой в качестве главного классификационного признака пористости принята степень зависимости пор и поровых систем от структурных элементов осадка и породы. </w:t>
      </w:r>
    </w:p>
    <w:p w:rsidR="004070FF" w:rsidRDefault="004070FF" w:rsidP="004070FF">
      <w:pPr>
        <w:pStyle w:val="1"/>
        <w:spacing w:line="240" w:lineRule="auto"/>
        <w:ind w:firstLine="426"/>
      </w:pPr>
      <w:r>
        <w:t xml:space="preserve">Практическая часть исследований была посвящена микроскопическому изучению </w:t>
      </w:r>
      <w:r>
        <w:t>нижнепермски</w:t>
      </w:r>
      <w:r>
        <w:t>х</w:t>
      </w:r>
      <w:r>
        <w:t xml:space="preserve"> карбонатны</w:t>
      </w:r>
      <w:r>
        <w:t>х</w:t>
      </w:r>
      <w:r>
        <w:t xml:space="preserve"> отложени</w:t>
      </w:r>
      <w:r>
        <w:t>й</w:t>
      </w:r>
      <w:r>
        <w:t xml:space="preserve"> Колвинского мегавала Тимано-Печорского нефтегазоносного бассейна</w:t>
      </w:r>
      <w:r>
        <w:t xml:space="preserve"> (образцы пород были предоставлены В.А. Жемчуговой).  </w:t>
      </w:r>
      <w:r>
        <w:t xml:space="preserve">В результате исследований были выделены три группы известняков, </w:t>
      </w:r>
      <w:r w:rsidRPr="00113906">
        <w:t>характеризующихся различными типами пористости</w:t>
      </w:r>
      <w:r>
        <w:t xml:space="preserve">, изучено пустотное пространство в них. </w:t>
      </w:r>
    </w:p>
    <w:p w:rsidR="00951A1F" w:rsidRDefault="004070FF" w:rsidP="006A14F0">
      <w:pPr>
        <w:pStyle w:val="1"/>
        <w:spacing w:line="240" w:lineRule="auto"/>
        <w:ind w:firstLine="426"/>
      </w:pPr>
      <w:r>
        <w:rPr>
          <w:bCs/>
          <w:shd w:val="clear" w:color="auto" w:fill="FFFFFF"/>
        </w:rPr>
        <w:t xml:space="preserve">Было </w:t>
      </w:r>
      <w:r>
        <w:rPr>
          <w:bCs/>
          <w:shd w:val="clear" w:color="auto" w:fill="FFFFFF"/>
        </w:rPr>
        <w:t>установлено</w:t>
      </w:r>
      <w:r>
        <w:rPr>
          <w:bCs/>
          <w:shd w:val="clear" w:color="auto" w:fill="FFFFFF"/>
        </w:rPr>
        <w:t>, что наиболее часто встречаемые поры в изучаемых нижнепермских карбонатных коллекторах - это поры слепкового, внутризернового, межзернового типов, реже межкристаллического типа, встречающиеся в палеоплизиновых и биокластово-водорослевых известняках. Также отмечено наличие трещинной пористости в микробиальн</w:t>
      </w:r>
      <w:r>
        <w:rPr>
          <w:bCs/>
          <w:shd w:val="clear" w:color="auto" w:fill="FFFFFF"/>
        </w:rPr>
        <w:t>ом типе</w:t>
      </w:r>
      <w:r>
        <w:rPr>
          <w:bCs/>
          <w:shd w:val="clear" w:color="auto" w:fill="FFFFFF"/>
        </w:rPr>
        <w:t xml:space="preserve"> известняк</w:t>
      </w:r>
      <w:r>
        <w:rPr>
          <w:bCs/>
          <w:shd w:val="clear" w:color="auto" w:fill="FFFFFF"/>
        </w:rPr>
        <w:t>а</w:t>
      </w:r>
      <w:r>
        <w:rPr>
          <w:bCs/>
          <w:shd w:val="clear" w:color="auto" w:fill="FFFFFF"/>
        </w:rPr>
        <w:t>.</w:t>
      </w:r>
      <w:bookmarkStart w:id="0" w:name="_GoBack"/>
      <w:bookmarkEnd w:id="0"/>
    </w:p>
    <w:sectPr w:rsidR="00951A1F" w:rsidSect="003E56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C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5C7"/>
    <w:multiLevelType w:val="hybridMultilevel"/>
    <w:tmpl w:val="23A8614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BDA4AC7"/>
    <w:multiLevelType w:val="hybridMultilevel"/>
    <w:tmpl w:val="F3AA78A6"/>
    <w:lvl w:ilvl="0" w:tplc="E1948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4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E5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EE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20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6B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2E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07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0F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7767A0"/>
    <w:multiLevelType w:val="hybridMultilevel"/>
    <w:tmpl w:val="3E9445F4"/>
    <w:lvl w:ilvl="0" w:tplc="53960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915CC0"/>
    <w:multiLevelType w:val="hybridMultilevel"/>
    <w:tmpl w:val="E98E6CF6"/>
    <w:lvl w:ilvl="0" w:tplc="9AB8F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45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48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E4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AB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4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07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00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41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677B5"/>
    <w:multiLevelType w:val="hybridMultilevel"/>
    <w:tmpl w:val="69F4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48"/>
    <w:rsid w:val="00102CEC"/>
    <w:rsid w:val="001153F5"/>
    <w:rsid w:val="001976FA"/>
    <w:rsid w:val="001C7314"/>
    <w:rsid w:val="001D0760"/>
    <w:rsid w:val="00237848"/>
    <w:rsid w:val="00290DD1"/>
    <w:rsid w:val="00300D32"/>
    <w:rsid w:val="00344B24"/>
    <w:rsid w:val="0037531F"/>
    <w:rsid w:val="003A7F0C"/>
    <w:rsid w:val="003E56BE"/>
    <w:rsid w:val="004070FF"/>
    <w:rsid w:val="004A25FF"/>
    <w:rsid w:val="00504850"/>
    <w:rsid w:val="00504A16"/>
    <w:rsid w:val="005E3F9E"/>
    <w:rsid w:val="00633A61"/>
    <w:rsid w:val="006A14F0"/>
    <w:rsid w:val="00750B6E"/>
    <w:rsid w:val="007E610D"/>
    <w:rsid w:val="007F5841"/>
    <w:rsid w:val="0092098C"/>
    <w:rsid w:val="00940756"/>
    <w:rsid w:val="00A47EB2"/>
    <w:rsid w:val="00AD7400"/>
    <w:rsid w:val="00B204B8"/>
    <w:rsid w:val="00CF6074"/>
    <w:rsid w:val="00D31233"/>
    <w:rsid w:val="00D467D3"/>
    <w:rsid w:val="00DA4C33"/>
    <w:rsid w:val="00DD7A73"/>
    <w:rsid w:val="00E552B7"/>
    <w:rsid w:val="00F176F7"/>
    <w:rsid w:val="00FC7B7D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7CB5"/>
  <w15:chartTrackingRefBased/>
  <w15:docId w15:val="{BF18C586-95D7-3442-9774-072F6D7E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4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848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237848"/>
    <w:pPr>
      <w:autoSpaceDE w:val="0"/>
      <w:autoSpaceDN w:val="0"/>
      <w:adjustRightInd w:val="0"/>
    </w:pPr>
    <w:rPr>
      <w:rFonts w:ascii="BalticaC" w:eastAsia="SimSun" w:hAnsi="BalticaC" w:cs="BalticaC"/>
      <w:color w:val="000000"/>
    </w:rPr>
  </w:style>
  <w:style w:type="paragraph" w:customStyle="1" w:styleId="1">
    <w:name w:val="Стиль1"/>
    <w:basedOn w:val="a"/>
    <w:qFormat/>
    <w:rsid w:val="00237848"/>
    <w:pPr>
      <w:spacing w:line="36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04850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5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6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Yandarbiev</cp:lastModifiedBy>
  <cp:revision>2</cp:revision>
  <dcterms:created xsi:type="dcterms:W3CDTF">2019-04-18T12:01:00Z</dcterms:created>
  <dcterms:modified xsi:type="dcterms:W3CDTF">2019-04-18T12:01:00Z</dcterms:modified>
</cp:coreProperties>
</file>