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94" w:rsidRDefault="003D2A44" w:rsidP="003D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2A44">
        <w:rPr>
          <w:rFonts w:ascii="Times New Roman" w:hAnsi="Times New Roman" w:cs="Times New Roman"/>
          <w:sz w:val="24"/>
          <w:szCs w:val="24"/>
        </w:rPr>
        <w:t>Георадиолокационные</w:t>
      </w:r>
      <w:proofErr w:type="spellEnd"/>
      <w:r w:rsidRPr="003D2A44">
        <w:rPr>
          <w:rFonts w:ascii="Times New Roman" w:hAnsi="Times New Roman" w:cs="Times New Roman"/>
          <w:sz w:val="24"/>
          <w:szCs w:val="24"/>
        </w:rPr>
        <w:t xml:space="preserve"> исследования котловины оз. Озерки.</w:t>
      </w:r>
    </w:p>
    <w:p w:rsidR="00453049" w:rsidRDefault="00453049" w:rsidP="003D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A44" w:rsidRDefault="003D2A44" w:rsidP="003D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Дубровин Иван Олегович</w:t>
      </w:r>
    </w:p>
    <w:p w:rsidR="003D2A44" w:rsidRDefault="003D2A44" w:rsidP="003D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Буланова Ирина Андреевна </w:t>
      </w:r>
    </w:p>
    <w:p w:rsidR="003D2A44" w:rsidRDefault="003D2A44" w:rsidP="003D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D2A44" w:rsidRDefault="003D2A44" w:rsidP="003D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сейсмометрии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геоакустики</w:t>
      </w:r>
      <w:proofErr w:type="spellEnd"/>
    </w:p>
    <w:p w:rsidR="003D2A44" w:rsidRDefault="003D2A44" w:rsidP="003D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3D2A44" w:rsidRDefault="003D2A44" w:rsidP="003D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601709" w:rsidRDefault="00601709" w:rsidP="003D2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A44" w:rsidRPr="00D24C23" w:rsidRDefault="003D2A44" w:rsidP="00601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Оз. Озерки расположено в Юхновском районе Калужской области на территории национального парка Угра. </w:t>
      </w:r>
      <w:r w:rsidR="00453049">
        <w:rPr>
          <w:rFonts w:ascii="Times New Roman" w:hAnsi="Times New Roman" w:cs="Times New Roman"/>
          <w:sz w:val="24"/>
          <w:szCs w:val="24"/>
        </w:rPr>
        <w:t xml:space="preserve">Существует предположение, что котловина озера имеет метеоритное происхождение.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601709">
        <w:rPr>
          <w:rFonts w:ascii="Times New Roman" w:hAnsi="Times New Roman" w:cs="Times New Roman"/>
          <w:sz w:val="24"/>
          <w:szCs w:val="24"/>
        </w:rPr>
        <w:t xml:space="preserve"> озера</w:t>
      </w:r>
      <w:r>
        <w:rPr>
          <w:rFonts w:ascii="Times New Roman" w:hAnsi="Times New Roman" w:cs="Times New Roman"/>
          <w:sz w:val="24"/>
          <w:szCs w:val="24"/>
        </w:rPr>
        <w:t xml:space="preserve"> ранее проводились различные геофизические исследования. </w:t>
      </w:r>
      <w:r w:rsidR="00D24C23">
        <w:rPr>
          <w:rFonts w:ascii="Times New Roman" w:hAnsi="Times New Roman" w:cs="Times New Roman"/>
          <w:sz w:val="24"/>
          <w:szCs w:val="24"/>
        </w:rPr>
        <w:t>Полевые работы в рамках нашей работы проводились во время зимней геофизической практике в Александровке.</w:t>
      </w:r>
    </w:p>
    <w:p w:rsidR="007F6D5E" w:rsidRDefault="00601709" w:rsidP="00601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709">
        <w:rPr>
          <w:rFonts w:ascii="Times New Roman" w:hAnsi="Times New Roman" w:cs="Times New Roman"/>
          <w:sz w:val="24"/>
          <w:szCs w:val="24"/>
        </w:rPr>
        <w:t xml:space="preserve">Озеро имеет </w:t>
      </w:r>
      <w:proofErr w:type="spellStart"/>
      <w:r w:rsidRPr="00601709">
        <w:rPr>
          <w:rFonts w:ascii="Times New Roman" w:hAnsi="Times New Roman" w:cs="Times New Roman"/>
          <w:sz w:val="24"/>
          <w:szCs w:val="24"/>
        </w:rPr>
        <w:t>изометричную</w:t>
      </w:r>
      <w:proofErr w:type="spellEnd"/>
      <w:r w:rsidRPr="00601709">
        <w:rPr>
          <w:rFonts w:ascii="Times New Roman" w:hAnsi="Times New Roman" w:cs="Times New Roman"/>
          <w:sz w:val="24"/>
          <w:szCs w:val="24"/>
        </w:rPr>
        <w:t xml:space="preserve"> форму в плане, 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453049">
        <w:rPr>
          <w:rFonts w:ascii="Times New Roman" w:hAnsi="Times New Roman" w:cs="Times New Roman"/>
          <w:sz w:val="24"/>
          <w:szCs w:val="24"/>
        </w:rPr>
        <w:t>метр составляет 500-600 метров, максимальная глубина – около 6 метров. Оно окружено валом высотой до 8 метров и шириной 300-400 метров. В центре озера наблюда</w:t>
      </w:r>
      <w:r w:rsidR="00D24C23">
        <w:rPr>
          <w:rFonts w:ascii="Times New Roman" w:hAnsi="Times New Roman" w:cs="Times New Roman"/>
          <w:sz w:val="24"/>
          <w:szCs w:val="24"/>
        </w:rPr>
        <w:t>ется небольшое поднятие, положение и примерные размеры которого определяли с помощью георадара</w:t>
      </w:r>
      <w:r w:rsidR="00453049">
        <w:rPr>
          <w:rFonts w:ascii="Times New Roman" w:hAnsi="Times New Roman" w:cs="Times New Roman"/>
          <w:sz w:val="24"/>
          <w:szCs w:val="24"/>
        </w:rPr>
        <w:t>. Данные особенности строения</w:t>
      </w:r>
      <w:r w:rsidR="007F6D5E">
        <w:rPr>
          <w:rFonts w:ascii="Times New Roman" w:hAnsi="Times New Roman" w:cs="Times New Roman"/>
          <w:sz w:val="24"/>
          <w:szCs w:val="24"/>
        </w:rPr>
        <w:t xml:space="preserve"> озера делают его сходным с метеоритным кратером, так как в строении метеоритных кратеров выделяют центральное поднятие, образованное благодаря упругой отдач</w:t>
      </w:r>
      <w:r w:rsidR="00FB243A">
        <w:rPr>
          <w:rFonts w:ascii="Times New Roman" w:hAnsi="Times New Roman" w:cs="Times New Roman"/>
          <w:sz w:val="24"/>
          <w:szCs w:val="24"/>
        </w:rPr>
        <w:t>е</w:t>
      </w:r>
      <w:r w:rsidR="007F6D5E">
        <w:rPr>
          <w:rFonts w:ascii="Times New Roman" w:hAnsi="Times New Roman" w:cs="Times New Roman"/>
          <w:sz w:val="24"/>
          <w:szCs w:val="24"/>
        </w:rPr>
        <w:t xml:space="preserve"> при соударении, и цокольный вал. </w:t>
      </w:r>
      <w:r w:rsidR="00D7085A">
        <w:rPr>
          <w:rFonts w:ascii="Times New Roman" w:hAnsi="Times New Roman" w:cs="Times New Roman"/>
          <w:sz w:val="24"/>
          <w:szCs w:val="24"/>
        </w:rPr>
        <w:t>На радарограммах выделены границы илистого дна и минерального дна озера.</w:t>
      </w:r>
    </w:p>
    <w:p w:rsidR="00601709" w:rsidRDefault="007F6D5E" w:rsidP="00601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приведено сравнение параметров озера (диаметра, глубины, ширины и высоты вала) с аналогичными параметрами, относящимися к астроблемам близкого диаметра. </w:t>
      </w:r>
    </w:p>
    <w:p w:rsidR="00D24C23" w:rsidRPr="00601709" w:rsidRDefault="00D7085A" w:rsidP="00D24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Изучаемое озеро и</w:t>
      </w:r>
      <w:r w:rsidR="00D24C23">
        <w:rPr>
          <w:rFonts w:ascii="Times New Roman" w:hAnsi="Times New Roman" w:cs="Times New Roman"/>
          <w:sz w:val="24"/>
          <w:szCs w:val="24"/>
        </w:rPr>
        <w:t>меет различный генезис, но наиболее вероятные вариант: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котловина возникла из-за удара метеорита, а впоследствии была преобразована различными экзогенными процессами. Сходство морфологических характеристик озера с характеристиками астроблемы близкого диаметра подтверждают гипотезу о предполагаемом происхождении котловины, однако </w:t>
      </w:r>
      <w:r w:rsidR="00FB243A">
        <w:rPr>
          <w:rFonts w:ascii="Times New Roman" w:hAnsi="Times New Roman" w:cs="Times New Roman"/>
          <w:sz w:val="24"/>
          <w:szCs w:val="24"/>
        </w:rPr>
        <w:t>без опробования грунта и исследования окружающего рельефа она не может быть доказана.</w:t>
      </w:r>
      <w:bookmarkStart w:id="0" w:name="_GoBack"/>
      <w:bookmarkEnd w:id="0"/>
    </w:p>
    <w:sectPr w:rsidR="00D24C23" w:rsidRPr="0060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3F"/>
    <w:rsid w:val="003D2A44"/>
    <w:rsid w:val="00453049"/>
    <w:rsid w:val="00601709"/>
    <w:rsid w:val="00777A94"/>
    <w:rsid w:val="007F6D5E"/>
    <w:rsid w:val="00AE293F"/>
    <w:rsid w:val="00D24C23"/>
    <w:rsid w:val="00D7085A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32A5F"/>
  <w15:docId w15:val="{B7D5D9FA-A141-48FF-9E44-98590EE1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Dubrovin Ivan</cp:lastModifiedBy>
  <cp:revision>3</cp:revision>
  <dcterms:created xsi:type="dcterms:W3CDTF">2017-04-11T05:59:00Z</dcterms:created>
  <dcterms:modified xsi:type="dcterms:W3CDTF">2017-04-14T07:27:00Z</dcterms:modified>
</cp:coreProperties>
</file>