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0AD4" w:rsidRPr="004F0AD4" w:rsidRDefault="004F0AD4" w:rsidP="004F0AD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0AD4">
        <w:rPr>
          <w:rFonts w:ascii="Times New Roman" w:hAnsi="Times New Roman" w:cs="Times New Roman"/>
        </w:rPr>
        <w:t xml:space="preserve">Рынок IT-услуг Японии на данный момент проходит через этап интенсивной трансформации под влиянием государственной стратегии "Digital </w:t>
      </w:r>
      <w:proofErr w:type="spellStart"/>
      <w:r w:rsidRPr="004F0AD4">
        <w:rPr>
          <w:rFonts w:ascii="Times New Roman" w:hAnsi="Times New Roman" w:cs="Times New Roman"/>
        </w:rPr>
        <w:t>Transformation</w:t>
      </w:r>
      <w:proofErr w:type="spellEnd"/>
      <w:r w:rsidRPr="004F0AD4">
        <w:rPr>
          <w:rFonts w:ascii="Times New Roman" w:hAnsi="Times New Roman" w:cs="Times New Roman"/>
        </w:rPr>
        <w:t>" и глобальных технологических трендов. По данным Министерства экономики, торговли и промышленности Японии (METI), объем рынка в 2025 г. превысил отметку в 20 трлн. йен, с прогнозируемым ростом на 7-8</w:t>
      </w:r>
      <w:r w:rsidRPr="004F0AD4">
        <w:rPr>
          <w:rFonts w:ascii="Times New Roman" w:hAnsi="Times New Roman" w:cs="Times New Roman"/>
        </w:rPr>
        <w:t>％</w:t>
      </w:r>
      <w:r w:rsidRPr="004F0AD4">
        <w:rPr>
          <w:rFonts w:ascii="Times New Roman" w:hAnsi="Times New Roman" w:cs="Times New Roman"/>
        </w:rPr>
        <w:t xml:space="preserve"> ежегодно до 2030 г. Основные драйверы роста - цифровизация отраслей и имплементация политики "Society 5.0". Однако Япония сталкивается с проблемами, которые влияют на траекторию развития рынка IT-услуг.</w:t>
      </w:r>
    </w:p>
    <w:p w:rsidR="004F0AD4" w:rsidRPr="004F0AD4" w:rsidRDefault="004F0AD4" w:rsidP="004F0AD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0AD4">
        <w:rPr>
          <w:rFonts w:ascii="Times New Roman" w:hAnsi="Times New Roman" w:cs="Times New Roman"/>
        </w:rPr>
        <w:t>Основная проблема заключается в дефиците кадров и демографическом кризисе. Средний возраст IT-специалистов превышает 45 лет, а доля молодежи в отрасли ниже 20% (по данным Japan ICT Association). Это приводит к острому дефициту квалифицированных кадров, особенно в областях ИИ, облачных технологий и кибербезопасности. Компании вынуждены полагаться на аутсорсинг в Индию и Филиппины, что повышает затраты подвергает риску безопасность данных.</w:t>
      </w:r>
    </w:p>
    <w:p w:rsidR="004F0AD4" w:rsidRPr="004F0AD4" w:rsidRDefault="004F0AD4" w:rsidP="004F0AD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0AD4">
        <w:rPr>
          <w:rFonts w:ascii="Times New Roman" w:hAnsi="Times New Roman" w:cs="Times New Roman"/>
        </w:rPr>
        <w:t xml:space="preserve">Кроме того, строгие законы о защите данных (APPI) и консервативная корпоративная культура тормозят внедрение облачных сервисов. Доля облачного рынка в Японии - всего 25% от общего IT-расхода (по данным IDC Japan), против 40-50% в США. Более того, фрагментация поставщиков усиливает конкуренцию с мировыми компаниями в сфере облачных сервисов вроде Microsoft и Google </w:t>
      </w:r>
      <w:proofErr w:type="spellStart"/>
      <w:r w:rsidRPr="004F0AD4">
        <w:rPr>
          <w:rFonts w:ascii="Times New Roman" w:hAnsi="Times New Roman" w:cs="Times New Roman"/>
        </w:rPr>
        <w:t>Cloud</w:t>
      </w:r>
      <w:proofErr w:type="spellEnd"/>
      <w:r w:rsidRPr="004F0AD4">
        <w:rPr>
          <w:rFonts w:ascii="Times New Roman" w:hAnsi="Times New Roman" w:cs="Times New Roman"/>
        </w:rPr>
        <w:t xml:space="preserve">. </w:t>
      </w:r>
    </w:p>
    <w:p w:rsidR="004F0AD4" w:rsidRPr="004F0AD4" w:rsidRDefault="004F0AD4" w:rsidP="004F0AD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0AD4">
        <w:rPr>
          <w:rFonts w:ascii="Times New Roman" w:hAnsi="Times New Roman" w:cs="Times New Roman"/>
        </w:rPr>
        <w:t xml:space="preserve">Япония также зависима от импорта: более 80% полупроводников и чипов являются импортированными, что уязвимо к цепочкам поставок. </w:t>
      </w:r>
    </w:p>
    <w:p w:rsidR="004F0AD4" w:rsidRPr="004F0AD4" w:rsidRDefault="004F0AD4" w:rsidP="004F0AD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0AD4">
        <w:rPr>
          <w:rFonts w:ascii="Times New Roman" w:hAnsi="Times New Roman" w:cs="Times New Roman"/>
        </w:rPr>
        <w:t xml:space="preserve">Несмотря на вызовы, рынок обладает значительным потенциалом: по прогнозам, правительство инвестирует более 1 трлн. йен в ИИ к 2030 г. Ожидается рост сегмента на 15% годовых с фокусом на робототехнику и предиктивную аналитику в промышленности. </w:t>
      </w:r>
    </w:p>
    <w:p w:rsidR="00374EB6" w:rsidRPr="004F0AD4" w:rsidRDefault="004F0AD4" w:rsidP="004F0AD4">
      <w:pPr>
        <w:spacing w:after="0" w:line="360" w:lineRule="auto"/>
        <w:ind w:firstLine="708"/>
        <w:rPr>
          <w:rFonts w:ascii="Times New Roman" w:hAnsi="Times New Roman" w:cs="Times New Roman"/>
        </w:rPr>
      </w:pPr>
      <w:r w:rsidRPr="004F0AD4">
        <w:rPr>
          <w:rFonts w:ascii="Times New Roman" w:hAnsi="Times New Roman" w:cs="Times New Roman"/>
        </w:rPr>
        <w:t>Таким образом, рынок IT-услуг Японии на пороге прорыва, но успех зависит от реформ: упрощения регуляций, программ по переквалификации специалистов и партнерств с глобальными игроками.</w:t>
      </w:r>
    </w:p>
    <w:sectPr w:rsidR="00374EB6" w:rsidRPr="004F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D4"/>
    <w:rsid w:val="00374EB6"/>
    <w:rsid w:val="00383F8F"/>
    <w:rsid w:val="004F0AD4"/>
    <w:rsid w:val="00806091"/>
    <w:rsid w:val="00E0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F9A50"/>
  <w15:chartTrackingRefBased/>
  <w15:docId w15:val="{2908C1B3-25BB-1842-8D1B-C36F72A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0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0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0A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0A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0A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0A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0A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0A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0A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0A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0A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0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0A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0A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 Гилева</dc:creator>
  <cp:keywords/>
  <dc:description/>
  <cp:lastModifiedBy>Ева Гилева</cp:lastModifiedBy>
  <cp:revision>1</cp:revision>
  <dcterms:created xsi:type="dcterms:W3CDTF">2026-01-31T09:21:00Z</dcterms:created>
  <dcterms:modified xsi:type="dcterms:W3CDTF">2026-01-31T09:25:00Z</dcterms:modified>
</cp:coreProperties>
</file>