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5DE6" w:rsidRDefault="00F35DE6" w:rsidP="00F35DE6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Влияние социокультурных факторов на финансовую систему Республики Корея и Японии</w:t>
      </w:r>
    </w:p>
    <w:p w:rsidR="00F35DE6" w:rsidRDefault="00F35DE6" w:rsidP="00F35DE6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rFonts w:ascii="Times New Roman" w:hAnsi="Times New Roman" w:cs="Times New Roman"/>
          <w:b/>
          <w:i/>
          <w:color w:val="000000"/>
          <w:sz w:val="24"/>
          <w:szCs w:val="24"/>
          <w:lang w:eastAsia="ko-KR"/>
        </w:rPr>
      </w:pPr>
      <w:r>
        <w:rPr>
          <w:rFonts w:ascii="Times New Roman" w:hAnsi="Times New Roman" w:cs="Times New Roman"/>
          <w:b/>
          <w:i/>
          <w:color w:val="000000"/>
          <w:sz w:val="24"/>
          <w:szCs w:val="24"/>
          <w:lang w:eastAsia="ko-KR"/>
        </w:rPr>
        <w:t>Усманова София Альбертовна</w:t>
      </w:r>
    </w:p>
    <w:p w:rsidR="00F35DE6" w:rsidRPr="008B0C39" w:rsidRDefault="00F35DE6" w:rsidP="00F35DE6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8B0C3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Студент, 4 курс </w:t>
      </w:r>
      <w:proofErr w:type="spellStart"/>
      <w:r w:rsidRPr="008B0C3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бакалавриата</w:t>
      </w:r>
      <w:proofErr w:type="spellEnd"/>
    </w:p>
    <w:p w:rsidR="00F35DE6" w:rsidRDefault="00F35DE6" w:rsidP="00F35DE6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Московский государственный университет имени М.В. Ломоносова</w:t>
      </w:r>
    </w:p>
    <w:p w:rsidR="00F35DE6" w:rsidRDefault="00F35DE6" w:rsidP="00F35DE6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Институт стран Азии и Африки, Москва, Россия</w:t>
      </w:r>
    </w:p>
    <w:p w:rsidR="00F35DE6" w:rsidRDefault="00F35DE6" w:rsidP="00F35DE6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E–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mail</w:t>
      </w:r>
      <w:proofErr w:type="spellEnd"/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: </w:t>
      </w:r>
      <w:hyperlink r:id="rId6" w:history="1">
        <w:r w:rsidRPr="00B54937">
          <w:rPr>
            <w:rStyle w:val="a3"/>
            <w:rFonts w:ascii="Times New Roman" w:eastAsia="Times New Roman" w:hAnsi="Times New Roman" w:cs="Times New Roman"/>
            <w:i/>
            <w:sz w:val="24"/>
            <w:szCs w:val="24"/>
            <w:lang w:val="en-US"/>
          </w:rPr>
          <w:t>owl</w:t>
        </w:r>
        <w:r w:rsidRPr="00757339">
          <w:rPr>
            <w:rStyle w:val="a3"/>
            <w:rFonts w:ascii="Times New Roman" w:eastAsia="Times New Roman" w:hAnsi="Times New Roman" w:cs="Times New Roman"/>
            <w:i/>
            <w:sz w:val="24"/>
            <w:szCs w:val="24"/>
          </w:rPr>
          <w:t>2004</w:t>
        </w:r>
        <w:r w:rsidRPr="00B54937">
          <w:rPr>
            <w:rStyle w:val="a3"/>
            <w:rFonts w:ascii="Times New Roman" w:eastAsia="Times New Roman" w:hAnsi="Times New Roman" w:cs="Times New Roman"/>
            <w:i/>
            <w:sz w:val="24"/>
            <w:szCs w:val="24"/>
            <w:lang w:val="en-US"/>
          </w:rPr>
          <w:t>s</w:t>
        </w:r>
        <w:r w:rsidRPr="00757339">
          <w:rPr>
            <w:rStyle w:val="a3"/>
            <w:rFonts w:ascii="Times New Roman" w:eastAsia="Times New Roman" w:hAnsi="Times New Roman" w:cs="Times New Roman"/>
            <w:i/>
            <w:sz w:val="24"/>
            <w:szCs w:val="24"/>
          </w:rPr>
          <w:t>@</w:t>
        </w:r>
        <w:proofErr w:type="spellStart"/>
        <w:r w:rsidRPr="00B54937">
          <w:rPr>
            <w:rStyle w:val="a3"/>
            <w:rFonts w:ascii="Times New Roman" w:eastAsia="Times New Roman" w:hAnsi="Times New Roman" w:cs="Times New Roman"/>
            <w:i/>
            <w:sz w:val="24"/>
            <w:szCs w:val="24"/>
            <w:lang w:val="en-US"/>
          </w:rPr>
          <w:t>yandex</w:t>
        </w:r>
        <w:proofErr w:type="spellEnd"/>
        <w:r w:rsidRPr="00757339">
          <w:rPr>
            <w:rStyle w:val="a3"/>
            <w:rFonts w:ascii="Times New Roman" w:eastAsia="Times New Roman" w:hAnsi="Times New Roman" w:cs="Times New Roman"/>
            <w:i/>
            <w:sz w:val="24"/>
            <w:szCs w:val="24"/>
          </w:rPr>
          <w:t>.</w:t>
        </w:r>
        <w:proofErr w:type="spellStart"/>
        <w:r w:rsidRPr="00B54937">
          <w:rPr>
            <w:rStyle w:val="a3"/>
            <w:rFonts w:ascii="Times New Roman" w:eastAsia="Times New Roman" w:hAnsi="Times New Roman" w:cs="Times New Roman"/>
            <w:i/>
            <w:sz w:val="24"/>
            <w:szCs w:val="24"/>
            <w:lang w:val="en-US"/>
          </w:rPr>
          <w:t>ru</w:t>
        </w:r>
        <w:proofErr w:type="spellEnd"/>
      </w:hyperlink>
    </w:p>
    <w:p w:rsidR="00F35DE6" w:rsidRPr="00F35DE6" w:rsidRDefault="00F35DE6" w:rsidP="00F35DE6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eastAsia="ko-KR"/>
        </w:rPr>
      </w:pPr>
      <w:r w:rsidRPr="00F35DE6">
        <w:rPr>
          <w:rFonts w:ascii="Times New Roman" w:hAnsi="Times New Roman" w:cs="Times New Roman"/>
          <w:color w:val="000000"/>
          <w:sz w:val="24"/>
          <w:szCs w:val="24"/>
          <w:lang w:eastAsia="ko-KR"/>
        </w:rPr>
        <w:t xml:space="preserve">Развитие институциональной экономики позволило выдвинуть идею о важной роли культуры в экономическом развитии. </w:t>
      </w:r>
    </w:p>
    <w:p w:rsidR="00F35DE6" w:rsidRPr="00F35DE6" w:rsidRDefault="00F35DE6" w:rsidP="008F7D7A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eastAsia="ko-KR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ko-KR"/>
        </w:rPr>
        <w:t>Однако</w:t>
      </w:r>
      <w:r w:rsidRPr="00F35DE6">
        <w:rPr>
          <w:rFonts w:ascii="Times New Roman" w:hAnsi="Times New Roman" w:cs="Times New Roman"/>
          <w:color w:val="000000"/>
          <w:sz w:val="24"/>
          <w:szCs w:val="24"/>
          <w:lang w:eastAsia="ko-KR"/>
        </w:rPr>
        <w:t xml:space="preserve"> сложность качественной и количественной оценки социокультурных факторов долгое время сдерживала изучение воздействия культуры на экономику. Только во второй половине XX века появились первые систематические подходы к измерению социальных и культурных характеристик разных стран.  Благодаря </w:t>
      </w:r>
      <w:proofErr w:type="gramStart"/>
      <w:r w:rsidRPr="00F35DE6">
        <w:rPr>
          <w:rFonts w:ascii="Times New Roman" w:hAnsi="Times New Roman" w:cs="Times New Roman"/>
          <w:color w:val="000000"/>
          <w:sz w:val="24"/>
          <w:szCs w:val="24"/>
          <w:lang w:eastAsia="ko-KR"/>
        </w:rPr>
        <w:t>кросс-культурным</w:t>
      </w:r>
      <w:proofErr w:type="gramEnd"/>
      <w:r w:rsidRPr="00F35DE6">
        <w:rPr>
          <w:rFonts w:ascii="Times New Roman" w:hAnsi="Times New Roman" w:cs="Times New Roman"/>
          <w:color w:val="000000"/>
          <w:sz w:val="24"/>
          <w:szCs w:val="24"/>
          <w:lang w:eastAsia="ko-KR"/>
        </w:rPr>
        <w:t xml:space="preserve"> исследованиям Э. Холла, Р. </w:t>
      </w:r>
      <w:proofErr w:type="spellStart"/>
      <w:r w:rsidRPr="00F35DE6">
        <w:rPr>
          <w:rFonts w:ascii="Times New Roman" w:hAnsi="Times New Roman" w:cs="Times New Roman"/>
          <w:color w:val="000000"/>
          <w:sz w:val="24"/>
          <w:szCs w:val="24"/>
          <w:lang w:eastAsia="ko-KR"/>
        </w:rPr>
        <w:t>Инглхарта</w:t>
      </w:r>
      <w:proofErr w:type="spellEnd"/>
      <w:r w:rsidRPr="00F35DE6">
        <w:rPr>
          <w:rFonts w:ascii="Times New Roman" w:hAnsi="Times New Roman" w:cs="Times New Roman"/>
          <w:color w:val="000000"/>
          <w:sz w:val="24"/>
          <w:szCs w:val="24"/>
          <w:lang w:eastAsia="ko-KR"/>
        </w:rPr>
        <w:t xml:space="preserve">, Ф. </w:t>
      </w:r>
      <w:proofErr w:type="spellStart"/>
      <w:r w:rsidRPr="00F35DE6">
        <w:rPr>
          <w:rFonts w:ascii="Times New Roman" w:hAnsi="Times New Roman" w:cs="Times New Roman"/>
          <w:color w:val="000000"/>
          <w:sz w:val="24"/>
          <w:szCs w:val="24"/>
          <w:lang w:eastAsia="ko-KR"/>
        </w:rPr>
        <w:t>Тромпенаарса</w:t>
      </w:r>
      <w:proofErr w:type="spellEnd"/>
      <w:r w:rsidRPr="00F35DE6">
        <w:rPr>
          <w:rFonts w:ascii="Times New Roman" w:hAnsi="Times New Roman" w:cs="Times New Roman"/>
          <w:color w:val="000000"/>
          <w:sz w:val="24"/>
          <w:szCs w:val="24"/>
          <w:lang w:eastAsia="ko-KR"/>
        </w:rPr>
        <w:t xml:space="preserve"> и Г. </w:t>
      </w:r>
      <w:proofErr w:type="spellStart"/>
      <w:r w:rsidRPr="00F35DE6">
        <w:rPr>
          <w:rFonts w:ascii="Times New Roman" w:hAnsi="Times New Roman" w:cs="Times New Roman"/>
          <w:color w:val="000000"/>
          <w:sz w:val="24"/>
          <w:szCs w:val="24"/>
          <w:lang w:eastAsia="ko-KR"/>
        </w:rPr>
        <w:t>Хофстеде</w:t>
      </w:r>
      <w:proofErr w:type="spellEnd"/>
      <w:r w:rsidRPr="00F35DE6">
        <w:rPr>
          <w:rFonts w:ascii="Times New Roman" w:hAnsi="Times New Roman" w:cs="Times New Roman"/>
          <w:color w:val="000000"/>
          <w:sz w:val="24"/>
          <w:szCs w:val="24"/>
          <w:lang w:eastAsia="ko-KR"/>
        </w:rPr>
        <w:t xml:space="preserve"> были разработаны методики исчисления культурного капитала, что создало основу для эмпирической проверки гипотез о влиянии культуры на экономику.</w:t>
      </w:r>
    </w:p>
    <w:p w:rsidR="00F35DE6" w:rsidRPr="00F35DE6" w:rsidRDefault="00F35DE6" w:rsidP="008F7D7A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eastAsia="ko-KR"/>
        </w:rPr>
      </w:pPr>
      <w:r w:rsidRPr="00F35DE6">
        <w:rPr>
          <w:rFonts w:ascii="Times New Roman" w:hAnsi="Times New Roman" w:cs="Times New Roman"/>
          <w:color w:val="000000"/>
          <w:sz w:val="24"/>
          <w:szCs w:val="24"/>
          <w:lang w:eastAsia="ko-KR"/>
        </w:rPr>
        <w:t>Цель моего исследования – выявить наличие/отсутствие/степень влияния социокультурн</w:t>
      </w:r>
      <w:r w:rsidR="00E46599">
        <w:rPr>
          <w:rFonts w:ascii="Times New Roman" w:hAnsi="Times New Roman" w:cs="Times New Roman"/>
          <w:color w:val="000000"/>
          <w:sz w:val="24"/>
          <w:szCs w:val="24"/>
          <w:lang w:eastAsia="ko-KR"/>
        </w:rPr>
        <w:t>ых особенностей Республики Корея</w:t>
      </w:r>
      <w:r w:rsidRPr="00F35DE6">
        <w:rPr>
          <w:rFonts w:ascii="Times New Roman" w:hAnsi="Times New Roman" w:cs="Times New Roman"/>
          <w:color w:val="000000"/>
          <w:sz w:val="24"/>
          <w:szCs w:val="24"/>
          <w:lang w:eastAsia="ko-KR"/>
        </w:rPr>
        <w:t xml:space="preserve"> и Японии на формирование и развитие национальных финансовых систем, выступающих важнейшими составляющими японской и корейской экономик.</w:t>
      </w:r>
    </w:p>
    <w:p w:rsidR="00F35DE6" w:rsidRPr="00F35DE6" w:rsidRDefault="00F35DE6" w:rsidP="008F7D7A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eastAsia="ko-KR"/>
        </w:rPr>
      </w:pPr>
      <w:r w:rsidRPr="00F35DE6">
        <w:rPr>
          <w:rFonts w:ascii="Times New Roman" w:hAnsi="Times New Roman" w:cs="Times New Roman"/>
          <w:color w:val="000000"/>
          <w:sz w:val="24"/>
          <w:szCs w:val="24"/>
          <w:lang w:eastAsia="ko-KR"/>
        </w:rPr>
        <w:t xml:space="preserve">Для достижения поставленной цели в работе на основе методологии Г. </w:t>
      </w:r>
      <w:proofErr w:type="spellStart"/>
      <w:r w:rsidRPr="00F35DE6">
        <w:rPr>
          <w:rFonts w:ascii="Times New Roman" w:hAnsi="Times New Roman" w:cs="Times New Roman"/>
          <w:color w:val="000000"/>
          <w:sz w:val="24"/>
          <w:szCs w:val="24"/>
          <w:lang w:eastAsia="ko-KR"/>
        </w:rPr>
        <w:t>Хофстеде</w:t>
      </w:r>
      <w:proofErr w:type="spellEnd"/>
      <w:r w:rsidRPr="00F35DE6">
        <w:rPr>
          <w:rFonts w:ascii="Times New Roman" w:hAnsi="Times New Roman" w:cs="Times New Roman"/>
          <w:color w:val="000000"/>
          <w:sz w:val="24"/>
          <w:szCs w:val="24"/>
          <w:lang w:eastAsia="ko-KR"/>
        </w:rPr>
        <w:t xml:space="preserve"> [1], карты культурных ценностей Р. </w:t>
      </w:r>
      <w:proofErr w:type="spellStart"/>
      <w:r w:rsidRPr="00F35DE6">
        <w:rPr>
          <w:rFonts w:ascii="Times New Roman" w:hAnsi="Times New Roman" w:cs="Times New Roman"/>
          <w:color w:val="000000"/>
          <w:sz w:val="24"/>
          <w:szCs w:val="24"/>
          <w:lang w:eastAsia="ko-KR"/>
        </w:rPr>
        <w:t>Инглхарта</w:t>
      </w:r>
      <w:proofErr w:type="spellEnd"/>
      <w:r w:rsidRPr="00F35DE6">
        <w:rPr>
          <w:rFonts w:ascii="Times New Roman" w:hAnsi="Times New Roman" w:cs="Times New Roman"/>
          <w:color w:val="000000"/>
          <w:sz w:val="24"/>
          <w:szCs w:val="24"/>
          <w:lang w:eastAsia="ko-KR"/>
        </w:rPr>
        <w:t xml:space="preserve"> и К. </w:t>
      </w:r>
      <w:proofErr w:type="spellStart"/>
      <w:r w:rsidRPr="00F35DE6">
        <w:rPr>
          <w:rFonts w:ascii="Times New Roman" w:hAnsi="Times New Roman" w:cs="Times New Roman"/>
          <w:color w:val="000000"/>
          <w:sz w:val="24"/>
          <w:szCs w:val="24"/>
          <w:lang w:eastAsia="ko-KR"/>
        </w:rPr>
        <w:t>Вецеля</w:t>
      </w:r>
      <w:proofErr w:type="spellEnd"/>
      <w:r w:rsidRPr="00F35DE6">
        <w:rPr>
          <w:rFonts w:ascii="Times New Roman" w:hAnsi="Times New Roman" w:cs="Times New Roman"/>
          <w:color w:val="000000"/>
          <w:sz w:val="24"/>
          <w:szCs w:val="24"/>
          <w:lang w:eastAsia="ko-KR"/>
        </w:rPr>
        <w:t xml:space="preserve"> [3], а также данных проекта GLOBE [2]</w:t>
      </w:r>
      <w:r w:rsidR="008F7D7A">
        <w:rPr>
          <w:rFonts w:ascii="Times New Roman" w:hAnsi="Times New Roman" w:cs="Times New Roman"/>
          <w:color w:val="000000"/>
          <w:sz w:val="24"/>
          <w:szCs w:val="24"/>
          <w:lang w:eastAsia="ko-KR"/>
        </w:rPr>
        <w:t>. Б</w:t>
      </w:r>
      <w:r w:rsidRPr="00F35DE6">
        <w:rPr>
          <w:rFonts w:ascii="Times New Roman" w:hAnsi="Times New Roman" w:cs="Times New Roman"/>
          <w:color w:val="000000"/>
          <w:sz w:val="24"/>
          <w:szCs w:val="24"/>
          <w:lang w:eastAsia="ko-KR"/>
        </w:rPr>
        <w:t>ыл проведен сравнительный анализ социокультурных особенностей двух стран, составлены «культурные» портреты указанных государств, а также выявлены  наиболее характерные особенности финансового развития Кореи и Японии.</w:t>
      </w:r>
    </w:p>
    <w:p w:rsidR="00F35DE6" w:rsidRPr="00F35DE6" w:rsidRDefault="00F35DE6" w:rsidP="00F35DE6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eastAsia="ko-KR"/>
        </w:rPr>
      </w:pPr>
      <w:r w:rsidRPr="00F35DE6">
        <w:rPr>
          <w:rFonts w:ascii="Times New Roman" w:hAnsi="Times New Roman" w:cs="Times New Roman"/>
          <w:color w:val="000000"/>
          <w:sz w:val="24"/>
          <w:szCs w:val="24"/>
          <w:lang w:eastAsia="ko-KR"/>
        </w:rPr>
        <w:t>Проведенный регрессионный анализ позволил установить наличие связи между культурными особенностями и индикаторами финансового развития в обеих стр</w:t>
      </w:r>
      <w:r w:rsidR="00E46599">
        <w:rPr>
          <w:rFonts w:ascii="Times New Roman" w:hAnsi="Times New Roman" w:cs="Times New Roman"/>
          <w:color w:val="000000"/>
          <w:sz w:val="24"/>
          <w:szCs w:val="24"/>
          <w:lang w:eastAsia="ko-KR"/>
        </w:rPr>
        <w:t>анах, однако, в Республике Корея</w:t>
      </w:r>
      <w:bookmarkStart w:id="0" w:name="_GoBack"/>
      <w:bookmarkEnd w:id="0"/>
      <w:r w:rsidRPr="00F35DE6">
        <w:rPr>
          <w:rFonts w:ascii="Times New Roman" w:hAnsi="Times New Roman" w:cs="Times New Roman"/>
          <w:color w:val="000000"/>
          <w:sz w:val="24"/>
          <w:szCs w:val="24"/>
          <w:lang w:eastAsia="ko-KR"/>
        </w:rPr>
        <w:t xml:space="preserve"> это связь проявилась существенно сильнее, чем в Японии.</w:t>
      </w:r>
    </w:p>
    <w:p w:rsidR="00F35DE6" w:rsidRPr="00F35DE6" w:rsidRDefault="00F35DE6" w:rsidP="00F35DE6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eastAsia="ko-KR"/>
        </w:rPr>
      </w:pPr>
      <w:r w:rsidRPr="00F35DE6">
        <w:rPr>
          <w:rFonts w:ascii="Times New Roman" w:hAnsi="Times New Roman" w:cs="Times New Roman"/>
          <w:color w:val="000000"/>
          <w:sz w:val="24"/>
          <w:szCs w:val="24"/>
          <w:lang w:eastAsia="ko-KR"/>
        </w:rPr>
        <w:t xml:space="preserve">Дальнейшее изучение влияния культуры на экономику позволит глубже понять особенности национальных моделей экономического развития, представляющих собой сложное переплетение и  взаимодействие экономики, институтов и культуры.   </w:t>
      </w:r>
    </w:p>
    <w:p w:rsidR="00F35DE6" w:rsidRPr="00F35DE6" w:rsidRDefault="00F35DE6" w:rsidP="00F35DE6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eastAsia="ko-KR"/>
        </w:rPr>
      </w:pPr>
    </w:p>
    <w:p w:rsidR="00F35DE6" w:rsidRDefault="00F35DE6" w:rsidP="00F35DE6">
      <w:pPr>
        <w:pStyle w:val="a5"/>
      </w:pPr>
    </w:p>
    <w:p w:rsidR="00F35DE6" w:rsidRDefault="00F35DE6" w:rsidP="00F35DE6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Источники и литература</w:t>
      </w:r>
    </w:p>
    <w:p w:rsidR="00F35DE6" w:rsidRPr="00331D7E" w:rsidRDefault="00F35DE6" w:rsidP="00F35DE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666DC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Country</w:t>
      </w:r>
      <w:r w:rsidRPr="00331D7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C666DC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Comparison</w:t>
      </w:r>
      <w:r w:rsidRPr="00331D7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C666DC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Bar</w:t>
      </w:r>
      <w:r w:rsidRPr="00331D7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C666DC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Charts</w:t>
      </w:r>
      <w:r w:rsidRPr="00331D7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[</w:t>
      </w:r>
      <w:r w:rsidRPr="008B0C39">
        <w:rPr>
          <w:rFonts w:ascii="Times New Roman" w:eastAsia="Times New Roman" w:hAnsi="Times New Roman" w:cs="Times New Roman"/>
          <w:color w:val="000000"/>
          <w:sz w:val="24"/>
          <w:szCs w:val="24"/>
        </w:rPr>
        <w:t>Электронный</w:t>
      </w:r>
      <w:r w:rsidRPr="00331D7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B0C39">
        <w:rPr>
          <w:rFonts w:ascii="Times New Roman" w:eastAsia="Times New Roman" w:hAnsi="Times New Roman" w:cs="Times New Roman"/>
          <w:color w:val="000000"/>
          <w:sz w:val="24"/>
          <w:szCs w:val="24"/>
        </w:rPr>
        <w:t>ресурс</w:t>
      </w:r>
      <w:r w:rsidRPr="00331D7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] / </w:t>
      </w:r>
      <w:r w:rsidRPr="00C666DC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Geert</w:t>
      </w:r>
      <w:r w:rsidRPr="00331D7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666DC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Hofstede</w:t>
      </w:r>
      <w:proofErr w:type="spellEnd"/>
      <w:r w:rsidRPr="00331D7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// </w:t>
      </w:r>
      <w:r w:rsidRPr="00C666DC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Geert</w:t>
      </w:r>
      <w:r w:rsidRPr="00331D7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666DC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Hofstede</w:t>
      </w:r>
      <w:proofErr w:type="spellEnd"/>
      <w:r w:rsidRPr="00331D7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– 14 </w:t>
      </w:r>
      <w:r w:rsidRPr="008B0C39">
        <w:rPr>
          <w:rFonts w:ascii="Times New Roman" w:eastAsia="Times New Roman" w:hAnsi="Times New Roman" w:cs="Times New Roman"/>
          <w:color w:val="000000"/>
          <w:sz w:val="24"/>
          <w:szCs w:val="24"/>
        </w:rPr>
        <w:t>февраля</w:t>
      </w:r>
      <w:r w:rsidRPr="00331D7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2025 </w:t>
      </w:r>
      <w:r w:rsidRPr="008B0C39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 w:rsidRPr="00331D7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– </w:t>
      </w:r>
      <w:r w:rsidRPr="00C666DC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URL</w:t>
      </w:r>
      <w:r w:rsidRPr="00331D7E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 w:rsidRPr="00C666DC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hyperlink r:id="rId7" w:tgtFrame="_blank" w:history="1">
        <w:r w:rsidRPr="00C666DC">
          <w:rPr>
            <w:rFonts w:ascii="Times New Roman" w:eastAsia="Times New Roman" w:hAnsi="Times New Roman" w:cs="Times New Roman"/>
            <w:color w:val="000000"/>
            <w:sz w:val="24"/>
            <w:szCs w:val="24"/>
            <w:lang w:val="en-US"/>
          </w:rPr>
          <w:t>https</w:t>
        </w:r>
        <w:r w:rsidRPr="00331D7E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://</w:t>
        </w:r>
        <w:proofErr w:type="spellStart"/>
        <w:r w:rsidRPr="00C666DC">
          <w:rPr>
            <w:rFonts w:ascii="Times New Roman" w:eastAsia="Times New Roman" w:hAnsi="Times New Roman" w:cs="Times New Roman"/>
            <w:color w:val="000000"/>
            <w:sz w:val="24"/>
            <w:szCs w:val="24"/>
            <w:lang w:val="en-US"/>
          </w:rPr>
          <w:t>geerthofstede</w:t>
        </w:r>
        <w:proofErr w:type="spellEnd"/>
        <w:r w:rsidRPr="00331D7E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</w:t>
        </w:r>
        <w:r w:rsidRPr="00C666DC">
          <w:rPr>
            <w:rFonts w:ascii="Times New Roman" w:eastAsia="Times New Roman" w:hAnsi="Times New Roman" w:cs="Times New Roman"/>
            <w:color w:val="000000"/>
            <w:sz w:val="24"/>
            <w:szCs w:val="24"/>
            <w:lang w:val="en-US"/>
          </w:rPr>
          <w:t>com</w:t>
        </w:r>
        <w:r w:rsidRPr="00331D7E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/</w:t>
        </w:r>
        <w:r w:rsidRPr="00C666DC">
          <w:rPr>
            <w:rFonts w:ascii="Times New Roman" w:eastAsia="Times New Roman" w:hAnsi="Times New Roman" w:cs="Times New Roman"/>
            <w:color w:val="000000"/>
            <w:sz w:val="24"/>
            <w:szCs w:val="24"/>
            <w:lang w:val="en-US"/>
          </w:rPr>
          <w:t>country</w:t>
        </w:r>
        <w:r w:rsidRPr="00331D7E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-</w:t>
        </w:r>
        <w:r w:rsidRPr="00C666DC">
          <w:rPr>
            <w:rFonts w:ascii="Times New Roman" w:eastAsia="Times New Roman" w:hAnsi="Times New Roman" w:cs="Times New Roman"/>
            <w:color w:val="000000"/>
            <w:sz w:val="24"/>
            <w:szCs w:val="24"/>
            <w:lang w:val="en-US"/>
          </w:rPr>
          <w:t>comparison</w:t>
        </w:r>
        <w:r w:rsidRPr="00331D7E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-</w:t>
        </w:r>
        <w:r w:rsidRPr="00C666DC">
          <w:rPr>
            <w:rFonts w:ascii="Times New Roman" w:eastAsia="Times New Roman" w:hAnsi="Times New Roman" w:cs="Times New Roman"/>
            <w:color w:val="000000"/>
            <w:sz w:val="24"/>
            <w:szCs w:val="24"/>
            <w:lang w:val="en-US"/>
          </w:rPr>
          <w:t>bar</w:t>
        </w:r>
        <w:r w:rsidRPr="00331D7E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-</w:t>
        </w:r>
        <w:r w:rsidRPr="00C666DC">
          <w:rPr>
            <w:rFonts w:ascii="Times New Roman" w:eastAsia="Times New Roman" w:hAnsi="Times New Roman" w:cs="Times New Roman"/>
            <w:color w:val="000000"/>
            <w:sz w:val="24"/>
            <w:szCs w:val="24"/>
            <w:lang w:val="en-US"/>
          </w:rPr>
          <w:t>charts</w:t>
        </w:r>
        <w:r w:rsidRPr="00331D7E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/</w:t>
        </w:r>
      </w:hyperlink>
      <w:r w:rsidRPr="00C666DC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331D7E"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 w:rsidRPr="008B0C39">
        <w:rPr>
          <w:rFonts w:ascii="Times New Roman" w:eastAsia="Times New Roman" w:hAnsi="Times New Roman" w:cs="Times New Roman"/>
          <w:color w:val="000000"/>
          <w:sz w:val="24"/>
          <w:szCs w:val="24"/>
        </w:rPr>
        <w:t>дата</w:t>
      </w:r>
      <w:r w:rsidRPr="00331D7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B0C39">
        <w:rPr>
          <w:rFonts w:ascii="Times New Roman" w:eastAsia="Times New Roman" w:hAnsi="Times New Roman" w:cs="Times New Roman"/>
          <w:color w:val="000000"/>
          <w:sz w:val="24"/>
          <w:szCs w:val="24"/>
        </w:rPr>
        <w:t>обращения</w:t>
      </w:r>
      <w:r w:rsidRPr="00331D7E">
        <w:rPr>
          <w:rFonts w:ascii="Times New Roman" w:eastAsia="Times New Roman" w:hAnsi="Times New Roman" w:cs="Times New Roman"/>
          <w:color w:val="000000"/>
          <w:sz w:val="24"/>
          <w:szCs w:val="24"/>
        </w:rPr>
        <w:t>: 18.02.2026).</w:t>
      </w:r>
    </w:p>
    <w:p w:rsidR="00F35DE6" w:rsidRPr="00C666DC" w:rsidRDefault="00F35DE6" w:rsidP="00F35DE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C666DC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GLOBE Project: Results by Country [</w:t>
      </w:r>
      <w:r w:rsidRPr="008B0C39">
        <w:rPr>
          <w:rFonts w:ascii="Times New Roman" w:eastAsia="Times New Roman" w:hAnsi="Times New Roman" w:cs="Times New Roman"/>
          <w:color w:val="000000"/>
          <w:sz w:val="24"/>
          <w:szCs w:val="24"/>
        </w:rPr>
        <w:t>Электронный</w:t>
      </w:r>
      <w:r w:rsidRPr="00C666DC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8B0C39">
        <w:rPr>
          <w:rFonts w:ascii="Times New Roman" w:eastAsia="Times New Roman" w:hAnsi="Times New Roman" w:cs="Times New Roman"/>
          <w:color w:val="000000"/>
          <w:sz w:val="24"/>
          <w:szCs w:val="24"/>
        </w:rPr>
        <w:t>ресурс</w:t>
      </w:r>
      <w:r w:rsidRPr="00C666DC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] // GLOBE Project. – URL: </w:t>
      </w:r>
      <w:hyperlink r:id="rId8" w:anchor="country" w:tgtFrame="_blank" w:history="1">
        <w:r w:rsidRPr="00C666DC">
          <w:rPr>
            <w:rFonts w:ascii="Times New Roman" w:eastAsia="Times New Roman" w:hAnsi="Times New Roman" w:cs="Times New Roman"/>
            <w:color w:val="000000"/>
            <w:sz w:val="24"/>
            <w:szCs w:val="24"/>
            <w:lang w:val="en-US"/>
          </w:rPr>
          <w:t>https://globeproject.com/results.html#country</w:t>
        </w:r>
      </w:hyperlink>
      <w:r w:rsidRPr="00C666DC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(</w:t>
      </w:r>
      <w:r w:rsidRPr="008B0C39">
        <w:rPr>
          <w:rFonts w:ascii="Times New Roman" w:eastAsia="Times New Roman" w:hAnsi="Times New Roman" w:cs="Times New Roman"/>
          <w:color w:val="000000"/>
          <w:sz w:val="24"/>
          <w:szCs w:val="24"/>
        </w:rPr>
        <w:t>дата</w:t>
      </w:r>
      <w:r w:rsidRPr="00C666DC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8B0C39">
        <w:rPr>
          <w:rFonts w:ascii="Times New Roman" w:eastAsia="Times New Roman" w:hAnsi="Times New Roman" w:cs="Times New Roman"/>
          <w:color w:val="000000"/>
          <w:sz w:val="24"/>
          <w:szCs w:val="24"/>
        </w:rPr>
        <w:t>обращения</w:t>
      </w:r>
      <w:r w:rsidRPr="00C666DC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: 18.02.2026).</w:t>
      </w:r>
    </w:p>
    <w:p w:rsidR="00F35DE6" w:rsidRPr="00C666DC" w:rsidRDefault="00F35DE6" w:rsidP="00F35DE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C666DC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World Values Survey: Official Archive [</w:t>
      </w:r>
      <w:r w:rsidRPr="008B0C39">
        <w:rPr>
          <w:rFonts w:ascii="Times New Roman" w:eastAsia="Times New Roman" w:hAnsi="Times New Roman" w:cs="Times New Roman"/>
          <w:color w:val="000000"/>
          <w:sz w:val="24"/>
          <w:szCs w:val="24"/>
        </w:rPr>
        <w:t>Электронный</w:t>
      </w:r>
      <w:r w:rsidRPr="00C666DC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8B0C39">
        <w:rPr>
          <w:rFonts w:ascii="Times New Roman" w:eastAsia="Times New Roman" w:hAnsi="Times New Roman" w:cs="Times New Roman"/>
          <w:color w:val="000000"/>
          <w:sz w:val="24"/>
          <w:szCs w:val="24"/>
        </w:rPr>
        <w:t>ресурс</w:t>
      </w:r>
      <w:r w:rsidRPr="00C666DC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] // World Values Survey Association. – URL: </w:t>
      </w:r>
      <w:hyperlink r:id="rId9" w:tgtFrame="_blank" w:history="1">
        <w:r w:rsidRPr="00C666DC">
          <w:rPr>
            <w:rFonts w:ascii="Times New Roman" w:eastAsia="Times New Roman" w:hAnsi="Times New Roman" w:cs="Times New Roman"/>
            <w:color w:val="000000"/>
            <w:sz w:val="24"/>
            <w:szCs w:val="24"/>
            <w:lang w:val="en-US"/>
          </w:rPr>
          <w:t>https://www.worldvaluessurvey.org/WVSContents.jsp</w:t>
        </w:r>
      </w:hyperlink>
      <w:r w:rsidRPr="00C666DC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(</w:t>
      </w:r>
      <w:r w:rsidRPr="008B0C39">
        <w:rPr>
          <w:rFonts w:ascii="Times New Roman" w:eastAsia="Times New Roman" w:hAnsi="Times New Roman" w:cs="Times New Roman"/>
          <w:color w:val="000000"/>
          <w:sz w:val="24"/>
          <w:szCs w:val="24"/>
        </w:rPr>
        <w:t>дата</w:t>
      </w:r>
      <w:r w:rsidRPr="00C666DC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8B0C39">
        <w:rPr>
          <w:rFonts w:ascii="Times New Roman" w:eastAsia="Times New Roman" w:hAnsi="Times New Roman" w:cs="Times New Roman"/>
          <w:color w:val="000000"/>
          <w:sz w:val="24"/>
          <w:szCs w:val="24"/>
        </w:rPr>
        <w:t>обращения</w:t>
      </w:r>
      <w:r w:rsidRPr="00C666DC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: 18.02.2026).</w:t>
      </w:r>
    </w:p>
    <w:p w:rsidR="00F35DE6" w:rsidRPr="00C666DC" w:rsidRDefault="00F35DE6" w:rsidP="00F35DE6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</w:p>
    <w:p w:rsidR="00F35DE6" w:rsidRPr="008B0C39" w:rsidRDefault="00F35DE6" w:rsidP="00F35DE6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</w:p>
    <w:p w:rsidR="00A32476" w:rsidRPr="00F35DE6" w:rsidRDefault="00A32476">
      <w:pPr>
        <w:rPr>
          <w:lang w:val="en-US"/>
        </w:rPr>
      </w:pPr>
    </w:p>
    <w:sectPr w:rsidR="00A32476" w:rsidRPr="00F35DE6" w:rsidSect="00454E4A">
      <w:pgSz w:w="11906" w:h="16838"/>
      <w:pgMar w:top="1134" w:right="850" w:bottom="1134" w:left="1701" w:header="709" w:footer="709" w:gutter="0"/>
      <w:pgNumType w:start="1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2D1979"/>
    <w:multiLevelType w:val="hybridMultilevel"/>
    <w:tmpl w:val="58529DF0"/>
    <w:lvl w:ilvl="0" w:tplc="406A9688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5DE6"/>
    <w:rsid w:val="00045BAD"/>
    <w:rsid w:val="008F7D7A"/>
    <w:rsid w:val="00A32476"/>
    <w:rsid w:val="00E46599"/>
    <w:rsid w:val="00F35D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ko-K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5DE6"/>
    <w:pPr>
      <w:spacing w:after="0" w:line="240" w:lineRule="auto"/>
    </w:pPr>
    <w:rPr>
      <w:rFonts w:ascii="Calibri" w:hAnsi="Calibri" w:cs="Calibri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35DE6"/>
    <w:rPr>
      <w:color w:val="0000FF" w:themeColor="hyperlink"/>
      <w:u w:val="single"/>
    </w:rPr>
  </w:style>
  <w:style w:type="character" w:styleId="a4">
    <w:name w:val="annotation reference"/>
    <w:basedOn w:val="a0"/>
    <w:uiPriority w:val="99"/>
    <w:semiHidden/>
    <w:unhideWhenUsed/>
    <w:rsid w:val="00F35DE6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F35DE6"/>
  </w:style>
  <w:style w:type="character" w:customStyle="1" w:styleId="a6">
    <w:name w:val="Текст примечания Знак"/>
    <w:basedOn w:val="a0"/>
    <w:link w:val="a5"/>
    <w:uiPriority w:val="99"/>
    <w:semiHidden/>
    <w:rsid w:val="00F35DE6"/>
    <w:rPr>
      <w:rFonts w:ascii="Calibri" w:hAnsi="Calibri" w:cs="Calibri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F35DE6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35DE6"/>
    <w:rPr>
      <w:rFonts w:ascii="Tahom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ko-K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5DE6"/>
    <w:pPr>
      <w:spacing w:after="0" w:line="240" w:lineRule="auto"/>
    </w:pPr>
    <w:rPr>
      <w:rFonts w:ascii="Calibri" w:hAnsi="Calibri" w:cs="Calibri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35DE6"/>
    <w:rPr>
      <w:color w:val="0000FF" w:themeColor="hyperlink"/>
      <w:u w:val="single"/>
    </w:rPr>
  </w:style>
  <w:style w:type="character" w:styleId="a4">
    <w:name w:val="annotation reference"/>
    <w:basedOn w:val="a0"/>
    <w:uiPriority w:val="99"/>
    <w:semiHidden/>
    <w:unhideWhenUsed/>
    <w:rsid w:val="00F35DE6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F35DE6"/>
  </w:style>
  <w:style w:type="character" w:customStyle="1" w:styleId="a6">
    <w:name w:val="Текст примечания Знак"/>
    <w:basedOn w:val="a0"/>
    <w:link w:val="a5"/>
    <w:uiPriority w:val="99"/>
    <w:semiHidden/>
    <w:rsid w:val="00F35DE6"/>
    <w:rPr>
      <w:rFonts w:ascii="Calibri" w:hAnsi="Calibri" w:cs="Calibri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F35DE6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35DE6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lobeproject.com/results.html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geerthofstede.com/country-comparison-bar-charts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owl2004s@yandex.ru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worldvaluessurvey.org/WVSContents.jsp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427</Words>
  <Characters>2438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3</cp:revision>
  <dcterms:created xsi:type="dcterms:W3CDTF">2026-03-06T17:38:00Z</dcterms:created>
  <dcterms:modified xsi:type="dcterms:W3CDTF">2026-03-06T18:18:00Z</dcterms:modified>
</cp:coreProperties>
</file>