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1"/>
        <w:jc w:val="center"/>
        <w:rPr>
          <w:rFonts w:ascii="Times New Roman" w:cs="Times New Roman" w:hAnsi="Times New Roman" w:eastAsia="Times New Roman"/>
          <w:kern w:val="0"/>
          <w:sz w:val="28"/>
          <w:szCs w:val="28"/>
          <w:lang w:val="ru-RU"/>
        </w:rPr>
      </w:pPr>
      <w:r>
        <w:rPr>
          <w:rFonts w:ascii="Times New Roman" w:hAnsi="Times New Roman" w:hint="default"/>
          <w:kern w:val="0"/>
          <w:sz w:val="28"/>
          <w:szCs w:val="28"/>
          <w:rtl w:val="0"/>
          <w:lang w:val="ru-RU"/>
        </w:rPr>
        <w:t>МОСКОВСКИЙ ГОСУДАРСТВЕННЫЙ УНИВЕРСИТЕТ</w:t>
      </w:r>
    </w:p>
    <w:p>
      <w:pPr>
        <w:pStyle w:val="Normal.0"/>
        <w:widowControl w:val="1"/>
        <w:jc w:val="center"/>
        <w:rPr>
          <w:rFonts w:ascii="Times New Roman" w:cs="Times New Roman" w:hAnsi="Times New Roman" w:eastAsia="Times New Roman"/>
          <w:kern w:val="0"/>
          <w:sz w:val="28"/>
          <w:szCs w:val="28"/>
          <w:lang w:val="ru-RU"/>
        </w:rPr>
      </w:pPr>
      <w:r>
        <w:rPr>
          <w:rFonts w:ascii="Times New Roman" w:hAnsi="Times New Roman" w:hint="default"/>
          <w:kern w:val="0"/>
          <w:sz w:val="28"/>
          <w:szCs w:val="28"/>
          <w:rtl w:val="0"/>
          <w:lang w:val="ru-RU"/>
        </w:rPr>
        <w:t>имени М</w:t>
      </w:r>
      <w:r>
        <w:rPr>
          <w:rFonts w:ascii="Times New Roman" w:hAnsi="Times New Roman"/>
          <w:kern w:val="0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kern w:val="0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sz w:val="28"/>
          <w:szCs w:val="28"/>
          <w:rtl w:val="0"/>
          <w:lang w:val="ru-RU"/>
        </w:rPr>
        <w:t>Ломоносова</w:t>
      </w:r>
    </w:p>
    <w:p>
      <w:pPr>
        <w:pStyle w:val="Normal.0"/>
        <w:widowControl w:val="1"/>
        <w:jc w:val="center"/>
        <w:rPr>
          <w:rFonts w:ascii="Times New Roman" w:cs="Times New Roman" w:hAnsi="Times New Roman" w:eastAsia="Times New Roman"/>
          <w:kern w:val="0"/>
          <w:sz w:val="28"/>
          <w:szCs w:val="28"/>
          <w:lang w:val="ru-RU"/>
        </w:rPr>
      </w:pPr>
      <w:r>
        <w:rPr>
          <w:rFonts w:ascii="Times New Roman" w:hAnsi="Times New Roman" w:hint="default"/>
          <w:kern w:val="0"/>
          <w:sz w:val="28"/>
          <w:szCs w:val="28"/>
          <w:rtl w:val="0"/>
          <w:lang w:val="ru-RU"/>
        </w:rPr>
        <w:t>Институт стран Азии и Африки</w:t>
      </w:r>
    </w:p>
    <w:p>
      <w:pPr>
        <w:pStyle w:val="Normal.0"/>
        <w:widowControl w:val="1"/>
        <w:jc w:val="center"/>
        <w:rPr>
          <w:rFonts w:ascii="Times New Roman" w:cs="Times New Roman" w:hAnsi="Times New Roman" w:eastAsia="Times New Roman"/>
          <w:kern w:val="0"/>
          <w:sz w:val="28"/>
          <w:szCs w:val="28"/>
          <w:lang w:val="ru-RU"/>
        </w:rPr>
      </w:pPr>
      <w:r>
        <w:rPr>
          <w:rFonts w:ascii="Times New Roman" w:hAnsi="Times New Roman"/>
          <w:kern w:val="0"/>
          <w:sz w:val="28"/>
          <w:szCs w:val="28"/>
          <w:rtl w:val="0"/>
          <w:lang w:val="ru-RU"/>
        </w:rPr>
        <w:t xml:space="preserve"> </w:t>
      </w:r>
    </w:p>
    <w:p>
      <w:pPr>
        <w:pStyle w:val="Normal.0"/>
        <w:jc w:val="center"/>
        <w:rPr>
          <w:rFonts w:ascii="Times New Roman" w:cs="Times New Roman" w:hAnsi="Times New Roman" w:eastAsia="Times New Roman"/>
          <w:kern w:val="0"/>
          <w:lang w:val="ru-RU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 </w:t>
      </w:r>
    </w:p>
    <w:p>
      <w:pPr>
        <w:pStyle w:val="Normal.0"/>
        <w:jc w:val="center"/>
        <w:rPr>
          <w:rFonts w:ascii="Times New Roman" w:cs="Times New Roman" w:hAnsi="Times New Roman" w:eastAsia="Times New Roman"/>
          <w:kern w:val="0"/>
          <w:lang w:val="ru-RU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 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  <w:lang w:val="ru-RU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Экономическое сотрудничество между Северо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Восточным Китаем и Дальним Востоком России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 xml:space="preserve">: 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  <w:lang w:val="ru-RU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современное состояние и перспективы</w:t>
      </w:r>
    </w:p>
    <w:p>
      <w:pPr>
        <w:pStyle w:val="Normal.0"/>
        <w:widowControl w:val="1"/>
        <w:jc w:val="center"/>
        <w:rPr>
          <w:rFonts w:ascii="Times New Roman" w:cs="Times New Roman" w:hAnsi="Times New Roman" w:eastAsia="Times New Roman"/>
          <w:kern w:val="0"/>
          <w:sz w:val="28"/>
          <w:szCs w:val="28"/>
          <w:lang w:val="ru-RU"/>
        </w:rPr>
      </w:pPr>
      <w:r>
        <w:rPr>
          <w:rFonts w:ascii="Times New Roman" w:hAnsi="Times New Roman"/>
          <w:kern w:val="0"/>
          <w:sz w:val="28"/>
          <w:szCs w:val="28"/>
          <w:rtl w:val="0"/>
          <w:lang w:val="ru-RU"/>
        </w:rPr>
        <w:t xml:space="preserve"> </w:t>
      </w:r>
    </w:p>
    <w:p>
      <w:pPr>
        <w:pStyle w:val="Normal.0"/>
        <w:widowControl w:val="1"/>
        <w:jc w:val="center"/>
        <w:rPr>
          <w:rFonts w:ascii="Times New Roman" w:cs="Times New Roman" w:hAnsi="Times New Roman" w:eastAsia="Times New Roman"/>
          <w:kern w:val="0"/>
          <w:sz w:val="28"/>
          <w:szCs w:val="28"/>
          <w:lang w:val="ru-RU"/>
        </w:rPr>
      </w:pPr>
      <w:r>
        <w:rPr>
          <w:rFonts w:ascii="Times New Roman" w:hAnsi="Times New Roman"/>
          <w:kern w:val="0"/>
          <w:sz w:val="28"/>
          <w:szCs w:val="28"/>
          <w:rtl w:val="0"/>
          <w:lang w:val="ru-RU"/>
        </w:rPr>
        <w:t xml:space="preserve"> </w:t>
      </w:r>
    </w:p>
    <w:p>
      <w:pPr>
        <w:pStyle w:val="Normal.0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Выполнила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Normal.0"/>
        <w:jc w:val="right"/>
        <w:rPr>
          <w:rFonts w:ascii="Times New Roman" w:cs="Times New Roman" w:hAnsi="Times New Roman" w:eastAsia="Times New Roman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Аспирант Гао Цзяньхань</w:t>
      </w:r>
    </w:p>
    <w:p>
      <w:pPr>
        <w:pStyle w:val="Normal.0"/>
        <w:jc w:val="right"/>
        <w:rPr>
          <w:rFonts w:ascii="Times New Roman" w:cs="Times New Roman" w:hAnsi="Times New Roman" w:eastAsia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Normal.0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Научный руководитель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</w:p>
    <w:p>
      <w:pPr>
        <w:pStyle w:val="Normal.0"/>
        <w:jc w:val="right"/>
        <w:rPr>
          <w:rFonts w:ascii="Times New Roman" w:cs="Times New Roman" w:hAnsi="Times New Roman" w:eastAsia="Times New Roman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доцент 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Гулева</w:t>
      </w:r>
    </w:p>
    <w:p>
      <w:pPr>
        <w:pStyle w:val="Normal.0"/>
        <w:jc w:val="right"/>
        <w:rPr>
          <w:rFonts w:ascii="Times New Roman" w:cs="Times New Roman" w:hAnsi="Times New Roman" w:eastAsia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2026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  <w:lang w:val="ru-RU"/>
        </w:rPr>
      </w:pPr>
    </w:p>
    <w:p>
      <w:pPr>
        <w:pStyle w:val="Normal (Web)"/>
        <w:spacing w:before="0" w:after="0"/>
        <w:ind w:firstLine="240"/>
        <w:jc w:val="both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Северо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Восточный Китай и Дальний Восток России являются географически сопредельными регионами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обладающими высокой степенью взаимодополняемости ресурсов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Между этими регионами исторически сложились тесные экономические и культурные связи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превращает их в стратегическое пространство для российско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китайского межрегионального взаимодействия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условиях сопряжения стратегии возрождения Северо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Востока Китая и политики развития Дальнего Востока России двустороннее сотрудничество постоянно углубляется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становясь ключевым драйвером региональной интеграции в Северо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Восточной Азии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 (Web)"/>
        <w:spacing w:before="0" w:after="0"/>
        <w:ind w:firstLine="240"/>
        <w:jc w:val="both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С точки зрения региональных условий развития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Северо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Восточный Китай характеризуется значительной численностью населения и относительно развитой промышленной базой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особенно в сельском хозяйстве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машиностроении и перерабатывающей промышленности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Дальний Восток России богат природными ресурсами</w:t>
      </w:r>
      <w:r>
        <w:rPr>
          <w:rFonts w:ascii="Times New Roman" w:hAnsi="Times New Roman"/>
          <w:rtl w:val="0"/>
          <w:lang w:val="ru-RU"/>
        </w:rPr>
        <w:t>,</w:t>
      </w:r>
      <w:r>
        <w:rPr>
          <w:rFonts w:ascii="等线" w:cs="等线" w:hAnsi="等线" w:eastAsia="等线"/>
          <w:kern w:val="2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нефтью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природным газом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лесными и минеральными ресурсами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</w:t>
      </w:r>
      <w:r>
        <w:rPr>
          <w:rFonts w:ascii="Times New Roman" w:hAnsi="Times New Roman" w:hint="default"/>
          <w:rtl w:val="0"/>
          <w:lang w:val="ru-RU"/>
        </w:rPr>
        <w:t>днако характеризуется низкой плотностью населения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относительно односторонней структурой экономики и недостаточно развитой инфраструктурой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В</w:t>
      </w:r>
      <w:r>
        <w:rPr>
          <w:rFonts w:ascii="Times New Roman" w:hAnsi="Times New Roman" w:hint="default"/>
          <w:rtl w:val="0"/>
          <w:lang w:val="ru-RU"/>
        </w:rPr>
        <w:t>заимодополняемость ресурсов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технологий и рынков создает благоприятную основу для развития регионального экономического сотрудничества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Normal (Web)"/>
        <w:spacing w:before="0" w:after="0"/>
        <w:ind w:firstLine="2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С начала </w:t>
      </w:r>
      <w:r>
        <w:rPr>
          <w:rFonts w:ascii="Times New Roman" w:hAnsi="Times New Roman"/>
          <w:rtl w:val="0"/>
          <w:lang w:val="en-US"/>
        </w:rPr>
        <w:t>XXI</w:t>
      </w:r>
      <w:r>
        <w:rPr>
          <w:rFonts w:ascii="Times New Roman" w:hAnsi="Times New Roman" w:hint="default"/>
          <w:rtl w:val="0"/>
          <w:lang w:val="ru-RU"/>
        </w:rPr>
        <w:t xml:space="preserve"> века институциональная база взаимодействия между двумя странами постоянно совершенствуется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частности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была создана Межправительственная комиссия по сотрудничеству и развитию Дальнего Востока России и Северо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Востока Китая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принят ряд программных документов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включая «План сотрудничества между Китаем и Россией по развитию Дальнего Востока России на </w:t>
      </w:r>
      <w:r>
        <w:rPr>
          <w:rFonts w:ascii="Times New Roman" w:hAnsi="Times New Roman"/>
          <w:rtl w:val="0"/>
          <w:lang w:val="ru-RU"/>
        </w:rPr>
        <w:t>2018</w:t>
      </w:r>
      <w:r>
        <w:rPr>
          <w:rFonts w:ascii="Times New Roman" w:hAnsi="Times New Roman" w:hint="default"/>
          <w:rtl w:val="0"/>
          <w:lang w:val="ru-RU"/>
        </w:rPr>
        <w:t>–</w:t>
      </w:r>
      <w:r>
        <w:rPr>
          <w:rFonts w:ascii="Times New Roman" w:hAnsi="Times New Roman"/>
          <w:rtl w:val="0"/>
          <w:lang w:val="ru-RU"/>
        </w:rPr>
        <w:t xml:space="preserve">2024 </w:t>
      </w:r>
      <w:r>
        <w:rPr>
          <w:rFonts w:ascii="Times New Roman" w:hAnsi="Times New Roman" w:hint="default"/>
          <w:rtl w:val="0"/>
          <w:lang w:val="ru-RU"/>
        </w:rPr>
        <w:t>годы»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которые </w:t>
      </w:r>
      <w:r>
        <w:rPr>
          <w:rFonts w:ascii="Times New Roman" w:hAnsi="Times New Roman" w:hint="default"/>
          <w:rtl w:val="0"/>
          <w:lang w:val="ru-RU"/>
        </w:rPr>
        <w:t>обеспечили надежную правовую основу для реализации совместных проектов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ind w:firstLine="240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практической сфере сотрудничества между Китаем и Россией уже достигнуты определ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нные результаты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прежде всего в области энергетики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инфраструктуры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логистики и торговли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строительство и эксплуатация восточного маршрута российско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китайского газопровода значительно укрепили стабильность энергетического сотрудничества между двумя странами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завершение строительства таких трансграничных инфраструктурных объектов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железнодорожный мост Тунцзян — Нижнеленинское и автомобильный мост Хэйхэ — Благовещенск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существенно повысило транспортную связанность между Китаем и Россией и способствовало развитию торговли и гуманитарных контактов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vertAlign w:val="superscript"/>
          <w:lang w:val="ru-RU"/>
        </w:rPr>
        <w:footnoteReference w:id="1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Одновременно с этим в России были созданы новые механизмы привлечения инвестиций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такие как территории опережающего развития и Свободный порт Владивосток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позволило улучшить инвестиционный климат на Дальнем Востоке и открыло новые возможности для участия китайских предприятий в освоении региона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240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Несмотря на достигнутые результаты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сотрудничество между Северо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Восточным Китаем и Дальним Востоком России всё ещё сталкивается с рядом проблем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структура взаимной торговли остаётся относительно однообразной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Импорт северо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восточных провинций Китая во многом зависит от российских энергоресурсов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прежде всего нефти и природного газа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доля которых составляет около </w:t>
      </w:r>
      <w:r>
        <w:rPr>
          <w:rFonts w:ascii="Times New Roman" w:hAnsi="Times New Roman"/>
          <w:sz w:val="24"/>
          <w:szCs w:val="24"/>
          <w:rtl w:val="0"/>
          <w:lang w:val="ru-RU"/>
        </w:rPr>
        <w:t>60%.</w:t>
      </w:r>
      <w:r>
        <w:rPr>
          <w:rFonts w:ascii="Times New Roman" w:cs="Times New Roman" w:hAnsi="Times New Roman" w:eastAsia="Times New Roman"/>
          <w:sz w:val="24"/>
          <w:szCs w:val="24"/>
          <w:vertAlign w:val="superscript"/>
          <w:lang w:val="ru-RU"/>
        </w:rPr>
        <w:footnoteReference w:id="2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то же время экспорт из Северо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Восточного Китая представлен главным образом сельскохозяйственной продукцией и машинотехническими товарами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свидетельствует о недостаточной диверсификации торговли и ограниченной глубине промышленной кооперации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vertAlign w:val="superscript"/>
          <w:lang w:val="ru-RU"/>
        </w:rPr>
        <w:footnoteReference w:id="3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общий объём взаимных инвестиций оста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тся относительно небольшим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Основными инвесторами выступают преимущественно малые и средние предприятия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обладают ограниченными возможностями участия в крупных инфраструктурных или ресурсных проектах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большая часть инвестиций сосредоточена в приграничных районах и лишь в ограниченной степени распространяется на внутренние территории российского Дальнего Востока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vertAlign w:val="superscript"/>
          <w:lang w:val="ru-RU"/>
        </w:rPr>
        <w:footnoteReference w:id="4"/>
      </w:r>
    </w:p>
    <w:p>
      <w:pPr>
        <w:pStyle w:val="Normal.0"/>
        <w:ind w:firstLine="240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Ещё одним важным ограничивающим фактором является уровень инфраструктурного и социального развития Дальнего Востока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Плотность транспортной сети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уровень медицинского и жилищного обеспечения в регионе остаются ниже среднероссийских показателей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Логистическая инфраструктура пока не полностью соответствует растущим объёмам торговли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Одновременно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этим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недостаточное развитие социальной инфраструктуры приводит к оттоку населения из региона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также сдерживает экономическое развитие и реализацию крупных инвестиционных проектов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240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достижения целей устойчивого и качественного развития регионального сотрудничества необходимо предпринять ряд 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Прежде всего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следует активизировать сопряжение китайских пилотных зон свободной торговли в провинциях Ляонин и Хэйлунцзян с российскими механизмами территорий опережающего развития и Свободного порта Владивосток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vertAlign w:val="superscript"/>
          <w:lang w:val="ru-RU"/>
        </w:rPr>
        <w:footnoteReference w:id="5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Такое институциональное взаимодействие позволит повысить эффективность экономического сотрудничества и создать более благоприятные условия для инвестиций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240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 также использовать промышленный потенциал Северо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Восточного Китая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 в сфере обрабатывающей промышленности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развивать технологическое и инвестиционное сотрудничество в таких отраслях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судостроение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аэрокосмическая промышленность и нефтегазохимия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 активнее интегрироваться в строительство экономического коридора Китай — Монголия — Россия путём совершенствования транспортной инфраструктуры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железные дороги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автомобильные магистрали и морские порты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позволит повысить эффективность трансграничной логистики и укрепить региональную взаимосвязанность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240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ажным направлением сотрудничества оста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тся развитие гуманитарных и образовательных обменов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Использование таких механизмов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«Годы культуры Китая и России»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способствовать расширению сотрудничества в сфере 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науки и туризма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подготовке специалистов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обладающих знаниями о специфике двух стран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укрепление взаимодействия в области пограничной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борьбы с терроризмом и реагирования на чрезвычайные ситуации будет способствовать поддержанию стратегической стабильности в Северо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Восточной Азии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240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целом можно отметить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стратегии возрождения Северо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Восточного Китая и развития Дальнего Востока России обладают высокой степенью взаимодополняемости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мере дальнейшего углубления всеобъемлющего стратегического партн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рства между Китаем и Россией сотрудничество двух регионов в сфере энергетики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инфраструктуры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промышленности и региональной взаимосвязанности имеет значительный потенциал для дальнейшего развития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Совершенствование механизмов сотрудничества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оптимизация структуры торговли и развитие транспортной инфраструктуры позволят сформировать более тесную модель регионального экономического взаимодействия и будут способствовать развитию экономического сотрудничества и интеграционных процессов в Северо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Восточной Азии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361" w:bottom="1134" w:left="136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等线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</w:pPr>
      <w:r>
        <w:rPr>
          <w:rFonts w:ascii="Times New Roman" w:cs="Times New Roman" w:hAnsi="Times New Roman" w:eastAsia="Times New Roman"/>
          <w:sz w:val="24"/>
          <w:szCs w:val="24"/>
          <w:vertAlign w:val="superscript"/>
          <w:lang w:val="ru-RU"/>
        </w:rPr>
        <w:footnoteRef/>
      </w:r>
      <w:r>
        <w:rPr>
          <w:rFonts w:ascii="Times New Roman" w:hAnsi="Times New Roman" w:hint="default"/>
          <w:rtl w:val="0"/>
          <w:lang w:val="ru-RU"/>
        </w:rPr>
        <w:t xml:space="preserve"> Цинь Жуйбо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Сопряжение Северо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Восточного региона Китая и Дальнего Востока России в контексте регионального экономического сотрудничества </w:t>
      </w:r>
      <w:r>
        <w:rPr>
          <w:rFonts w:ascii="Times New Roman" w:hAnsi="Times New Roman"/>
          <w:rtl w:val="0"/>
          <w:lang w:val="ru-RU"/>
        </w:rPr>
        <w:t xml:space="preserve">// </w:t>
      </w:r>
      <w:r>
        <w:rPr>
          <w:rFonts w:ascii="Times New Roman" w:hAnsi="Times New Roman" w:hint="default"/>
          <w:rtl w:val="0"/>
          <w:lang w:val="ru-RU"/>
        </w:rPr>
        <w:t xml:space="preserve">Чаньэ цзысюнь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Промышленная информация</w:t>
      </w:r>
      <w:r>
        <w:rPr>
          <w:rFonts w:ascii="Times New Roman" w:hAnsi="Times New Roman"/>
          <w:rtl w:val="0"/>
          <w:lang w:val="ru-RU"/>
        </w:rPr>
        <w:t xml:space="preserve">). </w:t>
      </w:r>
      <w:r>
        <w:rPr>
          <w:rFonts w:ascii="Times New Roman" w:hAnsi="Times New Roman"/>
          <w:rtl w:val="0"/>
          <w:lang w:val="en-US"/>
        </w:rPr>
        <w:t xml:space="preserve">2025. </w:t>
      </w:r>
      <w:r>
        <w:rPr>
          <w:rFonts w:ascii="Times New Roman" w:hAnsi="Times New Roman" w:hint="default"/>
          <w:rtl w:val="0"/>
          <w:lang w:val="en-US"/>
        </w:rPr>
        <w:t xml:space="preserve">№ </w:t>
      </w:r>
      <w:r>
        <w:rPr>
          <w:rFonts w:ascii="Times New Roman" w:hAnsi="Times New Roman"/>
          <w:rtl w:val="0"/>
          <w:lang w:val="en-US"/>
        </w:rPr>
        <w:t>16.</w:t>
      </w:r>
    </w:p>
  </w:footnote>
  <w:footnote w:id="2">
    <w:p>
      <w:pPr>
        <w:pStyle w:val="footnote text"/>
      </w:pPr>
      <w:r>
        <w:rPr>
          <w:rFonts w:ascii="Times New Roman" w:cs="Times New Roman" w:hAnsi="Times New Roman" w:eastAsia="Times New Roman"/>
          <w:sz w:val="24"/>
          <w:szCs w:val="24"/>
          <w:vertAlign w:val="superscript"/>
          <w:lang w:val="ru-RU"/>
        </w:rPr>
        <w:footnoteRef/>
      </w:r>
      <w:r>
        <w:rPr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Лу Мань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Цзяо Фанъи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Оценка синергетического развития возрождения Северо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Востока и освоения Дальнего Востока России </w:t>
      </w:r>
      <w:r>
        <w:rPr>
          <w:rFonts w:ascii="Times New Roman" w:hAnsi="Times New Roman"/>
          <w:rtl w:val="0"/>
          <w:lang w:val="ru-RU"/>
        </w:rPr>
        <w:t xml:space="preserve">// </w:t>
      </w:r>
      <w:r>
        <w:rPr>
          <w:rFonts w:ascii="Times New Roman" w:hAnsi="Times New Roman" w:hint="default"/>
          <w:rtl w:val="0"/>
          <w:lang w:val="ru-RU"/>
        </w:rPr>
        <w:t xml:space="preserve">Сюэшу цзяолю </w:t>
      </w:r>
      <w:r>
        <w:rPr>
          <w:rFonts w:ascii="Times New Roman" w:hAnsi="Times New Roman"/>
          <w:rtl w:val="0"/>
          <w:lang w:val="en-US"/>
        </w:rPr>
        <w:t>(</w:t>
      </w:r>
      <w:r>
        <w:rPr>
          <w:rFonts w:ascii="Times New Roman" w:hAnsi="Times New Roman" w:hint="default"/>
          <w:rtl w:val="0"/>
          <w:lang w:val="en-US"/>
        </w:rPr>
        <w:t>Академический обмен</w:t>
      </w:r>
      <w:r>
        <w:rPr>
          <w:rFonts w:ascii="Times New Roman" w:hAnsi="Times New Roman"/>
          <w:rtl w:val="0"/>
          <w:lang w:val="en-US"/>
        </w:rPr>
        <w:t xml:space="preserve">). 2020. </w:t>
      </w:r>
      <w:r>
        <w:rPr>
          <w:rFonts w:ascii="Times New Roman" w:hAnsi="Times New Roman" w:hint="default"/>
          <w:rtl w:val="0"/>
          <w:lang w:val="en-US"/>
        </w:rPr>
        <w:t xml:space="preserve">№ </w:t>
      </w:r>
      <w:r>
        <w:rPr>
          <w:rFonts w:ascii="Times New Roman" w:hAnsi="Times New Roman"/>
          <w:rtl w:val="0"/>
          <w:lang w:val="en-US"/>
        </w:rPr>
        <w:t>08.</w:t>
      </w:r>
    </w:p>
  </w:footnote>
  <w:footnote w:id="3">
    <w:p>
      <w:pPr>
        <w:pStyle w:val="footnote text"/>
      </w:pPr>
      <w:r>
        <w:rPr>
          <w:rFonts w:ascii="Times New Roman" w:cs="Times New Roman" w:hAnsi="Times New Roman" w:eastAsia="Times New Roman"/>
          <w:sz w:val="24"/>
          <w:szCs w:val="24"/>
          <w:vertAlign w:val="superscript"/>
          <w:lang w:val="ru-RU"/>
        </w:rPr>
        <w:footnoteRef/>
      </w:r>
      <w:r>
        <w:rPr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Лу Наньцюань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Стратегический анализ торгово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экономического сотрудничества между Китаем и Дальним Востоком России </w:t>
      </w:r>
      <w:r>
        <w:rPr>
          <w:rFonts w:ascii="Times New Roman" w:hAnsi="Times New Roman"/>
          <w:rtl w:val="0"/>
          <w:lang w:val="ru-RU"/>
        </w:rPr>
        <w:t xml:space="preserve">// </w:t>
      </w:r>
      <w:r>
        <w:rPr>
          <w:rFonts w:ascii="Times New Roman" w:hAnsi="Times New Roman" w:hint="default"/>
          <w:rtl w:val="0"/>
          <w:lang w:val="ru-RU"/>
        </w:rPr>
        <w:t xml:space="preserve">Сюэси юй таньсо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Изучение и поиск</w:t>
      </w:r>
      <w:r>
        <w:rPr>
          <w:rFonts w:ascii="Times New Roman" w:hAnsi="Times New Roman"/>
          <w:rtl w:val="0"/>
          <w:lang w:val="ru-RU"/>
        </w:rPr>
        <w:t xml:space="preserve">). 2013. </w:t>
      </w:r>
      <w:r>
        <w:rPr>
          <w:rFonts w:ascii="Times New Roman" w:hAnsi="Times New Roman" w:hint="default"/>
          <w:rtl w:val="0"/>
          <w:lang w:val="ru-RU"/>
        </w:rPr>
        <w:t xml:space="preserve">№ </w:t>
      </w:r>
      <w:r>
        <w:rPr>
          <w:rFonts w:ascii="Times New Roman" w:hAnsi="Times New Roman"/>
          <w:rtl w:val="0"/>
          <w:lang w:val="ru-RU"/>
        </w:rPr>
        <w:t>2.</w:t>
      </w:r>
    </w:p>
  </w:footnote>
  <w:footnote w:id="4">
    <w:p>
      <w:pPr>
        <w:pStyle w:val="footnote text"/>
      </w:pPr>
      <w:r>
        <w:rPr>
          <w:rFonts w:ascii="Times New Roman" w:cs="Times New Roman" w:hAnsi="Times New Roman" w:eastAsia="Times New Roman"/>
          <w:sz w:val="24"/>
          <w:szCs w:val="24"/>
          <w:vertAlign w:val="superscript"/>
          <w:lang w:val="ru-RU"/>
        </w:rPr>
        <w:footnoteRef/>
      </w:r>
      <w:r>
        <w:rPr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Дяо Сюхуа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Исследование сопряжения и сотрудничества между Северо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Востоком Китая и территориями опережающего развития Дальнего Востока России </w:t>
      </w:r>
      <w:r>
        <w:rPr>
          <w:rFonts w:ascii="Times New Roman" w:hAnsi="Times New Roman"/>
          <w:rtl w:val="0"/>
          <w:lang w:val="ru-RU"/>
        </w:rPr>
        <w:t xml:space="preserve">// </w:t>
      </w:r>
      <w:r>
        <w:rPr>
          <w:rFonts w:ascii="Times New Roman" w:hAnsi="Times New Roman" w:hint="default"/>
          <w:rtl w:val="0"/>
          <w:lang w:val="ru-RU"/>
        </w:rPr>
        <w:t xml:space="preserve">Цайцзин вэньти яньцзю </w:t>
      </w:r>
      <w:r>
        <w:rPr>
          <w:rFonts w:ascii="Times New Roman" w:hAnsi="Times New Roman"/>
          <w:rtl w:val="0"/>
          <w:lang w:val="en-US"/>
        </w:rPr>
        <w:t>(</w:t>
      </w:r>
      <w:r>
        <w:rPr>
          <w:rFonts w:ascii="Times New Roman" w:hAnsi="Times New Roman" w:hint="default"/>
          <w:rtl w:val="0"/>
          <w:lang w:val="en-US"/>
        </w:rPr>
        <w:t>Исследования финансовых и экономических проблем</w:t>
      </w:r>
      <w:r>
        <w:rPr>
          <w:rFonts w:ascii="Times New Roman" w:hAnsi="Times New Roman"/>
          <w:rtl w:val="0"/>
          <w:lang w:val="en-US"/>
        </w:rPr>
        <w:t xml:space="preserve">). 2018. </w:t>
      </w:r>
      <w:r>
        <w:rPr>
          <w:rFonts w:ascii="Times New Roman" w:hAnsi="Times New Roman" w:hint="default"/>
          <w:rtl w:val="0"/>
          <w:lang w:val="en-US"/>
        </w:rPr>
        <w:t xml:space="preserve">№ </w:t>
      </w:r>
      <w:r>
        <w:rPr>
          <w:rFonts w:ascii="Times New Roman" w:hAnsi="Times New Roman"/>
          <w:rtl w:val="0"/>
          <w:lang w:val="en-US"/>
        </w:rPr>
        <w:t>4.</w:t>
      </w:r>
    </w:p>
  </w:footnote>
  <w:footnote w:id="5">
    <w:p>
      <w:pPr>
        <w:pStyle w:val="footnote text"/>
      </w:pPr>
      <w:r>
        <w:rPr>
          <w:rFonts w:ascii="Times New Roman" w:cs="Times New Roman" w:hAnsi="Times New Roman" w:eastAsia="Times New Roman"/>
          <w:sz w:val="24"/>
          <w:szCs w:val="24"/>
          <w:vertAlign w:val="superscript"/>
          <w:lang w:val="ru-RU"/>
        </w:rPr>
        <w:footnoteRef/>
      </w:r>
      <w:r>
        <w:rPr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Ян Чжу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Исследование возрождения Северо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Восточного Китая и развития Дальнего Востока России в новую эпоху </w:t>
      </w:r>
      <w:r>
        <w:rPr>
          <w:rFonts w:ascii="Times New Roman" w:hAnsi="Times New Roman"/>
          <w:rtl w:val="0"/>
          <w:lang w:val="ru-RU"/>
        </w:rPr>
        <w:t xml:space="preserve">// </w:t>
      </w:r>
      <w:r>
        <w:rPr>
          <w:rFonts w:ascii="Times New Roman" w:hAnsi="Times New Roman" w:hint="default"/>
          <w:rtl w:val="0"/>
          <w:lang w:val="ru-RU"/>
        </w:rPr>
        <w:t xml:space="preserve">Танк чжуанцзя чэлян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Бронетанковая техника</w:t>
      </w:r>
      <w:r>
        <w:rPr>
          <w:rFonts w:ascii="Times New Roman" w:hAnsi="Times New Roman"/>
          <w:rtl w:val="0"/>
          <w:lang w:val="ru-RU"/>
        </w:rPr>
        <w:t xml:space="preserve">). </w:t>
      </w:r>
      <w:r>
        <w:rPr>
          <w:rFonts w:ascii="Times New Roman" w:hAnsi="Times New Roman"/>
          <w:rtl w:val="0"/>
          <w:lang w:val="en-US"/>
        </w:rPr>
        <w:t xml:space="preserve">2025. </w:t>
      </w:r>
      <w:r>
        <w:rPr>
          <w:rFonts w:ascii="Times New Roman" w:hAnsi="Times New Roman" w:hint="default"/>
          <w:rtl w:val="0"/>
          <w:lang w:val="en-US"/>
        </w:rPr>
        <w:t xml:space="preserve">№ </w:t>
      </w:r>
      <w:r>
        <w:rPr>
          <w:rFonts w:ascii="Times New Roman" w:hAnsi="Times New Roman"/>
          <w:rtl w:val="0"/>
          <w:lang w:val="en-US"/>
        </w:rPr>
        <w:t>16.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等线" w:cs="等线" w:hAnsi="等线" w:eastAsia="等线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宋体" w:cs="宋体" w:hAnsi="宋体" w:eastAsia="宋体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等线" w:cs="等线" w:hAnsi="等线" w:eastAsia="等线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18"/>
      <w:szCs w:val="1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