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0B24" w14:textId="77777777" w:rsidR="00602C32" w:rsidRPr="00462A28" w:rsidRDefault="007E744B" w:rsidP="004D0C9B">
      <w:pPr>
        <w:spacing w:after="80"/>
        <w:jc w:val="center"/>
        <w:rPr>
          <w:rFonts w:ascii="Times New Roman" w:hAnsi="Times New Roman"/>
          <w:b/>
          <w:szCs w:val="24"/>
          <w:lang w:val="ru-RU"/>
        </w:rPr>
      </w:pPr>
      <w:bookmarkStart w:id="0" w:name="_Toc119719044"/>
      <w:r w:rsidRPr="00462A28">
        <w:rPr>
          <w:rFonts w:ascii="Times New Roman" w:hAnsi="Times New Roman"/>
          <w:b/>
          <w:szCs w:val="24"/>
          <w:lang w:val="ru-RU"/>
        </w:rPr>
        <w:t>О</w:t>
      </w:r>
      <w:r w:rsidR="00A257F9" w:rsidRPr="00462A28">
        <w:rPr>
          <w:rFonts w:ascii="Times New Roman" w:hAnsi="Times New Roman"/>
          <w:b/>
          <w:szCs w:val="24"/>
          <w:lang w:val="ru-RU"/>
        </w:rPr>
        <w:t xml:space="preserve">браз Мустафы Кемаля Ататюрка в пьесе </w:t>
      </w:r>
      <w:proofErr w:type="spellStart"/>
      <w:r w:rsidR="00A257F9" w:rsidRPr="00462A28">
        <w:rPr>
          <w:rFonts w:ascii="Times New Roman" w:hAnsi="Times New Roman"/>
          <w:b/>
          <w:szCs w:val="24"/>
          <w:lang w:val="ru-RU"/>
        </w:rPr>
        <w:t>Тунджера</w:t>
      </w:r>
      <w:proofErr w:type="spellEnd"/>
      <w:r w:rsidR="00A257F9" w:rsidRPr="00462A28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="00A257F9" w:rsidRPr="00462A28">
        <w:rPr>
          <w:rFonts w:ascii="Times New Roman" w:hAnsi="Times New Roman"/>
          <w:b/>
          <w:szCs w:val="24"/>
          <w:lang w:val="ru-RU"/>
        </w:rPr>
        <w:t>Джюдженоглу</w:t>
      </w:r>
      <w:proofErr w:type="spellEnd"/>
      <w:r w:rsidR="00A257F9" w:rsidRPr="00462A28">
        <w:rPr>
          <w:rFonts w:ascii="Times New Roman" w:hAnsi="Times New Roman"/>
          <w:b/>
          <w:szCs w:val="24"/>
          <w:lang w:val="ru-RU"/>
        </w:rPr>
        <w:t xml:space="preserve"> «Мой Мустафа, мой Кемаль»</w:t>
      </w:r>
      <w:r w:rsidRPr="00462A28">
        <w:rPr>
          <w:rFonts w:ascii="Times New Roman" w:hAnsi="Times New Roman"/>
          <w:b/>
          <w:szCs w:val="24"/>
          <w:lang w:val="ru-RU"/>
        </w:rPr>
        <w:t xml:space="preserve"> (2008)</w:t>
      </w:r>
    </w:p>
    <w:p w14:paraId="08E545CA" w14:textId="77777777" w:rsidR="00602C32" w:rsidRPr="00462A28" w:rsidRDefault="00100FA3" w:rsidP="004D0C9B">
      <w:pPr>
        <w:pStyle w:val="a6"/>
        <w:spacing w:before="0" w:line="240" w:lineRule="auto"/>
        <w:rPr>
          <w:rFonts w:ascii="Times New Roman" w:hAnsi="Times New Roman"/>
          <w:i/>
        </w:rPr>
      </w:pPr>
      <w:r w:rsidRPr="00462A28">
        <w:rPr>
          <w:rFonts w:ascii="Times New Roman" w:hAnsi="Times New Roman"/>
          <w:i/>
        </w:rPr>
        <w:t>Мечетина Александра Сергеевна</w:t>
      </w:r>
    </w:p>
    <w:p w14:paraId="5EB30476" w14:textId="77777777" w:rsidR="00602C32" w:rsidRPr="00462A28" w:rsidRDefault="00100FA3" w:rsidP="004D0C9B">
      <w:pPr>
        <w:pStyle w:val="a6"/>
        <w:spacing w:before="0" w:line="240" w:lineRule="auto"/>
        <w:rPr>
          <w:rFonts w:ascii="Times New Roman" w:hAnsi="Times New Roman"/>
          <w:b w:val="0"/>
          <w:i/>
        </w:rPr>
      </w:pPr>
      <w:r w:rsidRPr="00462A28">
        <w:rPr>
          <w:rFonts w:ascii="Times New Roman" w:hAnsi="Times New Roman"/>
          <w:b w:val="0"/>
          <w:i/>
        </w:rPr>
        <w:t>студентка 3-го курса</w:t>
      </w:r>
    </w:p>
    <w:p w14:paraId="14BF17E8" w14:textId="77777777" w:rsidR="00602C32" w:rsidRPr="00462A28" w:rsidRDefault="00602C32" w:rsidP="004D0C9B">
      <w:pPr>
        <w:pStyle w:val="a8"/>
        <w:spacing w:before="0" w:after="60" w:line="240" w:lineRule="auto"/>
      </w:pPr>
      <w:r w:rsidRPr="00462A28">
        <w:t>Московский государственный университет им</w:t>
      </w:r>
      <w:r w:rsidR="007E744B" w:rsidRPr="00462A28">
        <w:t>ени</w:t>
      </w:r>
      <w:r w:rsidRPr="00462A28">
        <w:t xml:space="preserve"> М.В. Ломоносова,</w:t>
      </w:r>
      <w:r w:rsidR="00FF06C7" w:rsidRPr="00462A28">
        <w:t xml:space="preserve"> </w:t>
      </w:r>
      <w:r w:rsidR="007E744B" w:rsidRPr="00462A28">
        <w:t>И</w:t>
      </w:r>
      <w:r w:rsidR="00FF06C7" w:rsidRPr="00462A28">
        <w:t>нститут стран Азии и Африки, Москва,</w:t>
      </w:r>
      <w:r w:rsidRPr="00462A28">
        <w:t xml:space="preserve"> Россия</w:t>
      </w:r>
    </w:p>
    <w:p w14:paraId="0204EE7C" w14:textId="77777777" w:rsidR="00602C32" w:rsidRPr="00462A28" w:rsidRDefault="00602C32" w:rsidP="004D0C9B">
      <w:pPr>
        <w:pStyle w:val="a8"/>
        <w:spacing w:before="0" w:after="80" w:line="240" w:lineRule="auto"/>
      </w:pPr>
      <w:r w:rsidRPr="00462A28">
        <w:rPr>
          <w:lang w:val="de-DE"/>
        </w:rPr>
        <w:t>E</w:t>
      </w:r>
      <w:r w:rsidRPr="00462A28">
        <w:t>–</w:t>
      </w:r>
      <w:r w:rsidRPr="00462A28">
        <w:rPr>
          <w:lang w:val="de-DE"/>
        </w:rPr>
        <w:t>mail</w:t>
      </w:r>
      <w:r w:rsidRPr="00462A28">
        <w:t xml:space="preserve">: </w:t>
      </w:r>
      <w:r w:rsidR="00100FA3" w:rsidRPr="00462A28">
        <w:rPr>
          <w:lang w:val="tr-TR"/>
        </w:rPr>
        <w:t>mec</w:t>
      </w:r>
      <w:proofErr w:type="spellStart"/>
      <w:r w:rsidR="00100FA3" w:rsidRPr="00462A28">
        <w:rPr>
          <w:lang w:val="en-US"/>
        </w:rPr>
        <w:t>hetinaaleksandra</w:t>
      </w:r>
      <w:proofErr w:type="spellEnd"/>
      <w:r w:rsidR="00100FA3" w:rsidRPr="00462A28">
        <w:t>@</w:t>
      </w:r>
      <w:proofErr w:type="spellStart"/>
      <w:r w:rsidR="00100FA3" w:rsidRPr="00462A28">
        <w:rPr>
          <w:lang w:val="en-US"/>
        </w:rPr>
        <w:t>gmail</w:t>
      </w:r>
      <w:proofErr w:type="spellEnd"/>
      <w:r w:rsidR="00100FA3" w:rsidRPr="00462A28">
        <w:t>.</w:t>
      </w:r>
      <w:r w:rsidR="00100FA3" w:rsidRPr="00462A28">
        <w:rPr>
          <w:lang w:val="en-US"/>
        </w:rPr>
        <w:t>com</w:t>
      </w:r>
    </w:p>
    <w:bookmarkEnd w:id="0"/>
    <w:p w14:paraId="123DBE4D" w14:textId="77777777" w:rsidR="00453214" w:rsidRPr="00462A28" w:rsidRDefault="002B25A0" w:rsidP="00453214">
      <w:pPr>
        <w:ind w:firstLine="567"/>
        <w:jc w:val="both"/>
        <w:rPr>
          <w:rFonts w:ascii="Times New Roman" w:hAnsi="Times New Roman"/>
          <w:lang w:val="ru-RU"/>
        </w:rPr>
      </w:pPr>
      <w:r w:rsidRPr="00462A28">
        <w:rPr>
          <w:rStyle w:val="FontStyle11"/>
          <w:sz w:val="24"/>
          <w:szCs w:val="24"/>
          <w:lang w:val="ru-RU"/>
        </w:rPr>
        <w:t xml:space="preserve">Жизнь и деятельность </w:t>
      </w:r>
      <w:r w:rsidR="004F0337" w:rsidRPr="00462A28">
        <w:rPr>
          <w:rStyle w:val="FontStyle11"/>
          <w:sz w:val="24"/>
          <w:szCs w:val="24"/>
          <w:lang w:val="ru-RU"/>
        </w:rPr>
        <w:t>основателя Турецкой Республики и одного из ее наиболее значимых политических деятелей</w:t>
      </w:r>
      <w:r w:rsidR="00C34139" w:rsidRPr="00462A28">
        <w:rPr>
          <w:rStyle w:val="FontStyle11"/>
          <w:sz w:val="24"/>
          <w:szCs w:val="24"/>
          <w:lang w:val="ru-RU"/>
        </w:rPr>
        <w:t xml:space="preserve"> Мустафы Кемаля Ататюрка</w:t>
      </w:r>
      <w:r w:rsidRPr="00462A28">
        <w:rPr>
          <w:rStyle w:val="FontStyle11"/>
          <w:sz w:val="24"/>
          <w:szCs w:val="24"/>
          <w:lang w:val="ru-RU"/>
        </w:rPr>
        <w:t xml:space="preserve"> неоднократно становилась объектом художественного осмысления как в прозаических, так и драматургических </w:t>
      </w:r>
      <w:r w:rsidR="00421EF3" w:rsidRPr="00462A28">
        <w:rPr>
          <w:rStyle w:val="FontStyle11"/>
          <w:sz w:val="24"/>
          <w:szCs w:val="24"/>
          <w:lang w:val="ru-RU"/>
        </w:rPr>
        <w:t xml:space="preserve">турецких </w:t>
      </w:r>
      <w:r w:rsidRPr="00462A28">
        <w:rPr>
          <w:rStyle w:val="FontStyle11"/>
          <w:sz w:val="24"/>
          <w:szCs w:val="24"/>
          <w:lang w:val="ru-RU"/>
        </w:rPr>
        <w:t>произведениях</w:t>
      </w:r>
      <w:r w:rsidR="00C01371" w:rsidRPr="00462A28">
        <w:rPr>
          <w:rStyle w:val="FontStyle11"/>
          <w:sz w:val="24"/>
          <w:szCs w:val="24"/>
          <w:lang w:val="ru-RU"/>
        </w:rPr>
        <w:t xml:space="preserve">. </w:t>
      </w:r>
      <w:r w:rsidR="00453214" w:rsidRPr="00462A28">
        <w:rPr>
          <w:rFonts w:ascii="Times New Roman" w:hAnsi="Times New Roman"/>
          <w:lang w:val="ru-RU"/>
        </w:rPr>
        <w:t xml:space="preserve">Как отмечают исследователи, драматургические произведения, в которых </w:t>
      </w:r>
      <w:r w:rsidR="004F0337" w:rsidRPr="00462A28">
        <w:rPr>
          <w:rFonts w:ascii="Times New Roman" w:hAnsi="Times New Roman"/>
          <w:lang w:val="ru-RU"/>
        </w:rPr>
        <w:t>освещается</w:t>
      </w:r>
      <w:r w:rsidR="00453214" w:rsidRPr="00462A28">
        <w:rPr>
          <w:rFonts w:ascii="Times New Roman" w:hAnsi="Times New Roman"/>
          <w:lang w:val="ru-RU"/>
        </w:rPr>
        <w:t xml:space="preserve"> образ Ататюрка, можно разделить на две группы. К первой относятся пьесы 1920–1950-х гг., где Ататюрк не выступает действующим лицом,</w:t>
      </w:r>
      <w:r w:rsidR="00612FE6" w:rsidRPr="00462A28">
        <w:rPr>
          <w:rFonts w:ascii="Times New Roman" w:hAnsi="Times New Roman"/>
          <w:lang w:val="ru-RU"/>
        </w:rPr>
        <w:t xml:space="preserve"> а его образ создается преимущественно через авторские описания и стихотворные фрагменты, включенные в прозаический текст</w:t>
      </w:r>
      <w:r w:rsidR="00453214" w:rsidRPr="00462A28">
        <w:rPr>
          <w:rFonts w:ascii="Times New Roman" w:hAnsi="Times New Roman"/>
          <w:lang w:val="ru-RU"/>
        </w:rPr>
        <w:t>. Ко второй группе относятся пьесы 1960–20</w:t>
      </w:r>
      <w:r w:rsidR="00F554FD" w:rsidRPr="00462A28">
        <w:rPr>
          <w:rFonts w:ascii="Times New Roman" w:hAnsi="Times New Roman"/>
          <w:lang w:val="ru-RU"/>
        </w:rPr>
        <w:t>20</w:t>
      </w:r>
      <w:r w:rsidR="00453214" w:rsidRPr="00462A28">
        <w:rPr>
          <w:rFonts w:ascii="Times New Roman" w:hAnsi="Times New Roman"/>
          <w:lang w:val="ru-RU"/>
        </w:rPr>
        <w:t>-х гг., в которых он становится одним из центральных персонажей сценического действия [2], однако таких пьес в турецкой драматургии сравнительно немного [5].</w:t>
      </w:r>
      <w:r w:rsidR="00421EF3" w:rsidRPr="00462A28">
        <w:rPr>
          <w:rFonts w:ascii="Times New Roman" w:hAnsi="Times New Roman"/>
          <w:lang w:val="ru-RU"/>
        </w:rPr>
        <w:t xml:space="preserve"> </w:t>
      </w:r>
    </w:p>
    <w:p w14:paraId="65BA4CBD" w14:textId="77777777" w:rsidR="005601A7" w:rsidRPr="00462A28" w:rsidRDefault="005601A7" w:rsidP="004D0C9B">
      <w:pPr>
        <w:ind w:firstLine="567"/>
        <w:jc w:val="both"/>
        <w:rPr>
          <w:rFonts w:ascii="Times New Roman" w:hAnsi="Times New Roman"/>
          <w:lang w:val="ru-RU"/>
        </w:rPr>
      </w:pPr>
      <w:r w:rsidRPr="00462A28">
        <w:rPr>
          <w:rFonts w:ascii="Times New Roman" w:hAnsi="Times New Roman"/>
          <w:lang w:val="ru-RU"/>
        </w:rPr>
        <w:t>Анализируемая пьеса</w:t>
      </w:r>
      <w:r w:rsidR="004F0337" w:rsidRPr="00462A28">
        <w:rPr>
          <w:rFonts w:ascii="Times New Roman" w:hAnsi="Times New Roman"/>
          <w:lang w:val="ru-RU"/>
        </w:rPr>
        <w:t xml:space="preserve"> «Мой Мустафа, мой Кемаль», написанная одним из самых известных современных турецких драматургов </w:t>
      </w:r>
      <w:proofErr w:type="spellStart"/>
      <w:r w:rsidR="004F0337" w:rsidRPr="00462A28">
        <w:rPr>
          <w:rFonts w:ascii="Times New Roman" w:hAnsi="Times New Roman"/>
          <w:lang w:val="ru-RU"/>
        </w:rPr>
        <w:t>Тунджером</w:t>
      </w:r>
      <w:proofErr w:type="spellEnd"/>
      <w:r w:rsidR="004F0337" w:rsidRPr="00462A28">
        <w:rPr>
          <w:rFonts w:ascii="Times New Roman" w:hAnsi="Times New Roman"/>
          <w:lang w:val="ru-RU"/>
        </w:rPr>
        <w:t xml:space="preserve"> </w:t>
      </w:r>
      <w:proofErr w:type="spellStart"/>
      <w:r w:rsidR="004F0337" w:rsidRPr="00462A28">
        <w:rPr>
          <w:rFonts w:ascii="Times New Roman" w:hAnsi="Times New Roman"/>
          <w:lang w:val="ru-RU"/>
        </w:rPr>
        <w:t>Джюдженоглу</w:t>
      </w:r>
      <w:proofErr w:type="spellEnd"/>
      <w:r w:rsidR="004F0337" w:rsidRPr="00462A28">
        <w:rPr>
          <w:rFonts w:ascii="Times New Roman" w:hAnsi="Times New Roman"/>
          <w:lang w:val="ru-RU"/>
        </w:rPr>
        <w:t xml:space="preserve"> (1944–2019)</w:t>
      </w:r>
      <w:r w:rsidR="00BF24FB" w:rsidRPr="00462A28">
        <w:rPr>
          <w:rFonts w:ascii="Times New Roman" w:hAnsi="Times New Roman"/>
          <w:lang w:val="ru-RU"/>
        </w:rPr>
        <w:t>,</w:t>
      </w:r>
      <w:r w:rsidRPr="00462A28">
        <w:rPr>
          <w:rFonts w:ascii="Times New Roman" w:hAnsi="Times New Roman"/>
          <w:lang w:val="ru-RU"/>
        </w:rPr>
        <w:t xml:space="preserve"> относится к жанру пьесы-биографии, который является характерным </w:t>
      </w:r>
      <w:r w:rsidR="004F0337" w:rsidRPr="00462A28">
        <w:rPr>
          <w:rFonts w:ascii="Times New Roman" w:hAnsi="Times New Roman"/>
          <w:lang w:val="ru-RU"/>
        </w:rPr>
        <w:t xml:space="preserve">как </w:t>
      </w:r>
      <w:r w:rsidRPr="00462A28">
        <w:rPr>
          <w:rFonts w:ascii="Times New Roman" w:hAnsi="Times New Roman"/>
          <w:lang w:val="ru-RU"/>
        </w:rPr>
        <w:t xml:space="preserve">для турецкой драматургии </w:t>
      </w:r>
      <w:r w:rsidR="004F0337" w:rsidRPr="00462A28">
        <w:rPr>
          <w:rFonts w:ascii="Times New Roman" w:hAnsi="Times New Roman"/>
          <w:lang w:val="ru-RU"/>
        </w:rPr>
        <w:t>в целом</w:t>
      </w:r>
      <w:r w:rsidR="00345F97" w:rsidRPr="00462A28">
        <w:rPr>
          <w:rFonts w:ascii="Times New Roman" w:hAnsi="Times New Roman"/>
          <w:lang w:val="ru-RU"/>
        </w:rPr>
        <w:t>,</w:t>
      </w:r>
      <w:r w:rsidR="004F0337" w:rsidRPr="00462A28">
        <w:rPr>
          <w:rFonts w:ascii="Times New Roman" w:hAnsi="Times New Roman"/>
          <w:lang w:val="ru-RU"/>
        </w:rPr>
        <w:t xml:space="preserve"> так и </w:t>
      </w:r>
      <w:r w:rsidRPr="00462A28">
        <w:rPr>
          <w:rFonts w:ascii="Times New Roman" w:hAnsi="Times New Roman"/>
          <w:lang w:val="ru-RU"/>
        </w:rPr>
        <w:t>для творчества</w:t>
      </w:r>
      <w:r w:rsidR="004F0337" w:rsidRPr="00462A28">
        <w:rPr>
          <w:rFonts w:ascii="Times New Roman" w:hAnsi="Times New Roman"/>
          <w:lang w:val="ru-RU"/>
        </w:rPr>
        <w:t xml:space="preserve"> драматурга.</w:t>
      </w:r>
      <w:r w:rsidR="001548BC" w:rsidRPr="00462A28">
        <w:rPr>
          <w:rFonts w:ascii="Times New Roman" w:hAnsi="Times New Roman"/>
          <w:lang w:val="ru-RU"/>
        </w:rPr>
        <w:t xml:space="preserve"> Т. </w:t>
      </w:r>
      <w:proofErr w:type="spellStart"/>
      <w:r w:rsidR="001548BC" w:rsidRPr="00462A28">
        <w:rPr>
          <w:rFonts w:ascii="Times New Roman" w:hAnsi="Times New Roman"/>
          <w:lang w:val="ru-RU"/>
        </w:rPr>
        <w:t>Джюдженоглу</w:t>
      </w:r>
      <w:proofErr w:type="spellEnd"/>
      <w:r w:rsidR="004F0337" w:rsidRPr="00462A28">
        <w:rPr>
          <w:rFonts w:ascii="Times New Roman" w:hAnsi="Times New Roman"/>
          <w:lang w:val="ru-RU"/>
        </w:rPr>
        <w:t xml:space="preserve"> </w:t>
      </w:r>
      <w:r w:rsidRPr="00462A28">
        <w:rPr>
          <w:rFonts w:ascii="Times New Roman" w:hAnsi="Times New Roman"/>
          <w:lang w:val="ru-RU"/>
        </w:rPr>
        <w:t>создал ряд произведений об известных исторических личностях</w:t>
      </w:r>
      <w:r w:rsidR="00E27A51" w:rsidRPr="00462A28">
        <w:rPr>
          <w:rFonts w:ascii="Times New Roman" w:hAnsi="Times New Roman"/>
          <w:lang w:val="ru-RU"/>
        </w:rPr>
        <w:t xml:space="preserve"> в </w:t>
      </w:r>
      <w:r w:rsidR="004F0337" w:rsidRPr="00462A28">
        <w:rPr>
          <w:rFonts w:ascii="Times New Roman" w:hAnsi="Times New Roman"/>
          <w:lang w:val="ru-RU"/>
        </w:rPr>
        <w:t>этом жанре</w:t>
      </w:r>
      <w:r w:rsidRPr="00462A28">
        <w:rPr>
          <w:rFonts w:ascii="Times New Roman" w:hAnsi="Times New Roman"/>
          <w:lang w:val="ru-RU"/>
        </w:rPr>
        <w:t>: «</w:t>
      </w:r>
      <w:proofErr w:type="spellStart"/>
      <w:r w:rsidRPr="00462A28">
        <w:rPr>
          <w:rFonts w:ascii="Times New Roman" w:hAnsi="Times New Roman"/>
          <w:lang w:val="ru-RU"/>
        </w:rPr>
        <w:t>Нейзен</w:t>
      </w:r>
      <w:proofErr w:type="spellEnd"/>
      <w:r w:rsidRPr="00462A28">
        <w:rPr>
          <w:rFonts w:ascii="Times New Roman" w:hAnsi="Times New Roman"/>
          <w:lang w:val="ru-RU"/>
        </w:rPr>
        <w:t>» (1998), «</w:t>
      </w:r>
      <w:proofErr w:type="spellStart"/>
      <w:r w:rsidRPr="00462A28">
        <w:rPr>
          <w:rFonts w:ascii="Times New Roman" w:hAnsi="Times New Roman"/>
          <w:lang w:val="ru-RU"/>
        </w:rPr>
        <w:t>Сабахаттин</w:t>
      </w:r>
      <w:proofErr w:type="spellEnd"/>
      <w:r w:rsidRPr="00462A28">
        <w:rPr>
          <w:rFonts w:ascii="Times New Roman" w:hAnsi="Times New Roman"/>
          <w:lang w:val="ru-RU"/>
        </w:rPr>
        <w:t xml:space="preserve"> Али» (2003), «Че Гевара» (2007), «Мой Мустафа, мой Кемаль» (2008) и «Брут, или убийство Юлия Цезаря» (2016). </w:t>
      </w:r>
    </w:p>
    <w:p w14:paraId="371EEB6B" w14:textId="77777777" w:rsidR="00186694" w:rsidRPr="00462A28" w:rsidRDefault="008306EC" w:rsidP="004D0C9B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462A28">
        <w:rPr>
          <w:rStyle w:val="FontStyle11"/>
          <w:sz w:val="24"/>
          <w:szCs w:val="24"/>
          <w:lang w:val="ru-RU"/>
        </w:rPr>
        <w:t xml:space="preserve">Теоретическое осмысление жанра пьесы-биографии представлено в исследованиях </w:t>
      </w:r>
      <w:r w:rsidR="004F0337" w:rsidRPr="00462A28">
        <w:rPr>
          <w:rStyle w:val="FontStyle11"/>
          <w:sz w:val="24"/>
          <w:szCs w:val="24"/>
          <w:lang w:val="ru-RU"/>
        </w:rPr>
        <w:t xml:space="preserve">украинского литературоведа </w:t>
      </w:r>
      <w:r w:rsidRPr="00462A28">
        <w:rPr>
          <w:rStyle w:val="FontStyle11"/>
          <w:sz w:val="24"/>
          <w:szCs w:val="24"/>
          <w:lang w:val="ru-RU"/>
        </w:rPr>
        <w:t xml:space="preserve">И.В. </w:t>
      </w:r>
      <w:proofErr w:type="spellStart"/>
      <w:r w:rsidRPr="00462A28">
        <w:rPr>
          <w:rStyle w:val="FontStyle11"/>
          <w:sz w:val="24"/>
          <w:szCs w:val="24"/>
          <w:lang w:val="ru-RU"/>
        </w:rPr>
        <w:t>Прушковской</w:t>
      </w:r>
      <w:proofErr w:type="spellEnd"/>
      <w:r w:rsidRPr="00462A28">
        <w:rPr>
          <w:rStyle w:val="FontStyle11"/>
          <w:sz w:val="24"/>
          <w:szCs w:val="24"/>
          <w:lang w:val="ru-RU"/>
        </w:rPr>
        <w:t xml:space="preserve">, выделяющей </w:t>
      </w:r>
      <w:r w:rsidR="002A48D5" w:rsidRPr="00462A28">
        <w:rPr>
          <w:rStyle w:val="FontStyle11"/>
          <w:sz w:val="24"/>
          <w:szCs w:val="24"/>
          <w:lang w:val="ru-RU"/>
        </w:rPr>
        <w:t xml:space="preserve">два подхода к интерпретации биографического жанра в турецкой драматургии. Первый заключается в создании исторических или историко-биографических пьес, максимально приближенных к реальным событиям. Второй подход связан с мифологизацией и </w:t>
      </w:r>
      <w:proofErr w:type="spellStart"/>
      <w:r w:rsidR="002A48D5" w:rsidRPr="00462A28">
        <w:rPr>
          <w:rStyle w:val="FontStyle11"/>
          <w:sz w:val="24"/>
          <w:szCs w:val="24"/>
          <w:lang w:val="ru-RU"/>
        </w:rPr>
        <w:t>легендаризацией</w:t>
      </w:r>
      <w:proofErr w:type="spellEnd"/>
      <w:r w:rsidR="002A48D5" w:rsidRPr="00462A28">
        <w:rPr>
          <w:rStyle w:val="FontStyle11"/>
          <w:sz w:val="24"/>
          <w:szCs w:val="24"/>
          <w:lang w:val="ru-RU"/>
        </w:rPr>
        <w:t xml:space="preserve"> биографии</w:t>
      </w:r>
      <w:r w:rsidR="008A0CB1" w:rsidRPr="00462A28">
        <w:rPr>
          <w:rStyle w:val="FontStyle11"/>
          <w:sz w:val="24"/>
          <w:szCs w:val="24"/>
          <w:lang w:val="ru-RU"/>
        </w:rPr>
        <w:t xml:space="preserve"> </w:t>
      </w:r>
      <w:r w:rsidR="004F0337" w:rsidRPr="00462A28">
        <w:rPr>
          <w:rStyle w:val="FontStyle11"/>
          <w:sz w:val="24"/>
          <w:szCs w:val="24"/>
          <w:lang w:val="ru-RU"/>
        </w:rPr>
        <w:t xml:space="preserve">известного политического или общественного деятеля </w:t>
      </w:r>
      <w:r w:rsidR="008A0CB1" w:rsidRPr="00462A28">
        <w:rPr>
          <w:rStyle w:val="FontStyle11"/>
          <w:sz w:val="24"/>
          <w:szCs w:val="24"/>
          <w:lang w:val="ru-RU"/>
        </w:rPr>
        <w:t>[3]</w:t>
      </w:r>
      <w:r w:rsidR="002A48D5" w:rsidRPr="00462A28">
        <w:rPr>
          <w:rStyle w:val="FontStyle11"/>
          <w:sz w:val="24"/>
          <w:szCs w:val="24"/>
          <w:lang w:val="ru-RU"/>
        </w:rPr>
        <w:t xml:space="preserve">. </w:t>
      </w:r>
      <w:r w:rsidR="00BC2F88" w:rsidRPr="00462A28">
        <w:rPr>
          <w:rStyle w:val="FontStyle11"/>
          <w:sz w:val="24"/>
          <w:szCs w:val="24"/>
          <w:lang w:val="ru-RU"/>
        </w:rPr>
        <w:t>Исследователи отмечают, что все биографические пьесы Т</w:t>
      </w:r>
      <w:r w:rsidR="004F0337" w:rsidRPr="00462A28">
        <w:rPr>
          <w:rStyle w:val="FontStyle11"/>
          <w:sz w:val="24"/>
          <w:szCs w:val="24"/>
          <w:lang w:val="ru-RU"/>
        </w:rPr>
        <w:t>.</w:t>
      </w:r>
      <w:r w:rsidR="00BC2F88" w:rsidRPr="00462A28">
        <w:rPr>
          <w:rStyle w:val="FontStyle11"/>
          <w:sz w:val="24"/>
          <w:szCs w:val="24"/>
          <w:lang w:val="ru-RU"/>
        </w:rPr>
        <w:t xml:space="preserve"> </w:t>
      </w:r>
      <w:proofErr w:type="spellStart"/>
      <w:r w:rsidR="00BC2F88" w:rsidRPr="00462A28">
        <w:rPr>
          <w:rStyle w:val="FontStyle11"/>
          <w:sz w:val="24"/>
          <w:szCs w:val="24"/>
          <w:lang w:val="ru-RU"/>
        </w:rPr>
        <w:t>Джюдженоглу</w:t>
      </w:r>
      <w:proofErr w:type="spellEnd"/>
      <w:r w:rsidR="00BC2F88" w:rsidRPr="00462A28">
        <w:rPr>
          <w:rStyle w:val="FontStyle11"/>
          <w:sz w:val="24"/>
          <w:szCs w:val="24"/>
          <w:lang w:val="ru-RU"/>
        </w:rPr>
        <w:t xml:space="preserve"> относятся к первому типу, основанному на историко-документальном материале [1]. </w:t>
      </w:r>
    </w:p>
    <w:p w14:paraId="383A2BE8" w14:textId="77777777" w:rsidR="008306EC" w:rsidRPr="00462A28" w:rsidRDefault="00612FE6" w:rsidP="00186694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462A28">
        <w:rPr>
          <w:rStyle w:val="FontStyle11"/>
          <w:sz w:val="24"/>
          <w:szCs w:val="24"/>
          <w:lang w:val="ru-RU"/>
        </w:rPr>
        <w:t>Ц</w:t>
      </w:r>
      <w:r w:rsidR="000A7027" w:rsidRPr="00462A28">
        <w:rPr>
          <w:rStyle w:val="FontStyle11"/>
          <w:sz w:val="24"/>
          <w:szCs w:val="24"/>
          <w:lang w:val="ru-RU"/>
        </w:rPr>
        <w:t>елью настоящего исследования является выявление особенностей художественной репрезентации образа исторической личности в</w:t>
      </w:r>
      <w:r w:rsidR="00BC2F88" w:rsidRPr="00462A28">
        <w:rPr>
          <w:rStyle w:val="FontStyle11"/>
          <w:sz w:val="24"/>
          <w:szCs w:val="24"/>
          <w:lang w:val="ru-RU"/>
        </w:rPr>
        <w:t xml:space="preserve"> </w:t>
      </w:r>
      <w:r w:rsidR="000A7027" w:rsidRPr="00462A28">
        <w:rPr>
          <w:rStyle w:val="FontStyle11"/>
          <w:sz w:val="24"/>
          <w:szCs w:val="24"/>
          <w:lang w:val="ru-RU"/>
        </w:rPr>
        <w:t>пьесе</w:t>
      </w:r>
      <w:r w:rsidRPr="00462A28">
        <w:rPr>
          <w:rStyle w:val="FontStyle11"/>
          <w:sz w:val="24"/>
          <w:szCs w:val="24"/>
          <w:lang w:val="ru-RU"/>
        </w:rPr>
        <w:t xml:space="preserve"> «Мой Мустафа, мой Кемаль»</w:t>
      </w:r>
      <w:r w:rsidR="000A7027" w:rsidRPr="00462A28">
        <w:rPr>
          <w:rStyle w:val="FontStyle11"/>
          <w:sz w:val="24"/>
          <w:szCs w:val="24"/>
          <w:lang w:val="ru-RU"/>
        </w:rPr>
        <w:t xml:space="preserve"> и анализ </w:t>
      </w:r>
      <w:r w:rsidR="005F5570" w:rsidRPr="00462A28">
        <w:rPr>
          <w:rStyle w:val="FontStyle11"/>
          <w:sz w:val="24"/>
          <w:szCs w:val="24"/>
          <w:lang w:val="ru-RU"/>
        </w:rPr>
        <w:t xml:space="preserve">драматургических средств, посредством которых формируется образ М.К. Ататюрка. </w:t>
      </w:r>
      <w:r w:rsidR="00C92F8D" w:rsidRPr="00462A28">
        <w:rPr>
          <w:rStyle w:val="FontStyle11"/>
          <w:sz w:val="24"/>
          <w:szCs w:val="24"/>
          <w:lang w:val="ru-RU"/>
        </w:rPr>
        <w:t xml:space="preserve"> </w:t>
      </w:r>
    </w:p>
    <w:p w14:paraId="2AB33A6D" w14:textId="77777777" w:rsidR="0017748E" w:rsidRPr="00462A28" w:rsidRDefault="001E1F55" w:rsidP="004D0C9B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462A28">
        <w:rPr>
          <w:rStyle w:val="FontStyle11"/>
          <w:sz w:val="24"/>
          <w:szCs w:val="24"/>
          <w:lang w:val="ru-RU"/>
        </w:rPr>
        <w:t>Материалом для</w:t>
      </w:r>
      <w:r w:rsidR="0017748E" w:rsidRPr="00462A28">
        <w:rPr>
          <w:rStyle w:val="FontStyle11"/>
          <w:sz w:val="24"/>
          <w:szCs w:val="24"/>
          <w:lang w:val="ru-RU"/>
        </w:rPr>
        <w:t xml:space="preserve"> исследования </w:t>
      </w:r>
      <w:r w:rsidRPr="00462A28">
        <w:rPr>
          <w:rStyle w:val="FontStyle11"/>
          <w:sz w:val="24"/>
          <w:szCs w:val="24"/>
          <w:lang w:val="ru-RU"/>
        </w:rPr>
        <w:t xml:space="preserve">послужил </w:t>
      </w:r>
      <w:r w:rsidR="0017748E" w:rsidRPr="00462A28">
        <w:rPr>
          <w:rStyle w:val="FontStyle11"/>
          <w:sz w:val="24"/>
          <w:szCs w:val="24"/>
          <w:lang w:val="ru-RU"/>
        </w:rPr>
        <w:t>текст пьесы Т</w:t>
      </w:r>
      <w:r w:rsidR="00ED3C77" w:rsidRPr="00462A28">
        <w:rPr>
          <w:rStyle w:val="FontStyle11"/>
          <w:sz w:val="24"/>
          <w:szCs w:val="24"/>
          <w:lang w:val="ru-RU"/>
        </w:rPr>
        <w:t>.</w:t>
      </w:r>
      <w:r w:rsidR="0017748E" w:rsidRPr="00462A28">
        <w:rPr>
          <w:rStyle w:val="FontStyle11"/>
          <w:sz w:val="24"/>
          <w:szCs w:val="24"/>
          <w:lang w:val="ru-RU"/>
        </w:rPr>
        <w:t xml:space="preserve"> </w:t>
      </w:r>
      <w:proofErr w:type="spellStart"/>
      <w:r w:rsidR="0017748E" w:rsidRPr="00462A28">
        <w:rPr>
          <w:rStyle w:val="FontStyle11"/>
          <w:sz w:val="24"/>
          <w:szCs w:val="24"/>
          <w:lang w:val="ru-RU"/>
        </w:rPr>
        <w:t>Джюдженоглу</w:t>
      </w:r>
      <w:proofErr w:type="spellEnd"/>
      <w:r w:rsidR="0017748E" w:rsidRPr="00462A28">
        <w:rPr>
          <w:rStyle w:val="FontStyle11"/>
          <w:sz w:val="24"/>
          <w:szCs w:val="24"/>
          <w:lang w:val="ru-RU"/>
        </w:rPr>
        <w:t xml:space="preserve"> «Мой Мустафа, мой Кемаль»</w:t>
      </w:r>
      <w:r w:rsidR="00971092" w:rsidRPr="00462A28">
        <w:rPr>
          <w:rStyle w:val="FontStyle11"/>
          <w:sz w:val="24"/>
          <w:szCs w:val="24"/>
          <w:lang w:val="ru-RU"/>
        </w:rPr>
        <w:t xml:space="preserve"> </w:t>
      </w:r>
      <w:r w:rsidR="008A0CB1" w:rsidRPr="00462A28">
        <w:rPr>
          <w:rStyle w:val="FontStyle11"/>
          <w:sz w:val="24"/>
          <w:szCs w:val="24"/>
          <w:lang w:val="ru-RU"/>
        </w:rPr>
        <w:t>[6]</w:t>
      </w:r>
      <w:r w:rsidR="0017748E" w:rsidRPr="00462A28">
        <w:rPr>
          <w:rStyle w:val="FontStyle11"/>
          <w:sz w:val="24"/>
          <w:szCs w:val="24"/>
          <w:lang w:val="ru-RU"/>
        </w:rPr>
        <w:t>, труды по истории турецкой драматургии и теории биографической драмы</w:t>
      </w:r>
      <w:r w:rsidR="00971092" w:rsidRPr="00462A28">
        <w:rPr>
          <w:rStyle w:val="FontStyle11"/>
          <w:sz w:val="24"/>
          <w:szCs w:val="24"/>
          <w:lang w:val="ru-RU"/>
        </w:rPr>
        <w:t xml:space="preserve"> </w:t>
      </w:r>
      <w:r w:rsidR="008A0CB1" w:rsidRPr="00462A28">
        <w:rPr>
          <w:rStyle w:val="FontStyle11"/>
          <w:sz w:val="24"/>
          <w:szCs w:val="24"/>
          <w:lang w:val="ru-RU"/>
        </w:rPr>
        <w:t>[1,3,4]</w:t>
      </w:r>
      <w:r w:rsidR="00971092" w:rsidRPr="00462A28">
        <w:rPr>
          <w:rStyle w:val="FontStyle11"/>
          <w:sz w:val="24"/>
          <w:szCs w:val="24"/>
          <w:lang w:val="ru-RU"/>
        </w:rPr>
        <w:t xml:space="preserve">, а также работы, </w:t>
      </w:r>
      <w:r w:rsidR="0036415C" w:rsidRPr="00462A28">
        <w:rPr>
          <w:rStyle w:val="FontStyle11"/>
          <w:sz w:val="24"/>
          <w:szCs w:val="24"/>
          <w:lang w:val="ru-RU"/>
        </w:rPr>
        <w:t>посвященные</w:t>
      </w:r>
      <w:r w:rsidR="00971092" w:rsidRPr="00462A28">
        <w:rPr>
          <w:rStyle w:val="FontStyle11"/>
          <w:sz w:val="24"/>
          <w:szCs w:val="24"/>
          <w:lang w:val="ru-RU"/>
        </w:rPr>
        <w:t xml:space="preserve"> образ</w:t>
      </w:r>
      <w:r w:rsidR="0036415C" w:rsidRPr="00462A28">
        <w:rPr>
          <w:rStyle w:val="FontStyle11"/>
          <w:sz w:val="24"/>
          <w:szCs w:val="24"/>
          <w:lang w:val="ru-RU"/>
        </w:rPr>
        <w:t>у</w:t>
      </w:r>
      <w:r w:rsidR="00971092" w:rsidRPr="00462A28">
        <w:rPr>
          <w:rStyle w:val="FontStyle11"/>
          <w:sz w:val="24"/>
          <w:szCs w:val="24"/>
          <w:lang w:val="ru-RU"/>
        </w:rPr>
        <w:t xml:space="preserve"> Ататюрка в турецкой драматургии </w:t>
      </w:r>
      <w:r w:rsidR="008A0CB1" w:rsidRPr="00462A28">
        <w:rPr>
          <w:rStyle w:val="FontStyle11"/>
          <w:sz w:val="24"/>
          <w:szCs w:val="24"/>
          <w:lang w:val="ru-RU"/>
        </w:rPr>
        <w:t>[2,5]</w:t>
      </w:r>
      <w:r w:rsidR="0017748E" w:rsidRPr="00462A28">
        <w:rPr>
          <w:rStyle w:val="FontStyle11"/>
          <w:sz w:val="24"/>
          <w:szCs w:val="24"/>
          <w:lang w:val="ru-RU"/>
        </w:rPr>
        <w:t>. В работе использованы методы жанрового</w:t>
      </w:r>
      <w:r w:rsidR="008A0CB1" w:rsidRPr="00462A28">
        <w:rPr>
          <w:rStyle w:val="FontStyle11"/>
          <w:sz w:val="24"/>
          <w:szCs w:val="24"/>
          <w:lang w:val="ru-RU"/>
        </w:rPr>
        <w:t xml:space="preserve"> и </w:t>
      </w:r>
      <w:r w:rsidR="0017748E" w:rsidRPr="00462A28">
        <w:rPr>
          <w:rStyle w:val="FontStyle11"/>
          <w:sz w:val="24"/>
          <w:szCs w:val="24"/>
          <w:lang w:val="ru-RU"/>
        </w:rPr>
        <w:t>структу</w:t>
      </w:r>
      <w:r w:rsidR="00333C58" w:rsidRPr="00462A28">
        <w:rPr>
          <w:rStyle w:val="FontStyle11"/>
          <w:sz w:val="24"/>
          <w:szCs w:val="24"/>
          <w:lang w:val="ru-RU"/>
        </w:rPr>
        <w:t>р</w:t>
      </w:r>
      <w:r w:rsidR="0017748E" w:rsidRPr="00462A28">
        <w:rPr>
          <w:rStyle w:val="FontStyle11"/>
          <w:sz w:val="24"/>
          <w:szCs w:val="24"/>
          <w:lang w:val="ru-RU"/>
        </w:rPr>
        <w:t>но-композиционного анализа</w:t>
      </w:r>
      <w:r w:rsidR="00C92F8D" w:rsidRPr="00462A28">
        <w:rPr>
          <w:rStyle w:val="FontStyle11"/>
          <w:sz w:val="24"/>
          <w:szCs w:val="24"/>
          <w:lang w:val="ru-RU"/>
        </w:rPr>
        <w:t>, анализ</w:t>
      </w:r>
      <w:r w:rsidR="00543A44" w:rsidRPr="00462A28">
        <w:rPr>
          <w:rStyle w:val="FontStyle11"/>
          <w:sz w:val="24"/>
          <w:szCs w:val="24"/>
          <w:lang w:val="ru-RU"/>
        </w:rPr>
        <w:t>а</w:t>
      </w:r>
      <w:r w:rsidR="00C92F8D" w:rsidRPr="00462A28">
        <w:rPr>
          <w:rStyle w:val="FontStyle11"/>
          <w:sz w:val="24"/>
          <w:szCs w:val="24"/>
          <w:lang w:val="ru-RU"/>
        </w:rPr>
        <w:t xml:space="preserve"> речевых характеристик персонажей. Особое внимание уделяется функционированию ремарок и реплик рассказчика как средств художественной репрезентации образа. </w:t>
      </w:r>
    </w:p>
    <w:p w14:paraId="38D52497" w14:textId="77777777" w:rsidR="00C92F8D" w:rsidRPr="00462A28" w:rsidRDefault="00C92F8D" w:rsidP="004D0C9B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462A28">
        <w:rPr>
          <w:rStyle w:val="FontStyle11"/>
          <w:sz w:val="24"/>
          <w:szCs w:val="24"/>
          <w:lang w:val="ru-RU"/>
        </w:rPr>
        <w:t xml:space="preserve">Новизна исследования </w:t>
      </w:r>
      <w:r w:rsidR="0036415C" w:rsidRPr="00462A28">
        <w:rPr>
          <w:rStyle w:val="FontStyle11"/>
          <w:sz w:val="24"/>
          <w:szCs w:val="24"/>
          <w:lang w:val="ru-RU"/>
        </w:rPr>
        <w:t xml:space="preserve">состоит в комплексном рассмотрении художественных средств формирования образа Мустафы Кемаля Ататюрка в пьесе Т. </w:t>
      </w:r>
      <w:proofErr w:type="spellStart"/>
      <w:r w:rsidR="0036415C" w:rsidRPr="00462A28">
        <w:rPr>
          <w:rStyle w:val="FontStyle11"/>
          <w:sz w:val="24"/>
          <w:szCs w:val="24"/>
          <w:lang w:val="ru-RU"/>
        </w:rPr>
        <w:t>Джюдженоглу</w:t>
      </w:r>
      <w:proofErr w:type="spellEnd"/>
      <w:r w:rsidR="0036415C" w:rsidRPr="00462A28">
        <w:rPr>
          <w:rStyle w:val="FontStyle11"/>
          <w:sz w:val="24"/>
          <w:szCs w:val="24"/>
          <w:lang w:val="ru-RU"/>
        </w:rPr>
        <w:t xml:space="preserve">, что позволяет уточнить особенности функционирования биографической драмы в современной турецкой литературе. </w:t>
      </w:r>
    </w:p>
    <w:p w14:paraId="63E98926" w14:textId="77777777" w:rsidR="0017748E" w:rsidRPr="00462A28" w:rsidRDefault="0017748E" w:rsidP="004D0C9B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462A28">
        <w:rPr>
          <w:rStyle w:val="FontStyle11"/>
          <w:sz w:val="24"/>
          <w:szCs w:val="24"/>
          <w:lang w:val="ru-RU"/>
        </w:rPr>
        <w:t xml:space="preserve">Структурно произведение разделено на два действия («До Республики» и «После Республики»), что </w:t>
      </w:r>
      <w:r w:rsidR="00D61026" w:rsidRPr="00462A28">
        <w:rPr>
          <w:rStyle w:val="FontStyle11"/>
          <w:sz w:val="24"/>
          <w:szCs w:val="24"/>
          <w:lang w:val="ru-RU"/>
        </w:rPr>
        <w:t>отражает ключевые этапы жизни и политической деятельности М</w:t>
      </w:r>
      <w:r w:rsidR="00BB420F" w:rsidRPr="00462A28">
        <w:rPr>
          <w:rStyle w:val="FontStyle11"/>
          <w:sz w:val="24"/>
          <w:szCs w:val="24"/>
          <w:lang w:val="ru-RU"/>
        </w:rPr>
        <w:t>.К.</w:t>
      </w:r>
      <w:r w:rsidR="00D61026" w:rsidRPr="00462A28">
        <w:rPr>
          <w:rStyle w:val="FontStyle11"/>
          <w:sz w:val="24"/>
          <w:szCs w:val="24"/>
          <w:lang w:val="ru-RU"/>
        </w:rPr>
        <w:t xml:space="preserve"> Ататюрка</w:t>
      </w:r>
      <w:r w:rsidR="0036415C" w:rsidRPr="00462A28">
        <w:rPr>
          <w:rStyle w:val="FontStyle11"/>
          <w:sz w:val="24"/>
          <w:szCs w:val="24"/>
          <w:lang w:val="ru-RU"/>
        </w:rPr>
        <w:t>.</w:t>
      </w:r>
      <w:r w:rsidR="00D61026" w:rsidRPr="00462A28">
        <w:rPr>
          <w:rStyle w:val="FontStyle11"/>
          <w:sz w:val="24"/>
          <w:szCs w:val="24"/>
          <w:lang w:val="ru-RU"/>
        </w:rPr>
        <w:t xml:space="preserve"> </w:t>
      </w:r>
      <w:r w:rsidR="00F45E19" w:rsidRPr="00462A28">
        <w:rPr>
          <w:rStyle w:val="FontStyle11"/>
          <w:sz w:val="24"/>
          <w:szCs w:val="24"/>
          <w:lang w:val="ru-RU"/>
        </w:rPr>
        <w:t>Д</w:t>
      </w:r>
      <w:r w:rsidR="00D61026" w:rsidRPr="00462A28">
        <w:rPr>
          <w:rStyle w:val="FontStyle11"/>
          <w:sz w:val="24"/>
          <w:szCs w:val="24"/>
          <w:lang w:val="ru-RU"/>
        </w:rPr>
        <w:t>ействи</w:t>
      </w:r>
      <w:r w:rsidR="00F45E19" w:rsidRPr="00462A28">
        <w:rPr>
          <w:rStyle w:val="FontStyle11"/>
          <w:sz w:val="24"/>
          <w:szCs w:val="24"/>
          <w:lang w:val="ru-RU"/>
        </w:rPr>
        <w:t>я</w:t>
      </w:r>
      <w:r w:rsidR="00372B7D" w:rsidRPr="00462A28">
        <w:rPr>
          <w:rStyle w:val="FontStyle11"/>
          <w:sz w:val="24"/>
          <w:szCs w:val="24"/>
          <w:lang w:val="ru-RU"/>
        </w:rPr>
        <w:t xml:space="preserve"> </w:t>
      </w:r>
      <w:r w:rsidR="00D61026" w:rsidRPr="00462A28">
        <w:rPr>
          <w:rStyle w:val="FontStyle11"/>
          <w:sz w:val="24"/>
          <w:szCs w:val="24"/>
          <w:lang w:val="ru-RU"/>
        </w:rPr>
        <w:t>состо</w:t>
      </w:r>
      <w:r w:rsidR="00F45E19" w:rsidRPr="00462A28">
        <w:rPr>
          <w:rStyle w:val="FontStyle11"/>
          <w:sz w:val="24"/>
          <w:szCs w:val="24"/>
          <w:lang w:val="ru-RU"/>
        </w:rPr>
        <w:t>я</w:t>
      </w:r>
      <w:r w:rsidR="00D61026" w:rsidRPr="00462A28">
        <w:rPr>
          <w:rStyle w:val="FontStyle11"/>
          <w:sz w:val="24"/>
          <w:szCs w:val="24"/>
          <w:lang w:val="ru-RU"/>
        </w:rPr>
        <w:t>т из ряда к</w:t>
      </w:r>
      <w:r w:rsidR="00372B7D" w:rsidRPr="00462A28">
        <w:rPr>
          <w:rStyle w:val="FontStyle11"/>
          <w:sz w:val="24"/>
          <w:szCs w:val="24"/>
          <w:lang w:val="ru-RU"/>
        </w:rPr>
        <w:t>оротких</w:t>
      </w:r>
      <w:r w:rsidR="00D61026" w:rsidRPr="00462A28">
        <w:rPr>
          <w:rStyle w:val="FontStyle11"/>
          <w:sz w:val="24"/>
          <w:szCs w:val="24"/>
          <w:lang w:val="ru-RU"/>
        </w:rPr>
        <w:t xml:space="preserve"> сцен, каждая из которых</w:t>
      </w:r>
      <w:r w:rsidR="00372B7D" w:rsidRPr="00462A28">
        <w:rPr>
          <w:rStyle w:val="FontStyle11"/>
          <w:sz w:val="24"/>
          <w:szCs w:val="24"/>
          <w:lang w:val="ru-RU"/>
        </w:rPr>
        <w:t xml:space="preserve"> представляет собой </w:t>
      </w:r>
      <w:r w:rsidR="00F45E19" w:rsidRPr="00462A28">
        <w:rPr>
          <w:rStyle w:val="FontStyle11"/>
          <w:sz w:val="24"/>
          <w:szCs w:val="24"/>
          <w:lang w:val="ru-RU"/>
        </w:rPr>
        <w:t>самостоятельный эпизод</w:t>
      </w:r>
      <w:r w:rsidR="00372B7D" w:rsidRPr="00462A28">
        <w:rPr>
          <w:rStyle w:val="FontStyle11"/>
          <w:sz w:val="24"/>
          <w:szCs w:val="24"/>
          <w:lang w:val="ru-RU"/>
        </w:rPr>
        <w:t>, сосредоточенн</w:t>
      </w:r>
      <w:r w:rsidR="00F45E19" w:rsidRPr="00462A28">
        <w:rPr>
          <w:rStyle w:val="FontStyle11"/>
          <w:sz w:val="24"/>
          <w:szCs w:val="24"/>
          <w:lang w:val="ru-RU"/>
        </w:rPr>
        <w:t>ый</w:t>
      </w:r>
      <w:r w:rsidR="00372B7D" w:rsidRPr="00462A28">
        <w:rPr>
          <w:rStyle w:val="FontStyle11"/>
          <w:sz w:val="24"/>
          <w:szCs w:val="24"/>
          <w:lang w:val="ru-RU"/>
        </w:rPr>
        <w:t xml:space="preserve"> на определенном </w:t>
      </w:r>
      <w:r w:rsidR="00F45E19" w:rsidRPr="00462A28">
        <w:rPr>
          <w:rStyle w:val="FontStyle11"/>
          <w:sz w:val="24"/>
          <w:szCs w:val="24"/>
          <w:lang w:val="ru-RU"/>
        </w:rPr>
        <w:t>событии</w:t>
      </w:r>
      <w:r w:rsidR="00372B7D" w:rsidRPr="00462A28">
        <w:rPr>
          <w:rStyle w:val="FontStyle11"/>
          <w:sz w:val="24"/>
          <w:szCs w:val="24"/>
          <w:lang w:val="ru-RU"/>
        </w:rPr>
        <w:t xml:space="preserve"> биографии</w:t>
      </w:r>
      <w:r w:rsidR="00F45E19" w:rsidRPr="00462A28">
        <w:rPr>
          <w:rStyle w:val="FontStyle11"/>
          <w:sz w:val="24"/>
          <w:szCs w:val="24"/>
          <w:lang w:val="ru-RU"/>
        </w:rPr>
        <w:t xml:space="preserve"> героя</w:t>
      </w:r>
      <w:r w:rsidR="00372B7D" w:rsidRPr="00462A28">
        <w:rPr>
          <w:rStyle w:val="FontStyle11"/>
          <w:sz w:val="24"/>
          <w:szCs w:val="24"/>
          <w:lang w:val="ru-RU"/>
        </w:rPr>
        <w:t xml:space="preserve"> и акцентирующ</w:t>
      </w:r>
      <w:r w:rsidR="00F45E19" w:rsidRPr="00462A28">
        <w:rPr>
          <w:rStyle w:val="FontStyle11"/>
          <w:sz w:val="24"/>
          <w:szCs w:val="24"/>
          <w:lang w:val="ru-RU"/>
        </w:rPr>
        <w:t>ий</w:t>
      </w:r>
      <w:r w:rsidR="00372B7D" w:rsidRPr="00462A28">
        <w:rPr>
          <w:rStyle w:val="FontStyle11"/>
          <w:sz w:val="24"/>
          <w:szCs w:val="24"/>
          <w:lang w:val="ru-RU"/>
        </w:rPr>
        <w:t xml:space="preserve"> внимание на его отношении к происходящему</w:t>
      </w:r>
      <w:r w:rsidR="00D61026" w:rsidRPr="00462A28">
        <w:rPr>
          <w:rStyle w:val="FontStyle11"/>
          <w:sz w:val="24"/>
          <w:szCs w:val="24"/>
          <w:lang w:val="ru-RU"/>
        </w:rPr>
        <w:t>.</w:t>
      </w:r>
      <w:r w:rsidR="00372B7D" w:rsidRPr="00462A28">
        <w:rPr>
          <w:rStyle w:val="FontStyle11"/>
          <w:sz w:val="24"/>
          <w:szCs w:val="24"/>
          <w:lang w:val="ru-RU"/>
        </w:rPr>
        <w:t xml:space="preserve"> Такое </w:t>
      </w:r>
      <w:r w:rsidR="00372B7D" w:rsidRPr="00462A28">
        <w:rPr>
          <w:rStyle w:val="FontStyle11"/>
          <w:sz w:val="24"/>
          <w:szCs w:val="24"/>
          <w:lang w:val="ru-RU"/>
        </w:rPr>
        <w:lastRenderedPageBreak/>
        <w:t xml:space="preserve">композиционное построение позволяет последовательно раскрывать различные стороны </w:t>
      </w:r>
      <w:r w:rsidR="00F45E19" w:rsidRPr="00462A28">
        <w:rPr>
          <w:rStyle w:val="FontStyle11"/>
          <w:sz w:val="24"/>
          <w:szCs w:val="24"/>
          <w:lang w:val="ru-RU"/>
        </w:rPr>
        <w:t>персонажа</w:t>
      </w:r>
      <w:r w:rsidR="004F0337" w:rsidRPr="00462A28">
        <w:rPr>
          <w:rStyle w:val="FontStyle11"/>
          <w:sz w:val="24"/>
          <w:szCs w:val="24"/>
          <w:lang w:val="ru-RU"/>
        </w:rPr>
        <w:t xml:space="preserve"> и способствует формированию многослойности его образа</w:t>
      </w:r>
      <w:r w:rsidR="00372B7D" w:rsidRPr="00462A28">
        <w:rPr>
          <w:rStyle w:val="FontStyle11"/>
          <w:sz w:val="24"/>
          <w:szCs w:val="24"/>
          <w:lang w:val="ru-RU"/>
        </w:rPr>
        <w:t>.</w:t>
      </w:r>
      <w:r w:rsidR="00D61026" w:rsidRPr="00462A28">
        <w:rPr>
          <w:rStyle w:val="FontStyle11"/>
          <w:sz w:val="24"/>
          <w:szCs w:val="24"/>
          <w:lang w:val="ru-RU"/>
        </w:rPr>
        <w:t xml:space="preserve"> В сценах, описывающих военные события</w:t>
      </w:r>
      <w:r w:rsidR="00F45E19" w:rsidRPr="00462A28">
        <w:rPr>
          <w:rStyle w:val="FontStyle11"/>
          <w:sz w:val="24"/>
          <w:szCs w:val="24"/>
          <w:lang w:val="ru-RU"/>
        </w:rPr>
        <w:t xml:space="preserve"> («Держим путь на Сивас», «Вот это вера!»)</w:t>
      </w:r>
      <w:r w:rsidR="00D61026" w:rsidRPr="00462A28">
        <w:rPr>
          <w:rStyle w:val="FontStyle11"/>
          <w:sz w:val="24"/>
          <w:szCs w:val="24"/>
          <w:lang w:val="ru-RU"/>
        </w:rPr>
        <w:t xml:space="preserve">, </w:t>
      </w:r>
      <w:r w:rsidR="004F0337" w:rsidRPr="00462A28">
        <w:rPr>
          <w:rStyle w:val="FontStyle11"/>
          <w:sz w:val="24"/>
          <w:szCs w:val="24"/>
          <w:lang w:val="ru-RU"/>
        </w:rPr>
        <w:t xml:space="preserve">подчеркивается </w:t>
      </w:r>
      <w:r w:rsidR="00D61026" w:rsidRPr="00462A28">
        <w:rPr>
          <w:rStyle w:val="FontStyle11"/>
          <w:sz w:val="24"/>
          <w:szCs w:val="24"/>
          <w:lang w:val="ru-RU"/>
        </w:rPr>
        <w:t>стратегическо</w:t>
      </w:r>
      <w:r w:rsidR="004F0337" w:rsidRPr="00462A28">
        <w:rPr>
          <w:rStyle w:val="FontStyle11"/>
          <w:sz w:val="24"/>
          <w:szCs w:val="24"/>
          <w:lang w:val="ru-RU"/>
        </w:rPr>
        <w:t>е</w:t>
      </w:r>
      <w:r w:rsidR="00D61026" w:rsidRPr="00462A28">
        <w:rPr>
          <w:rStyle w:val="FontStyle11"/>
          <w:sz w:val="24"/>
          <w:szCs w:val="24"/>
          <w:lang w:val="ru-RU"/>
        </w:rPr>
        <w:t xml:space="preserve"> мышлени</w:t>
      </w:r>
      <w:r w:rsidR="004F0337" w:rsidRPr="00462A28">
        <w:rPr>
          <w:rStyle w:val="FontStyle11"/>
          <w:sz w:val="24"/>
          <w:szCs w:val="24"/>
          <w:lang w:val="ru-RU"/>
        </w:rPr>
        <w:t>е</w:t>
      </w:r>
      <w:r w:rsidR="00D61026" w:rsidRPr="00462A28">
        <w:rPr>
          <w:rStyle w:val="FontStyle11"/>
          <w:sz w:val="24"/>
          <w:szCs w:val="24"/>
          <w:lang w:val="ru-RU"/>
        </w:rPr>
        <w:t xml:space="preserve"> М.К. Ататюрка и уважени</w:t>
      </w:r>
      <w:r w:rsidR="004F0337" w:rsidRPr="00462A28">
        <w:rPr>
          <w:rStyle w:val="FontStyle11"/>
          <w:sz w:val="24"/>
          <w:szCs w:val="24"/>
          <w:lang w:val="ru-RU"/>
        </w:rPr>
        <w:t>е</w:t>
      </w:r>
      <w:r w:rsidR="00D61026" w:rsidRPr="00462A28">
        <w:rPr>
          <w:rStyle w:val="FontStyle11"/>
          <w:sz w:val="24"/>
          <w:szCs w:val="24"/>
          <w:lang w:val="ru-RU"/>
        </w:rPr>
        <w:t xml:space="preserve"> к солдатам. В эпизодах, посвященных положению женщин и крестьян</w:t>
      </w:r>
      <w:r w:rsidR="00F45E19" w:rsidRPr="00462A28">
        <w:rPr>
          <w:rStyle w:val="FontStyle11"/>
          <w:sz w:val="24"/>
          <w:szCs w:val="24"/>
          <w:lang w:val="ru-RU"/>
        </w:rPr>
        <w:t xml:space="preserve"> («Наши женщины»,</w:t>
      </w:r>
      <w:r w:rsidR="00EB06F2" w:rsidRPr="00462A28">
        <w:rPr>
          <w:rStyle w:val="FontStyle11"/>
          <w:sz w:val="24"/>
          <w:szCs w:val="24"/>
          <w:lang w:val="ru-RU"/>
        </w:rPr>
        <w:t xml:space="preserve"> «Сорокалетняя борода»</w:t>
      </w:r>
      <w:r w:rsidR="00F45E19" w:rsidRPr="00462A28">
        <w:rPr>
          <w:rStyle w:val="FontStyle11"/>
          <w:sz w:val="24"/>
          <w:szCs w:val="24"/>
          <w:lang w:val="ru-RU"/>
        </w:rPr>
        <w:t>)</w:t>
      </w:r>
      <w:r w:rsidR="00D61026" w:rsidRPr="00462A28">
        <w:rPr>
          <w:rStyle w:val="FontStyle11"/>
          <w:sz w:val="24"/>
          <w:szCs w:val="24"/>
          <w:lang w:val="ru-RU"/>
        </w:rPr>
        <w:t>,</w:t>
      </w:r>
      <w:r w:rsidR="00BB420F" w:rsidRPr="00462A28">
        <w:rPr>
          <w:rStyle w:val="FontStyle11"/>
          <w:sz w:val="24"/>
          <w:szCs w:val="24"/>
          <w:lang w:val="ru-RU"/>
        </w:rPr>
        <w:t xml:space="preserve"> проявляется</w:t>
      </w:r>
      <w:r w:rsidR="00D61026" w:rsidRPr="00462A28">
        <w:rPr>
          <w:rStyle w:val="FontStyle11"/>
          <w:sz w:val="24"/>
          <w:szCs w:val="24"/>
          <w:lang w:val="ru-RU"/>
        </w:rPr>
        <w:t xml:space="preserve"> реформаторская позиция и социальная направленность его политики.</w:t>
      </w:r>
      <w:r w:rsidR="00594713" w:rsidRPr="00462A28">
        <w:rPr>
          <w:rStyle w:val="FontStyle11"/>
          <w:sz w:val="24"/>
          <w:szCs w:val="24"/>
          <w:lang w:val="ru-RU"/>
        </w:rPr>
        <w:t xml:space="preserve"> </w:t>
      </w:r>
      <w:r w:rsidR="004F0337" w:rsidRPr="00462A28">
        <w:rPr>
          <w:rStyle w:val="FontStyle11"/>
          <w:sz w:val="24"/>
          <w:szCs w:val="24"/>
          <w:lang w:val="ru-RU"/>
        </w:rPr>
        <w:t xml:space="preserve">В таком внимании Т. </w:t>
      </w:r>
      <w:proofErr w:type="spellStart"/>
      <w:r w:rsidR="004F0337" w:rsidRPr="00462A28">
        <w:rPr>
          <w:rStyle w:val="FontStyle11"/>
          <w:sz w:val="24"/>
          <w:szCs w:val="24"/>
          <w:lang w:val="ru-RU"/>
        </w:rPr>
        <w:t>Джюдженоглу</w:t>
      </w:r>
      <w:proofErr w:type="spellEnd"/>
      <w:r w:rsidR="004F0337" w:rsidRPr="00462A28">
        <w:rPr>
          <w:rStyle w:val="FontStyle11"/>
          <w:sz w:val="24"/>
          <w:szCs w:val="24"/>
          <w:lang w:val="ru-RU"/>
        </w:rPr>
        <w:t xml:space="preserve"> к</w:t>
      </w:r>
      <w:r w:rsidR="00186CB5" w:rsidRPr="00462A28">
        <w:rPr>
          <w:rStyle w:val="FontStyle11"/>
          <w:sz w:val="24"/>
          <w:szCs w:val="24"/>
          <w:lang w:val="ru-RU"/>
        </w:rPr>
        <w:t xml:space="preserve"> </w:t>
      </w:r>
      <w:r w:rsidR="004F0337" w:rsidRPr="00462A28">
        <w:rPr>
          <w:rStyle w:val="FontStyle11"/>
          <w:sz w:val="24"/>
          <w:szCs w:val="24"/>
          <w:lang w:val="ru-RU"/>
        </w:rPr>
        <w:t xml:space="preserve">общественным вопросам и проблемам, существующим в Турции, отчетливо проявляется гражданская направленность творчества драматурга, отмечаемая и другими исследователями [2]. </w:t>
      </w:r>
    </w:p>
    <w:p w14:paraId="113F5DE9" w14:textId="77777777" w:rsidR="00D41B22" w:rsidRPr="00462A28" w:rsidRDefault="00171A2A" w:rsidP="004D0C9B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462A28">
        <w:rPr>
          <w:rStyle w:val="FontStyle11"/>
          <w:sz w:val="24"/>
          <w:szCs w:val="24"/>
          <w:lang w:val="ru-RU"/>
        </w:rPr>
        <w:t>Художественная репрезентаци</w:t>
      </w:r>
      <w:r w:rsidR="00A00A38" w:rsidRPr="00462A28">
        <w:rPr>
          <w:rStyle w:val="FontStyle11"/>
          <w:sz w:val="24"/>
          <w:szCs w:val="24"/>
          <w:lang w:val="ru-RU"/>
        </w:rPr>
        <w:t>я</w:t>
      </w:r>
      <w:r w:rsidR="00BB420F" w:rsidRPr="00462A28">
        <w:rPr>
          <w:rStyle w:val="FontStyle11"/>
          <w:sz w:val="24"/>
          <w:szCs w:val="24"/>
          <w:lang w:val="ru-RU"/>
        </w:rPr>
        <w:t xml:space="preserve"> </w:t>
      </w:r>
      <w:r w:rsidR="00653F26" w:rsidRPr="00462A28">
        <w:rPr>
          <w:rStyle w:val="FontStyle11"/>
          <w:sz w:val="24"/>
          <w:szCs w:val="24"/>
          <w:lang w:val="ru-RU"/>
        </w:rPr>
        <w:t>героя</w:t>
      </w:r>
      <w:r w:rsidRPr="00462A28">
        <w:rPr>
          <w:rStyle w:val="FontStyle11"/>
          <w:sz w:val="24"/>
          <w:szCs w:val="24"/>
          <w:lang w:val="ru-RU"/>
        </w:rPr>
        <w:t xml:space="preserve"> осуществляется с помощью драматургических средств: реплик</w:t>
      </w:r>
      <w:r w:rsidR="0036415C" w:rsidRPr="00462A28">
        <w:rPr>
          <w:rStyle w:val="FontStyle11"/>
          <w:sz w:val="24"/>
          <w:szCs w:val="24"/>
          <w:lang w:val="ru-RU"/>
        </w:rPr>
        <w:t xml:space="preserve"> </w:t>
      </w:r>
      <w:r w:rsidR="00A00A38" w:rsidRPr="00462A28">
        <w:rPr>
          <w:rStyle w:val="FontStyle11"/>
          <w:sz w:val="24"/>
          <w:szCs w:val="24"/>
          <w:lang w:val="ru-RU"/>
        </w:rPr>
        <w:t xml:space="preserve">главного </w:t>
      </w:r>
      <w:r w:rsidR="0036415C" w:rsidRPr="00462A28">
        <w:rPr>
          <w:rStyle w:val="FontStyle11"/>
          <w:sz w:val="24"/>
          <w:szCs w:val="24"/>
          <w:lang w:val="ru-RU"/>
        </w:rPr>
        <w:t xml:space="preserve">героя и </w:t>
      </w:r>
      <w:r w:rsidR="00333C58" w:rsidRPr="00462A28">
        <w:rPr>
          <w:rStyle w:val="FontStyle11"/>
          <w:sz w:val="24"/>
          <w:szCs w:val="24"/>
          <w:lang w:val="ru-RU"/>
        </w:rPr>
        <w:t xml:space="preserve">второстепенных </w:t>
      </w:r>
      <w:r w:rsidR="0036415C" w:rsidRPr="00462A28">
        <w:rPr>
          <w:rStyle w:val="FontStyle11"/>
          <w:sz w:val="24"/>
          <w:szCs w:val="24"/>
          <w:lang w:val="ru-RU"/>
        </w:rPr>
        <w:t>персонажей</w:t>
      </w:r>
      <w:r w:rsidR="00333C58" w:rsidRPr="00462A28">
        <w:rPr>
          <w:rStyle w:val="FontStyle11"/>
          <w:sz w:val="24"/>
          <w:szCs w:val="24"/>
          <w:lang w:val="ru-RU"/>
        </w:rPr>
        <w:t>, ремар</w:t>
      </w:r>
      <w:r w:rsidR="0036415C" w:rsidRPr="00462A28">
        <w:rPr>
          <w:rStyle w:val="FontStyle11"/>
          <w:sz w:val="24"/>
          <w:szCs w:val="24"/>
          <w:lang w:val="ru-RU"/>
        </w:rPr>
        <w:t>ок</w:t>
      </w:r>
      <w:r w:rsidR="00333C58" w:rsidRPr="00462A28">
        <w:rPr>
          <w:rStyle w:val="FontStyle11"/>
          <w:sz w:val="24"/>
          <w:szCs w:val="24"/>
          <w:lang w:val="ru-RU"/>
        </w:rPr>
        <w:t>,</w:t>
      </w:r>
      <w:r w:rsidR="0036415C" w:rsidRPr="00462A28">
        <w:rPr>
          <w:rStyle w:val="FontStyle11"/>
          <w:sz w:val="24"/>
          <w:szCs w:val="24"/>
          <w:lang w:val="ru-RU"/>
        </w:rPr>
        <w:t xml:space="preserve"> комментариев рассказчика,</w:t>
      </w:r>
      <w:r w:rsidR="00333C58" w:rsidRPr="00462A28">
        <w:rPr>
          <w:rStyle w:val="FontStyle11"/>
          <w:sz w:val="24"/>
          <w:szCs w:val="24"/>
          <w:lang w:val="ru-RU"/>
        </w:rPr>
        <w:t xml:space="preserve"> </w:t>
      </w:r>
      <w:r w:rsidR="0036415C" w:rsidRPr="00462A28">
        <w:rPr>
          <w:rStyle w:val="FontStyle11"/>
          <w:sz w:val="24"/>
          <w:szCs w:val="24"/>
          <w:lang w:val="ru-RU"/>
        </w:rPr>
        <w:t>дифференциации речевых характеристик</w:t>
      </w:r>
      <w:r w:rsidR="00333C58" w:rsidRPr="00462A28">
        <w:rPr>
          <w:rStyle w:val="FontStyle11"/>
          <w:sz w:val="24"/>
          <w:szCs w:val="24"/>
          <w:lang w:val="ru-RU"/>
        </w:rPr>
        <w:t>.</w:t>
      </w:r>
      <w:r w:rsidR="00C92F8D" w:rsidRPr="00462A28">
        <w:rPr>
          <w:rStyle w:val="FontStyle11"/>
          <w:sz w:val="24"/>
          <w:szCs w:val="24"/>
          <w:lang w:val="ru-RU"/>
        </w:rPr>
        <w:t xml:space="preserve"> </w:t>
      </w:r>
      <w:r w:rsidR="008F1F88" w:rsidRPr="00462A28">
        <w:rPr>
          <w:rStyle w:val="FontStyle11"/>
          <w:sz w:val="24"/>
          <w:szCs w:val="24"/>
          <w:lang w:val="ru-RU"/>
        </w:rPr>
        <w:t>Также в пьесе заметна тенденция к «очеловечиванию» образа Ататюрка. Драматургом описываются ситуации, в которых герой п</w:t>
      </w:r>
      <w:r w:rsidR="001958C6" w:rsidRPr="00462A28">
        <w:rPr>
          <w:rStyle w:val="FontStyle11"/>
          <w:sz w:val="24"/>
          <w:szCs w:val="24"/>
          <w:lang w:val="ru-RU"/>
        </w:rPr>
        <w:t>оступает так, как поступил бы обычный человек</w:t>
      </w:r>
      <w:r w:rsidR="008F1F88" w:rsidRPr="00462A28">
        <w:rPr>
          <w:rStyle w:val="FontStyle11"/>
          <w:sz w:val="24"/>
          <w:szCs w:val="24"/>
          <w:lang w:val="ru-RU"/>
        </w:rPr>
        <w:t xml:space="preserve">. </w:t>
      </w:r>
      <w:r w:rsidR="00CA7874" w:rsidRPr="00462A28">
        <w:rPr>
          <w:rStyle w:val="FontStyle11"/>
          <w:sz w:val="24"/>
          <w:szCs w:val="24"/>
          <w:lang w:val="ru-RU"/>
        </w:rPr>
        <w:t>М.К. Ататюрк</w:t>
      </w:r>
      <w:r w:rsidR="008F1F88" w:rsidRPr="00462A28">
        <w:rPr>
          <w:rStyle w:val="FontStyle11"/>
          <w:sz w:val="24"/>
          <w:szCs w:val="24"/>
          <w:lang w:val="ru-RU"/>
        </w:rPr>
        <w:t xml:space="preserve"> сопереживает солдатам, </w:t>
      </w:r>
      <w:r w:rsidR="00CA7874" w:rsidRPr="00462A28">
        <w:rPr>
          <w:rStyle w:val="FontStyle11"/>
          <w:sz w:val="24"/>
          <w:szCs w:val="24"/>
          <w:lang w:val="ru-RU"/>
        </w:rPr>
        <w:t>простым жителям, среди которых особо важное место занимают женщины</w:t>
      </w:r>
      <w:r w:rsidR="008F1F88" w:rsidRPr="00462A28">
        <w:rPr>
          <w:rStyle w:val="FontStyle11"/>
          <w:sz w:val="24"/>
          <w:szCs w:val="24"/>
          <w:lang w:val="ru-RU"/>
        </w:rPr>
        <w:t xml:space="preserve">. </w:t>
      </w:r>
      <w:r w:rsidR="00CA7874" w:rsidRPr="00462A28">
        <w:rPr>
          <w:rStyle w:val="FontStyle11"/>
          <w:sz w:val="24"/>
          <w:szCs w:val="24"/>
          <w:lang w:val="ru-RU"/>
        </w:rPr>
        <w:t xml:space="preserve">В пьесе последовательно проводится идея о том, </w:t>
      </w:r>
      <w:r w:rsidR="008F1F88" w:rsidRPr="00462A28">
        <w:rPr>
          <w:rStyle w:val="FontStyle11"/>
          <w:sz w:val="24"/>
          <w:szCs w:val="24"/>
          <w:lang w:val="ru-RU"/>
        </w:rPr>
        <w:t>что любовь</w:t>
      </w:r>
      <w:r w:rsidR="00CA7874" w:rsidRPr="00462A28">
        <w:rPr>
          <w:rStyle w:val="FontStyle11"/>
          <w:sz w:val="24"/>
          <w:szCs w:val="24"/>
          <w:lang w:val="ru-RU"/>
        </w:rPr>
        <w:t xml:space="preserve"> Ататюрка</w:t>
      </w:r>
      <w:r w:rsidR="008F1F88" w:rsidRPr="00462A28">
        <w:rPr>
          <w:rStyle w:val="FontStyle11"/>
          <w:sz w:val="24"/>
          <w:szCs w:val="24"/>
          <w:lang w:val="ru-RU"/>
        </w:rPr>
        <w:t xml:space="preserve"> к Турции </w:t>
      </w:r>
      <w:r w:rsidR="00A00A38" w:rsidRPr="00462A28">
        <w:rPr>
          <w:rStyle w:val="FontStyle11"/>
          <w:sz w:val="24"/>
          <w:szCs w:val="24"/>
          <w:lang w:val="ru-RU"/>
        </w:rPr>
        <w:t xml:space="preserve">проявляется прежде всего в </w:t>
      </w:r>
      <w:r w:rsidR="00BF24FB" w:rsidRPr="00462A28">
        <w:rPr>
          <w:rStyle w:val="FontStyle11"/>
          <w:sz w:val="24"/>
          <w:szCs w:val="24"/>
          <w:lang w:val="ru-RU"/>
        </w:rPr>
        <w:t xml:space="preserve">его </w:t>
      </w:r>
      <w:r w:rsidR="00186CB5" w:rsidRPr="00462A28">
        <w:rPr>
          <w:rStyle w:val="FontStyle11"/>
          <w:sz w:val="24"/>
          <w:szCs w:val="24"/>
          <w:lang w:val="ru-RU"/>
        </w:rPr>
        <w:t>отношении</w:t>
      </w:r>
      <w:r w:rsidR="00A00A38" w:rsidRPr="00462A28">
        <w:rPr>
          <w:rStyle w:val="FontStyle11"/>
          <w:sz w:val="24"/>
          <w:szCs w:val="24"/>
          <w:lang w:val="ru-RU"/>
        </w:rPr>
        <w:t xml:space="preserve"> к </w:t>
      </w:r>
      <w:r w:rsidR="00CA7874" w:rsidRPr="00462A28">
        <w:rPr>
          <w:rStyle w:val="FontStyle11"/>
          <w:sz w:val="24"/>
          <w:szCs w:val="24"/>
          <w:lang w:val="ru-RU"/>
        </w:rPr>
        <w:t xml:space="preserve">обычным </w:t>
      </w:r>
      <w:r w:rsidR="00A00A38" w:rsidRPr="00462A28">
        <w:rPr>
          <w:rStyle w:val="FontStyle11"/>
          <w:sz w:val="24"/>
          <w:szCs w:val="24"/>
          <w:lang w:val="ru-RU"/>
        </w:rPr>
        <w:t>людям и их жизненным обстоятельствам. В</w:t>
      </w:r>
      <w:r w:rsidR="008F1F88" w:rsidRPr="00462A28">
        <w:rPr>
          <w:rStyle w:val="FontStyle11"/>
          <w:sz w:val="24"/>
          <w:szCs w:val="24"/>
          <w:lang w:val="ru-RU"/>
        </w:rPr>
        <w:t xml:space="preserve"> ряде эпизодов герой проявляет внимание к судьбам конкретных людей и принимает решения, исходя из гуманистических принципов. Подобная трактовка образа отражает и отношение самого Т</w:t>
      </w:r>
      <w:r w:rsidR="00A00A38" w:rsidRPr="00462A28">
        <w:rPr>
          <w:rStyle w:val="FontStyle11"/>
          <w:sz w:val="24"/>
          <w:szCs w:val="24"/>
          <w:lang w:val="ru-RU"/>
        </w:rPr>
        <w:t>.</w:t>
      </w:r>
      <w:r w:rsidR="008F1F88" w:rsidRPr="00462A28">
        <w:rPr>
          <w:rStyle w:val="FontStyle11"/>
          <w:sz w:val="24"/>
          <w:szCs w:val="24"/>
          <w:lang w:val="ru-RU"/>
        </w:rPr>
        <w:t xml:space="preserve"> </w:t>
      </w:r>
      <w:proofErr w:type="spellStart"/>
      <w:r w:rsidR="008F1F88" w:rsidRPr="00462A28">
        <w:rPr>
          <w:rStyle w:val="FontStyle11"/>
          <w:sz w:val="24"/>
          <w:szCs w:val="24"/>
          <w:lang w:val="ru-RU"/>
        </w:rPr>
        <w:t>Джюдженоглу</w:t>
      </w:r>
      <w:proofErr w:type="spellEnd"/>
      <w:r w:rsidR="008F1F88" w:rsidRPr="00462A28">
        <w:rPr>
          <w:rStyle w:val="FontStyle11"/>
          <w:sz w:val="24"/>
          <w:szCs w:val="24"/>
          <w:lang w:val="ru-RU"/>
        </w:rPr>
        <w:t xml:space="preserve"> к личности Ататюрка, которого драматург стремится представить как национального </w:t>
      </w:r>
      <w:r w:rsidR="00882E9C" w:rsidRPr="00462A28">
        <w:rPr>
          <w:rStyle w:val="FontStyle11"/>
          <w:sz w:val="24"/>
          <w:szCs w:val="24"/>
          <w:lang w:val="ru-RU"/>
        </w:rPr>
        <w:t xml:space="preserve">лидера, обладающего живыми человеческими качествами. </w:t>
      </w:r>
    </w:p>
    <w:p w14:paraId="470264B9" w14:textId="77777777" w:rsidR="002A48D5" w:rsidRPr="00462A28" w:rsidRDefault="00B61E74" w:rsidP="00BC2F88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462A28">
        <w:rPr>
          <w:rStyle w:val="FontStyle11"/>
          <w:sz w:val="24"/>
          <w:szCs w:val="24"/>
          <w:lang w:val="ru-RU"/>
        </w:rPr>
        <w:t xml:space="preserve">Анализ пьесы показал, что образ </w:t>
      </w:r>
      <w:r w:rsidR="00A00A38" w:rsidRPr="00462A28">
        <w:rPr>
          <w:rStyle w:val="FontStyle11"/>
          <w:sz w:val="24"/>
          <w:szCs w:val="24"/>
          <w:lang w:val="ru-RU"/>
        </w:rPr>
        <w:t>Ататюрк</w:t>
      </w:r>
      <w:r w:rsidRPr="00462A28">
        <w:rPr>
          <w:rStyle w:val="FontStyle11"/>
          <w:sz w:val="24"/>
          <w:szCs w:val="24"/>
          <w:lang w:val="ru-RU"/>
        </w:rPr>
        <w:t xml:space="preserve">а представлен </w:t>
      </w:r>
      <w:r w:rsidR="00A00A38" w:rsidRPr="00462A28">
        <w:rPr>
          <w:rStyle w:val="FontStyle11"/>
          <w:sz w:val="24"/>
          <w:szCs w:val="24"/>
          <w:lang w:val="ru-RU"/>
        </w:rPr>
        <w:t xml:space="preserve">в идеализированном ключе, что характерно уже для ранних драматургических произведений о нем. Однако, в отличие от подчеркнутой идеализации образа в пьесах раннереспубликанского периода, у Т. </w:t>
      </w:r>
      <w:proofErr w:type="spellStart"/>
      <w:r w:rsidR="00A00A38" w:rsidRPr="00462A28">
        <w:rPr>
          <w:rStyle w:val="FontStyle11"/>
          <w:sz w:val="24"/>
          <w:szCs w:val="24"/>
          <w:lang w:val="ru-RU"/>
        </w:rPr>
        <w:t>Джюдженоглу</w:t>
      </w:r>
      <w:proofErr w:type="spellEnd"/>
      <w:r w:rsidR="00A00A38" w:rsidRPr="00462A28">
        <w:rPr>
          <w:rStyle w:val="FontStyle11"/>
          <w:sz w:val="24"/>
          <w:szCs w:val="24"/>
          <w:lang w:val="ru-RU"/>
        </w:rPr>
        <w:t xml:space="preserve"> образ Ататюрка лишен чрезмерной патетики</w:t>
      </w:r>
      <w:r w:rsidR="00ED3C77" w:rsidRPr="00462A28">
        <w:rPr>
          <w:rStyle w:val="FontStyle11"/>
          <w:sz w:val="24"/>
          <w:szCs w:val="24"/>
          <w:lang w:val="ru-RU"/>
        </w:rPr>
        <w:t xml:space="preserve"> и максимально реалистичен</w:t>
      </w:r>
      <w:r w:rsidR="00186694" w:rsidRPr="00462A28">
        <w:rPr>
          <w:rStyle w:val="FontStyle11"/>
          <w:sz w:val="24"/>
          <w:szCs w:val="24"/>
          <w:lang w:val="ru-RU"/>
        </w:rPr>
        <w:t xml:space="preserve">. </w:t>
      </w:r>
      <w:r w:rsidR="00A00A38" w:rsidRPr="00462A28">
        <w:rPr>
          <w:rStyle w:val="FontStyle11"/>
          <w:sz w:val="24"/>
          <w:szCs w:val="24"/>
          <w:lang w:val="ru-RU"/>
        </w:rPr>
        <w:t>В то же время о</w:t>
      </w:r>
      <w:r w:rsidR="00C92F8D" w:rsidRPr="00462A28">
        <w:rPr>
          <w:rStyle w:val="FontStyle11"/>
          <w:sz w:val="24"/>
          <w:szCs w:val="24"/>
          <w:lang w:val="ru-RU"/>
        </w:rPr>
        <w:t xml:space="preserve">тсутствие критической оценки и акцент </w:t>
      </w:r>
      <w:r w:rsidR="00A00A38" w:rsidRPr="00462A28">
        <w:rPr>
          <w:rStyle w:val="FontStyle11"/>
          <w:sz w:val="24"/>
          <w:szCs w:val="24"/>
          <w:lang w:val="ru-RU"/>
        </w:rPr>
        <w:t xml:space="preserve">только </w:t>
      </w:r>
      <w:r w:rsidR="00C92F8D" w:rsidRPr="00462A28">
        <w:rPr>
          <w:rStyle w:val="FontStyle11"/>
          <w:sz w:val="24"/>
          <w:szCs w:val="24"/>
          <w:lang w:val="ru-RU"/>
        </w:rPr>
        <w:t>на положительных качествах героя свидетельствуют о стремлении драматурга к художественной канонизации образа.</w:t>
      </w:r>
    </w:p>
    <w:p w14:paraId="41DEE612" w14:textId="77777777" w:rsidR="00345F97" w:rsidRPr="00462A28" w:rsidRDefault="00345F97" w:rsidP="004D0C9B">
      <w:pPr>
        <w:pStyle w:val="lomabstact"/>
      </w:pPr>
    </w:p>
    <w:p w14:paraId="1F2D2AB7" w14:textId="77777777" w:rsidR="00602C32" w:rsidRPr="00462A28" w:rsidRDefault="00D17DB1" w:rsidP="004D0C9B">
      <w:pPr>
        <w:pStyle w:val="lomabstact"/>
      </w:pPr>
      <w:r w:rsidRPr="00462A28">
        <w:t>Литература</w:t>
      </w:r>
    </w:p>
    <w:p w14:paraId="22CC70B8" w14:textId="77777777" w:rsidR="00B24858" w:rsidRPr="00462A28" w:rsidRDefault="00300010" w:rsidP="004D0C9B">
      <w:pPr>
        <w:pStyle w:val="-11"/>
        <w:numPr>
          <w:ilvl w:val="0"/>
          <w:numId w:val="7"/>
        </w:numPr>
        <w:contextualSpacing w:val="0"/>
        <w:jc w:val="both"/>
        <w:rPr>
          <w:i/>
        </w:rPr>
      </w:pPr>
      <w:r w:rsidRPr="00462A28">
        <w:rPr>
          <w:iCs/>
        </w:rPr>
        <w:t xml:space="preserve">Оганова Е.А. Жанр пьесы-биографии в творчестве турецкого драматурга </w:t>
      </w:r>
      <w:proofErr w:type="spellStart"/>
      <w:r w:rsidRPr="00462A28">
        <w:rPr>
          <w:iCs/>
        </w:rPr>
        <w:t>Тунджера</w:t>
      </w:r>
      <w:proofErr w:type="spellEnd"/>
      <w:r w:rsidRPr="00462A28">
        <w:rPr>
          <w:iCs/>
        </w:rPr>
        <w:t xml:space="preserve"> </w:t>
      </w:r>
      <w:proofErr w:type="spellStart"/>
      <w:r w:rsidRPr="00462A28">
        <w:rPr>
          <w:iCs/>
        </w:rPr>
        <w:t>Джюдженоглу</w:t>
      </w:r>
      <w:proofErr w:type="spellEnd"/>
      <w:r w:rsidRPr="00462A28">
        <w:rPr>
          <w:iCs/>
        </w:rPr>
        <w:t xml:space="preserve"> // Ломоносовские чтения. Востоковедение и африканистика (Москва, 14-22 апреля 2022 г.): материалы научной конференции. М., 2022. С. 42-42. </w:t>
      </w:r>
    </w:p>
    <w:p w14:paraId="180D0C34" w14:textId="77777777" w:rsidR="00300010" w:rsidRPr="00462A28" w:rsidRDefault="00300010" w:rsidP="004D0C9B">
      <w:pPr>
        <w:pStyle w:val="-11"/>
        <w:numPr>
          <w:ilvl w:val="0"/>
          <w:numId w:val="7"/>
        </w:numPr>
        <w:contextualSpacing w:val="0"/>
        <w:jc w:val="both"/>
        <w:rPr>
          <w:i/>
        </w:rPr>
      </w:pPr>
      <w:r w:rsidRPr="00462A28">
        <w:rPr>
          <w:iCs/>
        </w:rPr>
        <w:t xml:space="preserve">Оганова Е.А. Образ М.К. Ататюрка в произведениях современной турецкой драматургии // Ломоносовские чтения. Востоковедение и африканистика (Москва, 15 апреля 2019 г.): материалы научной конференции. М., 2019. С. 210-214. </w:t>
      </w:r>
    </w:p>
    <w:p w14:paraId="4799D3B3" w14:textId="77777777" w:rsidR="00300010" w:rsidRPr="00462A28" w:rsidRDefault="00300010" w:rsidP="004D0C9B">
      <w:pPr>
        <w:pStyle w:val="-11"/>
        <w:numPr>
          <w:ilvl w:val="0"/>
          <w:numId w:val="7"/>
        </w:numPr>
        <w:contextualSpacing w:val="0"/>
        <w:jc w:val="both"/>
        <w:rPr>
          <w:i/>
        </w:rPr>
      </w:pPr>
      <w:proofErr w:type="spellStart"/>
      <w:r w:rsidRPr="00462A28">
        <w:rPr>
          <w:iCs/>
        </w:rPr>
        <w:t>Прушковская</w:t>
      </w:r>
      <w:proofErr w:type="spellEnd"/>
      <w:r w:rsidRPr="00462A28">
        <w:rPr>
          <w:iCs/>
        </w:rPr>
        <w:t xml:space="preserve"> И.В. Биографический модус турецкой драматургии конца </w:t>
      </w:r>
      <w:r w:rsidRPr="00462A28">
        <w:rPr>
          <w:iCs/>
          <w:lang w:val="en-US"/>
        </w:rPr>
        <w:t>XX</w:t>
      </w:r>
      <w:r w:rsidRPr="00462A28">
        <w:rPr>
          <w:iCs/>
        </w:rPr>
        <w:t xml:space="preserve"> – начала </w:t>
      </w:r>
      <w:r w:rsidRPr="00462A28">
        <w:rPr>
          <w:iCs/>
          <w:lang w:val="en-US"/>
        </w:rPr>
        <w:t>XXI</w:t>
      </w:r>
      <w:r w:rsidRPr="00462A28">
        <w:rPr>
          <w:iCs/>
        </w:rPr>
        <w:t xml:space="preserve"> в. // Актуальные проблемы гуманитарных и естественных наук. 2013. № 1. С. 287-291. </w:t>
      </w:r>
    </w:p>
    <w:p w14:paraId="735B4554" w14:textId="77777777" w:rsidR="00300010" w:rsidRPr="00462A28" w:rsidRDefault="00300010" w:rsidP="004D0C9B">
      <w:pPr>
        <w:pStyle w:val="-11"/>
        <w:numPr>
          <w:ilvl w:val="0"/>
          <w:numId w:val="7"/>
        </w:numPr>
        <w:contextualSpacing w:val="0"/>
        <w:jc w:val="both"/>
        <w:rPr>
          <w:i/>
          <w:lang w:val="tr-TR"/>
        </w:rPr>
      </w:pPr>
      <w:r w:rsidRPr="00462A28">
        <w:rPr>
          <w:iCs/>
          <w:lang w:val="tr-TR"/>
        </w:rPr>
        <w:t xml:space="preserve">And Metin. Türk Tiyatro Tarihi. Başlangıcından 1983’e. İletişim Yayınları. </w:t>
      </w:r>
      <w:r w:rsidR="008A0CB1" w:rsidRPr="00462A28">
        <w:rPr>
          <w:iCs/>
          <w:lang w:val="tr-TR"/>
        </w:rPr>
        <w:t xml:space="preserve">İstanbul, 1983. </w:t>
      </w:r>
    </w:p>
    <w:p w14:paraId="0F7F966A" w14:textId="77777777" w:rsidR="008A0CB1" w:rsidRPr="00462A28" w:rsidRDefault="008A0CB1" w:rsidP="004D0C9B">
      <w:pPr>
        <w:pStyle w:val="-11"/>
        <w:numPr>
          <w:ilvl w:val="0"/>
          <w:numId w:val="7"/>
        </w:numPr>
        <w:contextualSpacing w:val="0"/>
        <w:jc w:val="both"/>
        <w:rPr>
          <w:i/>
          <w:lang w:val="tr-TR"/>
        </w:rPr>
      </w:pPr>
      <w:r w:rsidRPr="00462A28">
        <w:rPr>
          <w:iCs/>
          <w:lang w:val="tr-TR"/>
        </w:rPr>
        <w:t>Ayşe Ulusoy Tunçel. Oyun Kişisi olarak «Atatürk» // Türk Dünyası İncelemeleri Dergisi. 2013. XIII/1. S. 141-152</w:t>
      </w:r>
    </w:p>
    <w:p w14:paraId="2CBA0D64" w14:textId="77777777" w:rsidR="008A0CB1" w:rsidRPr="00462A28" w:rsidRDefault="008A0CB1" w:rsidP="004D0C9B">
      <w:pPr>
        <w:pStyle w:val="-11"/>
        <w:numPr>
          <w:ilvl w:val="0"/>
          <w:numId w:val="7"/>
        </w:numPr>
        <w:contextualSpacing w:val="0"/>
        <w:jc w:val="both"/>
        <w:rPr>
          <w:i/>
          <w:lang w:val="tr-TR"/>
        </w:rPr>
      </w:pPr>
      <w:r w:rsidRPr="00462A28">
        <w:rPr>
          <w:iCs/>
          <w:lang w:val="tr-TR"/>
        </w:rPr>
        <w:t xml:space="preserve">Cücenoğlu Tuncer. Mustafam Kemalim. Mitos Boyut Yay., İstanbul, 2008. </w:t>
      </w:r>
    </w:p>
    <w:sectPr w:rsidR="008A0CB1" w:rsidRPr="00462A28" w:rsidSect="00462A28">
      <w:pgSz w:w="11907" w:h="16840" w:code="9"/>
      <w:pgMar w:top="1134" w:right="1361" w:bottom="1134" w:left="136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F08C" w14:textId="77777777" w:rsidR="00584012" w:rsidRDefault="00584012">
      <w:r>
        <w:separator/>
      </w:r>
    </w:p>
  </w:endnote>
  <w:endnote w:type="continuationSeparator" w:id="0">
    <w:p w14:paraId="183870D0" w14:textId="77777777" w:rsidR="00584012" w:rsidRDefault="005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1AA9" w14:textId="77777777" w:rsidR="00584012" w:rsidRDefault="00584012">
      <w:r>
        <w:separator/>
      </w:r>
    </w:p>
  </w:footnote>
  <w:footnote w:type="continuationSeparator" w:id="0">
    <w:p w14:paraId="6D6E171F" w14:textId="77777777" w:rsidR="00584012" w:rsidRDefault="0058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C325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B006D"/>
    <w:multiLevelType w:val="hybridMultilevel"/>
    <w:tmpl w:val="1BD402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8633B"/>
    <w:multiLevelType w:val="hybridMultilevel"/>
    <w:tmpl w:val="24925C0A"/>
    <w:lvl w:ilvl="0" w:tplc="BE16C6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7FAA"/>
    <w:multiLevelType w:val="multilevel"/>
    <w:tmpl w:val="DE0C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276D6"/>
    <w:multiLevelType w:val="hybridMultilevel"/>
    <w:tmpl w:val="7E420F64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CE0874"/>
    <w:multiLevelType w:val="multilevel"/>
    <w:tmpl w:val="D500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462DA"/>
    <w:multiLevelType w:val="hybridMultilevel"/>
    <w:tmpl w:val="44863BE0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81D86"/>
    <w:multiLevelType w:val="hybridMultilevel"/>
    <w:tmpl w:val="B0B8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3198">
    <w:abstractNumId w:val="3"/>
  </w:num>
  <w:num w:numId="2" w16cid:durableId="1343816250">
    <w:abstractNumId w:val="5"/>
  </w:num>
  <w:num w:numId="3" w16cid:durableId="9306340">
    <w:abstractNumId w:val="4"/>
  </w:num>
  <w:num w:numId="4" w16cid:durableId="1760713991">
    <w:abstractNumId w:val="6"/>
  </w:num>
  <w:num w:numId="5" w16cid:durableId="2038113814">
    <w:abstractNumId w:val="7"/>
  </w:num>
  <w:num w:numId="6" w16cid:durableId="1618443193">
    <w:abstractNumId w:val="1"/>
  </w:num>
  <w:num w:numId="7" w16cid:durableId="2082099704">
    <w:abstractNumId w:val="2"/>
  </w:num>
  <w:num w:numId="8" w16cid:durableId="127821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A4"/>
    <w:rsid w:val="00002A17"/>
    <w:rsid w:val="0001529B"/>
    <w:rsid w:val="00021269"/>
    <w:rsid w:val="00022E7C"/>
    <w:rsid w:val="000237C7"/>
    <w:rsid w:val="00031E4F"/>
    <w:rsid w:val="0005477B"/>
    <w:rsid w:val="00063ED2"/>
    <w:rsid w:val="0006633D"/>
    <w:rsid w:val="00080BE0"/>
    <w:rsid w:val="00080FE6"/>
    <w:rsid w:val="00084129"/>
    <w:rsid w:val="0008750D"/>
    <w:rsid w:val="000A1D25"/>
    <w:rsid w:val="000A2C5B"/>
    <w:rsid w:val="000A7027"/>
    <w:rsid w:val="000E7BDE"/>
    <w:rsid w:val="00100FA3"/>
    <w:rsid w:val="001055F9"/>
    <w:rsid w:val="001307BA"/>
    <w:rsid w:val="0014778C"/>
    <w:rsid w:val="001548BC"/>
    <w:rsid w:val="00161AA2"/>
    <w:rsid w:val="001661A3"/>
    <w:rsid w:val="00171A2A"/>
    <w:rsid w:val="00177097"/>
    <w:rsid w:val="0017748E"/>
    <w:rsid w:val="00184554"/>
    <w:rsid w:val="00186694"/>
    <w:rsid w:val="00186CB5"/>
    <w:rsid w:val="00191E6E"/>
    <w:rsid w:val="001921A7"/>
    <w:rsid w:val="001958C6"/>
    <w:rsid w:val="001A658D"/>
    <w:rsid w:val="001B19C5"/>
    <w:rsid w:val="001C0425"/>
    <w:rsid w:val="001D1840"/>
    <w:rsid w:val="001D1B45"/>
    <w:rsid w:val="001E1F55"/>
    <w:rsid w:val="001F5311"/>
    <w:rsid w:val="00204235"/>
    <w:rsid w:val="00207DC6"/>
    <w:rsid w:val="00220468"/>
    <w:rsid w:val="00235C4B"/>
    <w:rsid w:val="00247B6A"/>
    <w:rsid w:val="002822A4"/>
    <w:rsid w:val="00284449"/>
    <w:rsid w:val="002A2741"/>
    <w:rsid w:val="002A3FEE"/>
    <w:rsid w:val="002A48D5"/>
    <w:rsid w:val="002B25A0"/>
    <w:rsid w:val="002C3FD2"/>
    <w:rsid w:val="002C7864"/>
    <w:rsid w:val="002F4120"/>
    <w:rsid w:val="002F51D1"/>
    <w:rsid w:val="00300010"/>
    <w:rsid w:val="00304464"/>
    <w:rsid w:val="00317A5D"/>
    <w:rsid w:val="00333C58"/>
    <w:rsid w:val="00345F97"/>
    <w:rsid w:val="0036415C"/>
    <w:rsid w:val="00372B7D"/>
    <w:rsid w:val="0038654F"/>
    <w:rsid w:val="003C71BB"/>
    <w:rsid w:val="00421EF3"/>
    <w:rsid w:val="0042536B"/>
    <w:rsid w:val="00453214"/>
    <w:rsid w:val="00453E39"/>
    <w:rsid w:val="00462764"/>
    <w:rsid w:val="00462A28"/>
    <w:rsid w:val="00466BA4"/>
    <w:rsid w:val="00472169"/>
    <w:rsid w:val="00490E1B"/>
    <w:rsid w:val="004A2E0A"/>
    <w:rsid w:val="004A727B"/>
    <w:rsid w:val="004B36C1"/>
    <w:rsid w:val="004C3BFB"/>
    <w:rsid w:val="004D0C9B"/>
    <w:rsid w:val="004D386C"/>
    <w:rsid w:val="004D7101"/>
    <w:rsid w:val="004F0337"/>
    <w:rsid w:val="004F76FB"/>
    <w:rsid w:val="0051524C"/>
    <w:rsid w:val="00543A44"/>
    <w:rsid w:val="00557513"/>
    <w:rsid w:val="005601A7"/>
    <w:rsid w:val="00560C6F"/>
    <w:rsid w:val="005727FB"/>
    <w:rsid w:val="00574E8B"/>
    <w:rsid w:val="00581FE7"/>
    <w:rsid w:val="00584012"/>
    <w:rsid w:val="00590A57"/>
    <w:rsid w:val="00594713"/>
    <w:rsid w:val="005A2EFC"/>
    <w:rsid w:val="005A7235"/>
    <w:rsid w:val="005C644A"/>
    <w:rsid w:val="005C7861"/>
    <w:rsid w:val="005D69A5"/>
    <w:rsid w:val="005E32F6"/>
    <w:rsid w:val="005F5570"/>
    <w:rsid w:val="006020A6"/>
    <w:rsid w:val="00602C32"/>
    <w:rsid w:val="00604F23"/>
    <w:rsid w:val="00612FE6"/>
    <w:rsid w:val="006460B1"/>
    <w:rsid w:val="00653F26"/>
    <w:rsid w:val="0065785E"/>
    <w:rsid w:val="00660175"/>
    <w:rsid w:val="0067248D"/>
    <w:rsid w:val="0067277E"/>
    <w:rsid w:val="00690B9D"/>
    <w:rsid w:val="00692AF1"/>
    <w:rsid w:val="00697FFA"/>
    <w:rsid w:val="006A2344"/>
    <w:rsid w:val="006C1757"/>
    <w:rsid w:val="006C5D19"/>
    <w:rsid w:val="006D0BBA"/>
    <w:rsid w:val="006D4F63"/>
    <w:rsid w:val="006F065D"/>
    <w:rsid w:val="006F58A3"/>
    <w:rsid w:val="006F6CAA"/>
    <w:rsid w:val="00735C94"/>
    <w:rsid w:val="00735F23"/>
    <w:rsid w:val="0075376E"/>
    <w:rsid w:val="00760B85"/>
    <w:rsid w:val="00777277"/>
    <w:rsid w:val="007A719C"/>
    <w:rsid w:val="007C793E"/>
    <w:rsid w:val="007D2DFE"/>
    <w:rsid w:val="007D5917"/>
    <w:rsid w:val="007E1B1D"/>
    <w:rsid w:val="007E744B"/>
    <w:rsid w:val="0080236F"/>
    <w:rsid w:val="008306EC"/>
    <w:rsid w:val="00882E9C"/>
    <w:rsid w:val="00885EBF"/>
    <w:rsid w:val="008A0CB1"/>
    <w:rsid w:val="008B3381"/>
    <w:rsid w:val="008C7930"/>
    <w:rsid w:val="008E2347"/>
    <w:rsid w:val="008F1F88"/>
    <w:rsid w:val="008F3774"/>
    <w:rsid w:val="00901F1C"/>
    <w:rsid w:val="009101AF"/>
    <w:rsid w:val="009157AB"/>
    <w:rsid w:val="0091652D"/>
    <w:rsid w:val="009236E0"/>
    <w:rsid w:val="00947CBC"/>
    <w:rsid w:val="009679F2"/>
    <w:rsid w:val="00971092"/>
    <w:rsid w:val="009771B4"/>
    <w:rsid w:val="00981684"/>
    <w:rsid w:val="00985F50"/>
    <w:rsid w:val="009917EF"/>
    <w:rsid w:val="009A19D3"/>
    <w:rsid w:val="009A6676"/>
    <w:rsid w:val="009B68E6"/>
    <w:rsid w:val="009C56DA"/>
    <w:rsid w:val="009C5BA7"/>
    <w:rsid w:val="009D5006"/>
    <w:rsid w:val="009F15D0"/>
    <w:rsid w:val="009F78A7"/>
    <w:rsid w:val="00A00A38"/>
    <w:rsid w:val="00A13D98"/>
    <w:rsid w:val="00A150C6"/>
    <w:rsid w:val="00A257F9"/>
    <w:rsid w:val="00A3408D"/>
    <w:rsid w:val="00A41BB9"/>
    <w:rsid w:val="00A441E7"/>
    <w:rsid w:val="00A5735F"/>
    <w:rsid w:val="00A72CB9"/>
    <w:rsid w:val="00A939B5"/>
    <w:rsid w:val="00AC7D58"/>
    <w:rsid w:val="00AD3995"/>
    <w:rsid w:val="00AD4E69"/>
    <w:rsid w:val="00B163C0"/>
    <w:rsid w:val="00B24858"/>
    <w:rsid w:val="00B61E74"/>
    <w:rsid w:val="00B736B0"/>
    <w:rsid w:val="00B7791A"/>
    <w:rsid w:val="00B81DBE"/>
    <w:rsid w:val="00BA092A"/>
    <w:rsid w:val="00BA4BEF"/>
    <w:rsid w:val="00BB2C15"/>
    <w:rsid w:val="00BB420F"/>
    <w:rsid w:val="00BB42BA"/>
    <w:rsid w:val="00BC23DB"/>
    <w:rsid w:val="00BC2F88"/>
    <w:rsid w:val="00BE5B1A"/>
    <w:rsid w:val="00BE611C"/>
    <w:rsid w:val="00BF24FB"/>
    <w:rsid w:val="00C01371"/>
    <w:rsid w:val="00C06A90"/>
    <w:rsid w:val="00C07404"/>
    <w:rsid w:val="00C11C28"/>
    <w:rsid w:val="00C14477"/>
    <w:rsid w:val="00C16320"/>
    <w:rsid w:val="00C16D5A"/>
    <w:rsid w:val="00C2111B"/>
    <w:rsid w:val="00C34139"/>
    <w:rsid w:val="00C4489D"/>
    <w:rsid w:val="00C5473A"/>
    <w:rsid w:val="00C77BFD"/>
    <w:rsid w:val="00C82B37"/>
    <w:rsid w:val="00C92F8D"/>
    <w:rsid w:val="00C94DE0"/>
    <w:rsid w:val="00CA04E7"/>
    <w:rsid w:val="00CA7874"/>
    <w:rsid w:val="00CB3110"/>
    <w:rsid w:val="00CB4A58"/>
    <w:rsid w:val="00CC2BE3"/>
    <w:rsid w:val="00CC4B4E"/>
    <w:rsid w:val="00CD1B7F"/>
    <w:rsid w:val="00CE0D33"/>
    <w:rsid w:val="00CF02A8"/>
    <w:rsid w:val="00D042A6"/>
    <w:rsid w:val="00D0655A"/>
    <w:rsid w:val="00D17DB1"/>
    <w:rsid w:val="00D21C8A"/>
    <w:rsid w:val="00D271DC"/>
    <w:rsid w:val="00D41B22"/>
    <w:rsid w:val="00D61026"/>
    <w:rsid w:val="00D717CB"/>
    <w:rsid w:val="00D75F87"/>
    <w:rsid w:val="00DA439F"/>
    <w:rsid w:val="00DA79C1"/>
    <w:rsid w:val="00DD54B6"/>
    <w:rsid w:val="00E052EA"/>
    <w:rsid w:val="00E22F58"/>
    <w:rsid w:val="00E27A51"/>
    <w:rsid w:val="00E44018"/>
    <w:rsid w:val="00E51D63"/>
    <w:rsid w:val="00E560C2"/>
    <w:rsid w:val="00E6392A"/>
    <w:rsid w:val="00E7386B"/>
    <w:rsid w:val="00EB06F2"/>
    <w:rsid w:val="00EB6D05"/>
    <w:rsid w:val="00EB6F5E"/>
    <w:rsid w:val="00EB7146"/>
    <w:rsid w:val="00EC2EB0"/>
    <w:rsid w:val="00EC5041"/>
    <w:rsid w:val="00ED3C77"/>
    <w:rsid w:val="00F01617"/>
    <w:rsid w:val="00F148F3"/>
    <w:rsid w:val="00F3078A"/>
    <w:rsid w:val="00F45E19"/>
    <w:rsid w:val="00F46CAF"/>
    <w:rsid w:val="00F554FD"/>
    <w:rsid w:val="00F63919"/>
    <w:rsid w:val="00F7194E"/>
    <w:rsid w:val="00F800AB"/>
    <w:rsid w:val="00FA28ED"/>
    <w:rsid w:val="00FD6B0A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AE6E3"/>
  <w14:defaultImageDpi w14:val="300"/>
  <w15:chartTrackingRefBased/>
  <w15:docId w15:val="{74A071CD-998A-4F58-90FC-4FB7F94D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6C1"/>
    <w:rPr>
      <w:rFonts w:ascii="Times" w:eastAsia="Times" w:hAnsi="Times"/>
      <w:sz w:val="24"/>
    </w:rPr>
  </w:style>
  <w:style w:type="paragraph" w:styleId="1">
    <w:name w:val="heading 1"/>
    <w:basedOn w:val="a"/>
    <w:next w:val="a"/>
    <w:qFormat/>
    <w:rsid w:val="004B36C1"/>
    <w:pPr>
      <w:keepNext/>
      <w:ind w:firstLine="540"/>
      <w:jc w:val="right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36C1"/>
    <w:rPr>
      <w:color w:val="0000FF"/>
      <w:u w:val="single"/>
    </w:rPr>
  </w:style>
  <w:style w:type="paragraph" w:styleId="a4">
    <w:name w:val="Body Text Indent"/>
    <w:basedOn w:val="a"/>
    <w:rsid w:val="004B36C1"/>
    <w:pPr>
      <w:ind w:firstLine="540"/>
      <w:jc w:val="both"/>
    </w:pPr>
    <w:rPr>
      <w:rFonts w:ascii="Times New Roman" w:eastAsia="Times New Roman" w:hAnsi="Times New Roman"/>
      <w:szCs w:val="24"/>
      <w:lang w:val="ru-RU" w:eastAsia="ru-RU"/>
    </w:rPr>
  </w:style>
  <w:style w:type="character" w:styleId="a5">
    <w:name w:val="Strong"/>
    <w:qFormat/>
    <w:rsid w:val="006F58A3"/>
    <w:rPr>
      <w:b/>
      <w:bCs/>
    </w:rPr>
  </w:style>
  <w:style w:type="paragraph" w:customStyle="1" w:styleId="a6">
    <w:name w:val="Ломоносов_название Знак Знак"/>
    <w:basedOn w:val="a"/>
    <w:link w:val="a7"/>
    <w:rsid w:val="00602C32"/>
    <w:pPr>
      <w:keepNext/>
      <w:spacing w:before="240" w:line="280" w:lineRule="exact"/>
      <w:jc w:val="center"/>
      <w:outlineLvl w:val="1"/>
    </w:pPr>
    <w:rPr>
      <w:b/>
      <w:bCs/>
      <w:szCs w:val="24"/>
      <w:lang w:val="ru-RU" w:eastAsia="ru-RU"/>
    </w:rPr>
  </w:style>
  <w:style w:type="character" w:customStyle="1" w:styleId="a7">
    <w:name w:val="Ломоносов_название Знак Знак Знак"/>
    <w:link w:val="a6"/>
    <w:rsid w:val="00602C32"/>
    <w:rPr>
      <w:rFonts w:ascii="Times" w:eastAsia="Times" w:hAnsi="Times"/>
      <w:b/>
      <w:bCs/>
      <w:sz w:val="24"/>
      <w:szCs w:val="24"/>
      <w:lang w:val="ru-RU" w:eastAsia="ru-RU" w:bidi="ar-SA"/>
    </w:rPr>
  </w:style>
  <w:style w:type="paragraph" w:customStyle="1" w:styleId="a8">
    <w:name w:val="Ломоносов_ВУЗ_мэйл"/>
    <w:basedOn w:val="a"/>
    <w:rsid w:val="00602C32"/>
    <w:pPr>
      <w:spacing w:before="120" w:after="120" w:line="280" w:lineRule="exact"/>
      <w:jc w:val="center"/>
    </w:pPr>
    <w:rPr>
      <w:rFonts w:ascii="Times New Roman" w:eastAsia="Times New Roman" w:hAnsi="Times New Roman"/>
      <w:i/>
      <w:iCs/>
      <w:szCs w:val="24"/>
      <w:lang w:val="ru-RU" w:eastAsia="ru-RU"/>
    </w:rPr>
  </w:style>
  <w:style w:type="paragraph" w:styleId="a9">
    <w:name w:val="footnote text"/>
    <w:basedOn w:val="a"/>
    <w:link w:val="aa"/>
    <w:rsid w:val="00602C32"/>
    <w:rPr>
      <w:rFonts w:ascii="Times New Roman" w:eastAsia="Times New Roman" w:hAnsi="Times New Roman"/>
      <w:sz w:val="20"/>
      <w:lang w:val="ru-RU" w:eastAsia="ru-RU"/>
    </w:rPr>
  </w:style>
  <w:style w:type="character" w:styleId="ab">
    <w:name w:val="footnote reference"/>
    <w:uiPriority w:val="99"/>
    <w:semiHidden/>
    <w:rsid w:val="00602C32"/>
    <w:rPr>
      <w:vertAlign w:val="superscript"/>
    </w:rPr>
  </w:style>
  <w:style w:type="paragraph" w:customStyle="1" w:styleId="lomabstact">
    <w:name w:val="lom_abstact"/>
    <w:basedOn w:val="a8"/>
    <w:rsid w:val="00602C32"/>
    <w:pPr>
      <w:spacing w:before="60" w:after="60" w:line="240" w:lineRule="auto"/>
    </w:pPr>
    <w:rPr>
      <w:b/>
      <w:bCs/>
      <w:i w:val="0"/>
    </w:rPr>
  </w:style>
  <w:style w:type="paragraph" w:customStyle="1" w:styleId="demography">
    <w:name w:val="demography_начало"/>
    <w:basedOn w:val="a"/>
    <w:next w:val="a"/>
    <w:rsid w:val="00602C32"/>
    <w:pPr>
      <w:jc w:val="both"/>
    </w:pPr>
    <w:rPr>
      <w:rFonts w:ascii="Times New Roman" w:eastAsia="Times New Roman" w:hAnsi="Times New Roman"/>
      <w:sz w:val="28"/>
      <w:lang w:val="ru-RU" w:eastAsia="ru-RU"/>
    </w:rPr>
  </w:style>
  <w:style w:type="character" w:styleId="ac">
    <w:name w:val="FollowedHyperlink"/>
    <w:uiPriority w:val="99"/>
    <w:semiHidden/>
    <w:unhideWhenUsed/>
    <w:rsid w:val="0051524C"/>
    <w:rPr>
      <w:color w:val="800080"/>
      <w:u w:val="single"/>
    </w:rPr>
  </w:style>
  <w:style w:type="character" w:customStyle="1" w:styleId="FontStyle11">
    <w:name w:val="Font Style11"/>
    <w:uiPriority w:val="99"/>
    <w:rsid w:val="009236E0"/>
    <w:rPr>
      <w:rFonts w:ascii="Times New Roman" w:hAnsi="Times New Roman" w:cs="Times New Roman"/>
      <w:sz w:val="22"/>
      <w:szCs w:val="22"/>
    </w:rPr>
  </w:style>
  <w:style w:type="character" w:customStyle="1" w:styleId="FontStyle104">
    <w:name w:val="Font Style104"/>
    <w:uiPriority w:val="99"/>
    <w:rsid w:val="009236E0"/>
    <w:rPr>
      <w:rFonts w:ascii="Times New Roman" w:hAnsi="Times New Roman" w:cs="Times New Roman"/>
      <w:sz w:val="22"/>
      <w:szCs w:val="22"/>
    </w:rPr>
  </w:style>
  <w:style w:type="paragraph" w:customStyle="1" w:styleId="-11">
    <w:name w:val="Цветной список - Акцент 11"/>
    <w:basedOn w:val="a"/>
    <w:uiPriority w:val="34"/>
    <w:qFormat/>
    <w:rsid w:val="009236E0"/>
    <w:pPr>
      <w:ind w:left="720"/>
      <w:contextualSpacing/>
    </w:pPr>
    <w:rPr>
      <w:rFonts w:ascii="Times New Roman" w:eastAsia="Calibri" w:hAnsi="Times New Roman"/>
      <w:szCs w:val="24"/>
      <w:lang w:val="ru-RU"/>
    </w:rPr>
  </w:style>
  <w:style w:type="character" w:customStyle="1" w:styleId="FontStyle107">
    <w:name w:val="Font Style107"/>
    <w:uiPriority w:val="99"/>
    <w:rsid w:val="009236E0"/>
    <w:rPr>
      <w:rFonts w:ascii="Times New Roman" w:hAnsi="Times New Roman" w:cs="Times New Roman"/>
      <w:sz w:val="20"/>
      <w:szCs w:val="20"/>
    </w:rPr>
  </w:style>
  <w:style w:type="character" w:customStyle="1" w:styleId="FontStyle108">
    <w:name w:val="Font Style108"/>
    <w:uiPriority w:val="99"/>
    <w:rsid w:val="009236E0"/>
    <w:rPr>
      <w:rFonts w:ascii="Times New Roman" w:hAnsi="Times New Roman" w:cs="Times New Roman"/>
      <w:i/>
      <w:iCs/>
      <w:sz w:val="20"/>
      <w:szCs w:val="20"/>
    </w:rPr>
  </w:style>
  <w:style w:type="character" w:customStyle="1" w:styleId="aa">
    <w:name w:val="Текст сноски Знак"/>
    <w:basedOn w:val="a0"/>
    <w:link w:val="a9"/>
    <w:rsid w:val="009236E0"/>
  </w:style>
  <w:style w:type="character" w:customStyle="1" w:styleId="10">
    <w:name w:val="Неразрешенное упоминание1"/>
    <w:uiPriority w:val="99"/>
    <w:semiHidden/>
    <w:unhideWhenUsed/>
    <w:rsid w:val="00D717C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157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57AB"/>
    <w:rPr>
      <w:rFonts w:ascii="Times" w:eastAsia="Times" w:hAnsi="Times"/>
      <w:sz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9157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57AB"/>
    <w:rPr>
      <w:rFonts w:ascii="Times" w:eastAsia="Times" w:hAnsi="Times"/>
      <w:sz w:val="24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45321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CALL FOR PAPERS</vt:lpstr>
    </vt:vector>
  </TitlesOfParts>
  <Company>Small Office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subject/>
  <dc:creator>User NAME</dc:creator>
  <cp:keywords/>
  <cp:lastModifiedBy>Александра Мечетина</cp:lastModifiedBy>
  <cp:revision>4</cp:revision>
  <cp:lastPrinted>2009-02-08T23:37:00Z</cp:lastPrinted>
  <dcterms:created xsi:type="dcterms:W3CDTF">2026-03-09T11:28:00Z</dcterms:created>
  <dcterms:modified xsi:type="dcterms:W3CDTF">2026-03-09T11:45:00Z</dcterms:modified>
</cp:coreProperties>
</file>