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E1DA">
      <w:pPr>
        <w:pStyle w:val="2"/>
        <w:spacing w:beforeAutospacing="0" w:afterAutospacing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Лексико-семантическое поле «свадьба» в русской, францзуской и китайской лингвокультурах</w:t>
      </w:r>
    </w:p>
    <w:p w14:paraId="62037B81">
      <w:pPr>
        <w:pStyle w:val="2"/>
        <w:spacing w:beforeAutospacing="0" w:afterAutospacing="0"/>
        <w:jc w:val="center"/>
        <w:rPr>
          <w:rFonts w:ascii="Times New Roman" w:hAnsi="Times New Roman"/>
          <w:b/>
          <w:bCs/>
          <w:i/>
          <w:lang w:val="ru-RU"/>
        </w:rPr>
      </w:pPr>
      <w:r>
        <w:rPr>
          <w:rFonts w:ascii="Times New Roman" w:hAnsi="Times New Roman"/>
          <w:b/>
          <w:bCs/>
          <w:i/>
          <w:lang w:val="ru-RU"/>
        </w:rPr>
        <w:t>Ван Люйбо</w:t>
      </w:r>
    </w:p>
    <w:p w14:paraId="01804EB4">
      <w:pPr>
        <w:pStyle w:val="2"/>
        <w:spacing w:beforeAutospacing="0" w:afterAutospacing="0"/>
        <w:jc w:val="center"/>
        <w:rPr>
          <w:rFonts w:ascii="Times New Roman" w:hAnsi="Times New Roman"/>
          <w:bCs/>
          <w:i/>
          <w:lang w:val="ru-RU" w:eastAsia="zh-Hans"/>
        </w:rPr>
      </w:pPr>
      <w:r>
        <w:rPr>
          <w:rFonts w:ascii="Times New Roman" w:hAnsi="Times New Roman"/>
          <w:bCs/>
          <w:i/>
          <w:lang w:val="ru-RU" w:eastAsia="zh-Hans"/>
        </w:rPr>
        <w:t>Магистрантка Московского государственного университета имени М. В. Ломоносова, Москва, Россия</w:t>
      </w:r>
    </w:p>
    <w:p w14:paraId="6A171674">
      <w:pPr>
        <w:pStyle w:val="2"/>
        <w:spacing w:beforeAutospacing="0" w:afterAutospacing="0"/>
        <w:jc w:val="center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i/>
        </w:rPr>
        <w:t>E</w:t>
      </w:r>
      <w:r>
        <w:rPr>
          <w:rFonts w:ascii="Times New Roman" w:hAnsi="Times New Roman"/>
          <w:i/>
          <w:lang w:val="ru-RU"/>
        </w:rPr>
        <w:t>-</w:t>
      </w:r>
      <w:r>
        <w:rPr>
          <w:rFonts w:ascii="Times New Roman" w:hAnsi="Times New Roman"/>
          <w:i/>
        </w:rPr>
        <w:t>mail</w:t>
      </w:r>
      <w:r>
        <w:rPr>
          <w:rFonts w:ascii="Times New Roman" w:hAnsi="Times New Roman"/>
          <w:i/>
          <w:lang w:val="ru-RU"/>
        </w:rPr>
        <w:t xml:space="preserve">: </w:t>
      </w:r>
      <w:r>
        <w:rPr>
          <w:rStyle w:val="5"/>
          <w:rFonts w:ascii="Times New Roman" w:hAnsi="Times New Roman"/>
          <w:i/>
        </w:rPr>
        <w:t>angot</w:t>
      </w:r>
      <w:r>
        <w:rPr>
          <w:rStyle w:val="5"/>
          <w:rFonts w:ascii="Times New Roman" w:hAnsi="Times New Roman"/>
          <w:i/>
          <w:lang w:val="ru-RU"/>
        </w:rPr>
        <w:t>77@163.</w:t>
      </w:r>
      <w:r>
        <w:rPr>
          <w:rStyle w:val="5"/>
          <w:rFonts w:ascii="Times New Roman" w:hAnsi="Times New Roman"/>
          <w:i/>
        </w:rPr>
        <w:t>com</w:t>
      </w:r>
    </w:p>
    <w:p w14:paraId="5EA3EC2A">
      <w:pPr>
        <w:rPr>
          <w:rFonts w:ascii="Times New Roman" w:hAnsi="Times New Roman" w:cs="Times New Roman"/>
          <w:sz w:val="24"/>
          <w:lang w:val="ru-RU"/>
        </w:rPr>
      </w:pPr>
    </w:p>
    <w:p w14:paraId="1311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Данная работа посвящена анализу лексико-семантических полей «свадьба» в русском, французском и китайском языках. Выбор темы обусловлен ключевой ролью свадебного обряда в жизни народа и способностью его языковой репрезентации отражать ценностные доминанты культуры.</w:t>
      </w:r>
    </w:p>
    <w:p w14:paraId="4F233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Цель настоящего исследования заключается в выявлении структурно-семантических и национально-культурных особенностей лексико-семантических полей «свадьба» в трёх разноструктурных языках. Материалом послужили данные 22 толковых и фразеологических словарей русского, французского и китайского языков. В ходе исследования были решены следующие задачи: определены критерии выделения ядра и периферии поля; проведен сопоставительный анализ ядерных и периферийных зон; выявлены лакуны и безэквивалентная лексика; проанализирована национально-культурная специфика фразеологических единиц, относящихся к полю «свадьба».</w:t>
      </w:r>
    </w:p>
    <w:p w14:paraId="68708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Ядро поля во всех трёх языках образуют лексемы, обозначающие базовые понятия (свадьба/брак), участников (жених/невеста) и символы (обручальные кольца). Однако в китайском ядре присутствует лексема 父母 «родители», что отражает конфуцианскую традицию понимания брака как союза семей, а не только индивидов [</w:t>
      </w:r>
      <w:r>
        <w:rPr>
          <w:rFonts w:hint="eastAsia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sz w:val="24"/>
          <w:lang w:val="ru-RU"/>
        </w:rPr>
        <w:t>]. Во французском ядре лексема l'alliance несёт дополнительную символическую нагрузку, связанную с католическим обрядом.</w:t>
      </w:r>
    </w:p>
    <w:p w14:paraId="1A3A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Периферийная зона демонстрирует значительные расхождения. В русском языке фиксируются единицы, связанные с православной обрядностью (венчание) и традиционными ролями (тысяцкий). Во французском языке выделяется юридический термин PACS (гражданский пакт солидарности), отражающий современные тенденции в регулировании семейных отношений. В китайском языке  периферия включает понятия, связанные с традиционными ритуалами: 拜堂 «поклонение Небу и Земле», 敬茶 «чайная церемония», а также современные феномены, например 直播婚礼 «свадьба с прямой трансляцией», демонстрирующие влияние цифровых технологий на обрядовую культуру [</w:t>
      </w:r>
      <w:r>
        <w:rPr>
          <w:rFonts w:hint="eastAsia" w:ascii="Times New Roman" w:hAnsi="Times New Roman" w:cs="Times New Roman"/>
          <w:sz w:val="2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lang w:val="ru-RU"/>
        </w:rPr>
        <w:t>].</w:t>
      </w:r>
    </w:p>
    <w:p w14:paraId="1139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Особый интерес представляют безэквивалентные единицы: русские величалки (обрядовые песни-величания), китайские 彩礼 «брачный выкуп» (система традиционных выплат).</w:t>
      </w:r>
    </w:p>
    <w:p w14:paraId="270D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97" w:firstLineChars="0"/>
        <w:textAlignment w:val="auto"/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 xml:space="preserve">Проведенное исследование позволяет заключить, что </w:t>
      </w:r>
      <w:r>
        <w:rPr>
          <w:rFonts w:hint="default" w:ascii="Times New Roman" w:hAnsi="Times New Roman" w:cs="Times New Roman"/>
          <w:bCs/>
          <w:sz w:val="24"/>
          <w:lang w:val="ru-RU"/>
        </w:rPr>
        <w:t>лексико-семантическое поле</w:t>
      </w:r>
      <w:r>
        <w:rPr>
          <w:rFonts w:hint="default" w:ascii="Times New Roman" w:hAnsi="Times New Roman" w:cs="Times New Roman"/>
          <w:sz w:val="24"/>
          <w:lang w:val="ru-RU"/>
        </w:rPr>
        <w:t xml:space="preserve"> «свадьба» в каждом из трёх языков обладает как универсальными, так и национально-специфическими характеристиками. Универсальность проявляется в наличии общего ядерного слоя лексики, связанной с ключевыми участниками и символами бракосочетания. Национальная специфика наиболее ярко выражается в периферийных зонах поля и в системе безэквивалентных единиц, отражающих уникальные культурные традиции: православную обрядность в русской культуре, католические и республиканские традиции во французской, конфуцианские ценности и современные технологические новации в китайской. Анализ фразеологического фонда подтвердил, что ценностные доминанты в исследуемых лингвокультурах распределяются следующим образом: в русской акцентируется сакральный характер брака, во французской – его прагматические аспекты, в китайской – продолжение рода и почитание предков как высшие ценности [</w:t>
      </w:r>
      <w:r>
        <w:rPr>
          <w:rFonts w:hint="eastAsia" w:ascii="Times New Roman" w:hAnsi="Times New Roman" w:cs="Times New Roman"/>
          <w:sz w:val="24"/>
          <w:lang w:val="en-US" w:eastAsia="zh-CN"/>
        </w:rPr>
        <w:t>1</w:t>
      </w:r>
      <w:r>
        <w:rPr>
          <w:rFonts w:hint="default" w:ascii="Times New Roman" w:hAnsi="Times New Roman" w:cs="Times New Roman"/>
          <w:sz w:val="24"/>
          <w:lang w:val="ru-RU"/>
        </w:rPr>
        <w:t>].</w:t>
      </w:r>
    </w:p>
    <w:p w14:paraId="5D0B0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textAlignment w:val="auto"/>
        <w:rPr>
          <w:rFonts w:ascii="Times New Roman" w:hAnsi="Times New Roman" w:cs="Times New Roman"/>
          <w:sz w:val="24"/>
          <w:lang w:val="ru-RU"/>
        </w:rPr>
      </w:pPr>
    </w:p>
    <w:p w14:paraId="0ACF17BE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Литература</w:t>
      </w:r>
    </w:p>
    <w:p w14:paraId="4ECE7F8D">
      <w:pPr>
        <w:rPr>
          <w:rFonts w:ascii="Times New Roman" w:hAnsi="Times New Roman" w:cs="Times New Roman"/>
          <w:sz w:val="24"/>
          <w:lang w:val="ru-RU"/>
        </w:rPr>
      </w:pPr>
    </w:p>
    <w:p w14:paraId="6384D172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1. Васильев Л.С. Культы, религии, традиции в Китае. М., 2016.</w:t>
      </w:r>
    </w:p>
    <w:p w14:paraId="7222A3FC">
      <w:pPr>
        <w:rPr>
          <w:rFonts w:hint="default"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</w:t>
      </w:r>
      <w:r>
        <w:rPr>
          <w:rFonts w:hint="eastAsia" w:ascii="Times New Roman" w:hAnsi="Times New Roman" w:cs="Times New Roman"/>
          <w:sz w:val="24"/>
          <w:lang w:val="ru-RU"/>
        </w:rPr>
        <w:t>何跃青. 中国婚俗文化[M]. 北京: 外文出版社, 2010.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>[Хэ Юэцин. Китайская свадебная культура [М]. Пекин: Издательство иностранных языков, 2010.]</w:t>
      </w:r>
    </w:p>
    <w:p w14:paraId="366BDD4B">
      <w:pPr>
        <w:rPr>
          <w:rFonts w:hint="default" w:ascii="Times New Roman" w:hAnsi="Times New Roman" w:cs="Times New Roman"/>
          <w:sz w:val="24"/>
          <w:lang w:val="ru-RU"/>
        </w:rPr>
      </w:pPr>
      <w:r>
        <w:rPr>
          <w:rFonts w:hint="default" w:ascii="Times New Roman" w:hAnsi="Times New Roman" w:cs="Times New Roman"/>
          <w:sz w:val="24"/>
          <w:lang w:val="ru-RU"/>
        </w:rPr>
        <w:t>3. 王蕾, 李婷. 仪式感的数字化重构：移动视频直播中的婚礼呈现[J]. 新闻与写作, 2020(8): 54-59.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lang w:val="ru-RU"/>
        </w:rPr>
        <w:t>[Ван Лэй, Ли Тин. Цифровая реконструкция чувства ритуала: представление свадьбы в мобильных прямых эфирах // Журналистика и писательство. 2020. № 8. С. 54-59.]</w:t>
      </w:r>
    </w:p>
    <w:p w14:paraId="1EF36F7D">
      <w:pPr>
        <w:jc w:val="left"/>
        <w:rPr>
          <w:rFonts w:ascii="Times New Roman" w:hAnsi="Times New Roman" w:eastAsia="宋体" w:cs="Times New Roman"/>
          <w:color w:val="0A0A0A"/>
          <w:sz w:val="24"/>
          <w:shd w:val="clear" w:color="auto" w:fill="FFFFFF"/>
          <w:lang w:val="ru-RU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3072"/>
    <w:rsid w:val="00163B00"/>
    <w:rsid w:val="001E47B9"/>
    <w:rsid w:val="00534888"/>
    <w:rsid w:val="007F38ED"/>
    <w:rsid w:val="008A5A26"/>
    <w:rsid w:val="00917A1E"/>
    <w:rsid w:val="00965569"/>
    <w:rsid w:val="00AC006C"/>
    <w:rsid w:val="00C5380C"/>
    <w:rsid w:val="00D72FDC"/>
    <w:rsid w:val="00D9496D"/>
    <w:rsid w:val="00DF7DCE"/>
    <w:rsid w:val="00E2699E"/>
    <w:rsid w:val="14141387"/>
    <w:rsid w:val="199A6430"/>
    <w:rsid w:val="2D4C09DF"/>
    <w:rsid w:val="5F1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go"/>
    <w:basedOn w:val="4"/>
    <w:uiPriority w:val="0"/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3320</Characters>
  <Lines>27</Lines>
  <Paragraphs>7</Paragraphs>
  <TotalTime>11</TotalTime>
  <ScaleCrop>false</ScaleCrop>
  <LinksUpToDate>false</LinksUpToDate>
  <CharactersWithSpaces>3748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2026-03-01T11:33:00Z</dcterms:created>
  <dc:creator>大王。</dc:creator>
  <cp:lastModifiedBy>大王。</cp:lastModifiedBy>
  <dcterms:modified xsi:type="dcterms:W3CDTF">2026-03-02T18:07:10Z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86F43DCA23DA4D7884504D5CD28F327F_13</vt:lpwstr>
  </property>
  <property fmtid="{D5CDD505-2E9C-101B-9397-08002B2CF9AE}" pid="4" name="KSOTemplateDocerSaveRecord">
    <vt:lpwstr>eyJoZGlkIjoiNTU0ZmIwYTQ3NzlmZGUxZmU3Zjk0M2IyZTNmM2IxNjAiLCJ1c2VySWQiOiI1OTU4OTUyOTcifQ==</vt:lpwstr>
  </property>
</Properties>
</file>