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4CCB" w14:textId="5FB9C1C7" w:rsidR="00463C2C" w:rsidRPr="006A0259" w:rsidRDefault="00463C2C" w:rsidP="001340FA">
      <w:pPr>
        <w:snapToGrid w:val="0"/>
        <w:ind w:firstLine="709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6A025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Образ </w:t>
      </w:r>
      <w:proofErr w:type="spellStart"/>
      <w:r w:rsidRPr="006A0259">
        <w:rPr>
          <w:rFonts w:ascii="Times New Roman" w:eastAsiaTheme="majorEastAsia" w:hAnsi="Times New Roman" w:cs="Times New Roman"/>
          <w:b/>
          <w:bCs/>
          <w:i/>
          <w:iCs/>
          <w:color w:val="000000" w:themeColor="text1"/>
          <w:sz w:val="24"/>
          <w:szCs w:val="24"/>
          <w:lang w:val="ru-RU"/>
        </w:rPr>
        <w:t>ours</w:t>
      </w:r>
      <w:proofErr w:type="spellEnd"/>
      <w:r w:rsidRPr="006A025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 (медведя) во фразеологизмах</w:t>
      </w:r>
    </w:p>
    <w:p w14:paraId="5290D23C" w14:textId="1D051148" w:rsidR="00463C2C" w:rsidRDefault="00463C2C" w:rsidP="001340FA">
      <w:pPr>
        <w:snapToGrid w:val="0"/>
        <w:ind w:firstLine="709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6A0259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ru-RU"/>
        </w:rPr>
        <w:t>Французского языка</w:t>
      </w:r>
    </w:p>
    <w:p w14:paraId="04D841C6" w14:textId="77777777" w:rsidR="006A0259" w:rsidRPr="001340FA" w:rsidRDefault="006A0259" w:rsidP="001340FA">
      <w:pPr>
        <w:ind w:firstLine="709"/>
        <w:jc w:val="center"/>
        <w:rPr>
          <w:rStyle w:val="af2"/>
          <w:rFonts w:ascii="Times New Roman" w:hAnsi="Times New Roman" w:cs="Times New Roman"/>
          <w:color w:val="404040"/>
          <w:sz w:val="24"/>
          <w:szCs w:val="24"/>
          <w:lang w:val="ru-RU"/>
        </w:rPr>
      </w:pPr>
      <w:r w:rsidRPr="001340FA">
        <w:rPr>
          <w:rFonts w:ascii="Times New Roman" w:hAnsi="Times New Roman" w:cs="Times New Roman"/>
          <w:color w:val="404040"/>
          <w:sz w:val="24"/>
          <w:szCs w:val="24"/>
          <w:lang w:val="ru-RU"/>
        </w:rPr>
        <w:t>Синь Чэнчжэнь</w:t>
      </w:r>
    </w:p>
    <w:p w14:paraId="302B368B" w14:textId="48C2193B" w:rsidR="006A0259" w:rsidRDefault="001340FA" w:rsidP="001340FA">
      <w:pPr>
        <w:snapToGrid w:val="0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ru-RU"/>
        </w:rPr>
      </w:pPr>
      <w:r w:rsidRPr="001340F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ru-RU"/>
        </w:rPr>
        <w:t>Аспирантка кафедры французского языка и культуры факультета иностранных языков и регионоведения МГУ имени М.В. Ломоносова, Москва, Россия</w:t>
      </w:r>
    </w:p>
    <w:p w14:paraId="1B6B811E" w14:textId="77777777" w:rsidR="001340FA" w:rsidRPr="001340FA" w:rsidRDefault="001340FA" w:rsidP="001340FA">
      <w:pPr>
        <w:snapToGrid w:val="0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val="ru-RU"/>
        </w:rPr>
      </w:pPr>
    </w:p>
    <w:p w14:paraId="1F9FA2D8" w14:textId="68C3D9FD" w:rsidR="00952ECE" w:rsidRPr="0044249C" w:rsidRDefault="00952ECE" w:rsidP="001340FA">
      <w:pPr>
        <w:snapToGrid w:val="0"/>
        <w:ind w:firstLine="709"/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</w:pPr>
      <w:r w:rsidRPr="006A0259"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  <w:t xml:space="preserve">Этот доклад посвящен анализу французских фразеологизмов с компонентом </w:t>
      </w:r>
      <w:proofErr w:type="spellStart"/>
      <w:r w:rsidRPr="001340FA">
        <w:rPr>
          <w:rFonts w:ascii="Times New Roman" w:eastAsia="等线" w:hAnsi="Times New Roman" w:cs="Times New Roman"/>
          <w:i/>
          <w:iCs/>
          <w:color w:val="000000" w:themeColor="text1"/>
          <w:sz w:val="24"/>
          <w:szCs w:val="24"/>
          <w:lang w:val="ru-RU"/>
        </w:rPr>
        <w:t>ours</w:t>
      </w:r>
      <w:proofErr w:type="spellEnd"/>
      <w:r w:rsidRPr="006A0259"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  <w:t xml:space="preserve"> (медведь), рассмотренных сквозь призму культурной памяти. Цель исследования — выявить ассоциативный потенциал устойчивых выражений - свидетельств архаических установок и исторических трансформаций образа медведя в коллективных представлениях европейцев, в первую очередь французов. Материалом послужили французские фразеологические единицы с компонентом </w:t>
      </w:r>
      <w:proofErr w:type="spellStart"/>
      <w:r w:rsidRPr="006A0259">
        <w:rPr>
          <w:rFonts w:ascii="Times New Roman" w:eastAsia="等线" w:hAnsi="Times New Roman" w:cs="Times New Roman"/>
          <w:i/>
          <w:iCs/>
          <w:color w:val="000000" w:themeColor="text1"/>
          <w:sz w:val="24"/>
          <w:szCs w:val="24"/>
          <w:lang w:val="ru-RU"/>
        </w:rPr>
        <w:t>ours</w:t>
      </w:r>
      <w:proofErr w:type="spellEnd"/>
      <w:r w:rsidRPr="006A0259"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  <w:t xml:space="preserve"> (медведь), отобранные из авторитетных лексикографических ист</w:t>
      </w:r>
      <w:r w:rsidRPr="005205C7"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  <w:t>очников («Новый большой французско-русский фразеологический словарь» под ред. В</w:t>
      </w:r>
      <w:r w:rsidRPr="005205C7">
        <w:rPr>
          <w:rFonts w:ascii="Times New Roman" w:eastAsia="等线" w:hAnsi="Times New Roman" w:cs="Times New Roman"/>
          <w:color w:val="000000" w:themeColor="text1"/>
          <w:sz w:val="24"/>
          <w:szCs w:val="24"/>
          <w:lang w:val="fr-FR"/>
        </w:rPr>
        <w:t>.</w:t>
      </w:r>
      <w:r w:rsidRPr="005205C7"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  <w:t>Г</w:t>
      </w:r>
      <w:r w:rsidRPr="005205C7">
        <w:rPr>
          <w:rFonts w:ascii="Times New Roman" w:eastAsia="等线" w:hAnsi="Times New Roman" w:cs="Times New Roman"/>
          <w:color w:val="000000" w:themeColor="text1"/>
          <w:sz w:val="24"/>
          <w:szCs w:val="24"/>
          <w:lang w:val="fr-FR"/>
        </w:rPr>
        <w:t xml:space="preserve">. </w:t>
      </w:r>
      <w:r w:rsidRPr="005205C7"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  <w:t>Гака</w:t>
      </w:r>
      <w:r w:rsidR="005205C7" w:rsidRPr="005205C7">
        <w:rPr>
          <w:rFonts w:ascii="Times New Roman" w:eastAsia="等线" w:hAnsi="Times New Roman" w:cs="Times New Roman"/>
          <w:color w:val="000000" w:themeColor="text1"/>
          <w:sz w:val="24"/>
          <w:szCs w:val="24"/>
          <w:lang w:val="fr-FR"/>
        </w:rPr>
        <w:t xml:space="preserve"> [</w:t>
      </w:r>
      <w:r w:rsidR="005205C7" w:rsidRPr="005205C7"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  <w:t>Гак</w:t>
      </w:r>
      <w:r w:rsidR="005205C7" w:rsidRPr="005205C7">
        <w:rPr>
          <w:rFonts w:ascii="Times New Roman" w:eastAsia="等线" w:hAnsi="Times New Roman" w:cs="Times New Roman"/>
          <w:color w:val="000000" w:themeColor="text1"/>
          <w:sz w:val="24"/>
          <w:szCs w:val="24"/>
          <w:lang w:val="fr-FR"/>
        </w:rPr>
        <w:t xml:space="preserve"> 2006].</w:t>
      </w:r>
      <w:r w:rsidRPr="005205C7">
        <w:rPr>
          <w:rFonts w:ascii="Times New Roman" w:eastAsia="等线" w:hAnsi="Times New Roman" w:cs="Times New Roman"/>
          <w:color w:val="000000" w:themeColor="text1"/>
          <w:sz w:val="24"/>
          <w:szCs w:val="24"/>
          <w:lang w:val="fr-FR"/>
        </w:rPr>
        <w:t xml:space="preserve">; </w:t>
      </w:r>
      <w:r w:rsidRPr="005205C7"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  <w:t>словарь</w:t>
      </w:r>
      <w:r w:rsidRPr="005205C7">
        <w:rPr>
          <w:rFonts w:ascii="Times New Roman" w:eastAsia="等线" w:hAnsi="Times New Roman" w:cs="Times New Roman"/>
          <w:color w:val="000000" w:themeColor="text1"/>
          <w:sz w:val="24"/>
          <w:szCs w:val="24"/>
          <w:lang w:val="fr-FR"/>
        </w:rPr>
        <w:t xml:space="preserve"> «Trésor de la langue française informatisé»</w:t>
      </w:r>
      <w:r w:rsidR="005205C7" w:rsidRPr="005205C7">
        <w:rPr>
          <w:rFonts w:ascii="Times New Roman" w:eastAsia="等线" w:hAnsi="Times New Roman" w:cs="Times New Roman"/>
          <w:color w:val="000000" w:themeColor="text1"/>
          <w:sz w:val="24"/>
          <w:szCs w:val="24"/>
          <w:lang w:val="fr-FR"/>
        </w:rPr>
        <w:t xml:space="preserve"> [Trésor de la langue française informatisé. </w:t>
      </w:r>
      <w:r w:rsidR="005205C7" w:rsidRPr="005205C7"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  <w:t>Электронный ресурс]</w:t>
      </w:r>
      <w:r w:rsidRPr="005205C7"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A0259"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  <w:t>и др.), с учетом научной, художественной литературы, фольклора. Лингвистический анализ проведен по четырем категориям: референциям; оценочным характеристикам; функциям; направлениям метафорического переноса признаков животного, статических и динамических, на человека.</w:t>
      </w:r>
      <w:r w:rsidR="0003672C" w:rsidRPr="0003672C">
        <w:rPr>
          <w:rFonts w:hint="eastAsia"/>
          <w:lang w:val="ru-RU"/>
        </w:rPr>
        <w:t xml:space="preserve"> </w:t>
      </w:r>
    </w:p>
    <w:p w14:paraId="1CD4915B" w14:textId="482C0C71" w:rsidR="00E967DF" w:rsidRPr="00E86F07" w:rsidRDefault="00E967DF" w:rsidP="00E967DF">
      <w:pPr>
        <w:snapToGrid w:val="0"/>
        <w:ind w:firstLine="709"/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</w:pPr>
      <w:r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В ходе анализа было установлено, что в корпусе доминируют фразеологизмы, отсылающие к поведенческим характеристикам животного. Например, выражение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danser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comme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un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ours</w:t>
      </w:r>
      <w:proofErr w:type="spellEnd"/>
      <w:r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 (буквально: танцевать как медведь) описывает тяжелую и неграциозную манеру танца, а </w:t>
      </w:r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comme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un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ours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en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cage</w:t>
      </w:r>
      <w:proofErr w:type="spellEnd"/>
      <w:r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 </w:t>
      </w:r>
      <w:r w:rsidR="0044249C"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>(буквально: как медведь в клетке)</w:t>
      </w:r>
      <w:r w:rsidR="0044249C">
        <w:rPr>
          <w:rFonts w:ascii="Times New Roman" w:eastAsia="等线" w:hAnsi="Times New Roman" w:cs="Times New Roman" w:hint="eastAsia"/>
          <w:color w:val="212121"/>
          <w:sz w:val="24"/>
          <w:szCs w:val="24"/>
          <w:lang w:val="ru-RU"/>
        </w:rPr>
        <w:t xml:space="preserve"> </w:t>
      </w:r>
      <w:r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характеризует состояние человека, который беспокойно ходит взад и вперед. Оценка подобных единиц носит преимущественно негативный оттенок (ср. </w:t>
      </w:r>
      <w:proofErr w:type="spellStart"/>
      <w:r w:rsidRPr="0044249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c'est</w:t>
      </w:r>
      <w:proofErr w:type="spellEnd"/>
      <w:r w:rsidRPr="0044249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44249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un</w:t>
      </w:r>
      <w:proofErr w:type="spellEnd"/>
      <w:r w:rsidRPr="0044249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44249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ours</w:t>
      </w:r>
      <w:proofErr w:type="spellEnd"/>
      <w:r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 (буквально: это медведь) — «бирюк, нелюдим»;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prenez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mon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ours</w:t>
      </w:r>
      <w:proofErr w:type="spellEnd"/>
      <w:r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 </w:t>
      </w:r>
      <w:r w:rsidR="00E86F07"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(буквально: заберите моего медведя) </w:t>
      </w:r>
      <w:r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>— «избавьте меня от этого»), что может интерпретироваться как языковое отражение исторического процесса десакрализации медведя в средневековой Европе.</w:t>
      </w:r>
    </w:p>
    <w:p w14:paraId="1D8ECEC3" w14:textId="4F609B20" w:rsidR="00E967DF" w:rsidRPr="00E86F07" w:rsidRDefault="00E967DF" w:rsidP="00E967DF">
      <w:pPr>
        <w:snapToGrid w:val="0"/>
        <w:ind w:firstLine="709"/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</w:pPr>
      <w:r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Функциональный анализ выявил равномерное распределение единиц между идентифицирующей и квалифицирующей функциями. С одной стороны, фразеологизмы идентифицируют человека через устойчивые признаки: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ours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mal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léché</w:t>
      </w:r>
      <w:proofErr w:type="spellEnd"/>
      <w:r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 </w:t>
      </w:r>
      <w:r w:rsidR="00E86F07"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(буквально: невылизанный медведь) </w:t>
      </w:r>
      <w:r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указывает на поверхностную культуру и воспитание, тогда как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être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monté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sur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l'ours</w:t>
      </w:r>
      <w:proofErr w:type="spellEnd"/>
      <w:r w:rsidR="00E86F07"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 (буквально: быть верхом на медведе)</w:t>
      </w:r>
      <w:r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 характеризует индивида, сумевшего проявить смелость. С другой стороны, часть оборотов выполняет квалифицирующую функцию, описывая действие или состояние. Так,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lécher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un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ours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r w:rsidR="00E86F07"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(буквально: лизать медведя) </w:t>
      </w:r>
      <w:r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обозначает попытку привить грубому человеку хорошие манеры, а </w:t>
      </w:r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comme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un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ours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en</w:t>
      </w:r>
      <w:proofErr w:type="spellEnd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E86F07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cage</w:t>
      </w:r>
      <w:proofErr w:type="spellEnd"/>
      <w:r w:rsidRPr="00E86F07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 передает тревожное и беспокойное состояние, вызванное ограничением свободы.</w:t>
      </w:r>
    </w:p>
    <w:p w14:paraId="56D3FC7C" w14:textId="77777777" w:rsidR="0003672C" w:rsidRDefault="00E967DF" w:rsidP="00E967DF">
      <w:pPr>
        <w:snapToGrid w:val="0"/>
        <w:ind w:firstLine="709"/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</w:pPr>
      <w:r w:rsidRPr="00E967DF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Установлено, что метафорический перенос осуществляется по классической для зооморфных метафор схеме «животное → человек / явление». Так, в основе оборота </w:t>
      </w:r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comme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un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ours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en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cage</w:t>
      </w:r>
      <w:proofErr w:type="spellEnd"/>
      <w:r w:rsidRPr="00E967DF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 лежит ассоциация между беспокойным хождением медведя в неволе и поведением человека, а выражение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danser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comme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un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ours</w:t>
      </w:r>
      <w:proofErr w:type="spellEnd"/>
      <w:r w:rsidRPr="00E967DF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 отсылает к тяжеловесности и природной неуклюжести зверя, проецируя эти признаки на неловкий танец. Примечательно, что перенос дина</w:t>
      </w:r>
      <w:r w:rsidRPr="0003672C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мических признаков значительно преобладает над статическими: активное поведение или результат действия фиксируются в оборотах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être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monté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sur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l'ours</w:t>
      </w:r>
      <w:proofErr w:type="spellEnd"/>
      <w:r w:rsidRPr="0003672C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 и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il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faut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le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faire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monter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sur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l'ours</w:t>
      </w:r>
      <w:proofErr w:type="spellEnd"/>
      <w:r w:rsidR="0003672C"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r w:rsidR="0003672C" w:rsidRPr="0003672C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>(буквально: должно заставить его сесть на медведя)</w:t>
      </w:r>
      <w:r w:rsidRPr="0003672C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, </w:t>
      </w:r>
      <w:r w:rsidRPr="00E967DF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в то время как внутренние (черты характера в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c'est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un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ours</w:t>
      </w:r>
      <w:proofErr w:type="spellEnd"/>
      <w:r w:rsidRPr="00E967DF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) и внешние (физические характеристики в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ours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mal</w:t>
      </w:r>
      <w:proofErr w:type="spellEnd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 xml:space="preserve"> </w:t>
      </w:r>
      <w:proofErr w:type="spellStart"/>
      <w:r w:rsidRPr="0003672C">
        <w:rPr>
          <w:rFonts w:ascii="Times New Roman" w:eastAsia="等线" w:hAnsi="Times New Roman" w:cs="Times New Roman"/>
          <w:i/>
          <w:iCs/>
          <w:color w:val="212121"/>
          <w:sz w:val="24"/>
          <w:szCs w:val="24"/>
          <w:lang w:val="ru-RU"/>
        </w:rPr>
        <w:t>léché</w:t>
      </w:r>
      <w:proofErr w:type="spellEnd"/>
      <w:r w:rsidRPr="00E967DF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>) признаки встречаются реже.</w:t>
      </w:r>
    </w:p>
    <w:p w14:paraId="79A7808E" w14:textId="051D79BD" w:rsidR="00542985" w:rsidRPr="00E967DF" w:rsidRDefault="00952ECE" w:rsidP="00E967DF">
      <w:pPr>
        <w:snapToGrid w:val="0"/>
        <w:ind w:firstLine="709"/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</w:pPr>
      <w:r w:rsidRPr="00E967DF"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  <w:t>Делается вывод о том, что рассмотренные фразеологизмы представляют собой сложный, многослойный пласт языковой памяти, в котором</w:t>
      </w:r>
      <w:r w:rsidRPr="00E967DF">
        <w:rPr>
          <w:rFonts w:ascii="Times New Roman" w:eastAsia="等线" w:hAnsi="Times New Roman" w:cs="Times New Roman"/>
          <w:color w:val="212121"/>
          <w:sz w:val="24"/>
          <w:szCs w:val="24"/>
          <w:lang w:val="ru-RU"/>
        </w:rPr>
        <w:t xml:space="preserve"> отражены</w:t>
      </w:r>
      <w:r w:rsidRPr="00E967DF">
        <w:rPr>
          <w:rFonts w:ascii="Times New Roman" w:eastAsia="等线" w:hAnsi="Times New Roman" w:cs="Times New Roman"/>
          <w:color w:val="EE0000"/>
          <w:sz w:val="24"/>
          <w:szCs w:val="24"/>
          <w:lang w:val="ru-RU"/>
        </w:rPr>
        <w:t xml:space="preserve"> </w:t>
      </w:r>
      <w:r w:rsidRPr="00E967DF"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  <w:t xml:space="preserve">и продолжают транслироваться </w:t>
      </w:r>
      <w:r w:rsidRPr="00E967DF">
        <w:rPr>
          <w:rFonts w:ascii="Times New Roman" w:eastAsia="等线" w:hAnsi="Times New Roman" w:cs="Times New Roman"/>
          <w:sz w:val="24"/>
          <w:szCs w:val="24"/>
          <w:lang w:val="ru-RU"/>
        </w:rPr>
        <w:t xml:space="preserve">этапы эволюции образа </w:t>
      </w:r>
      <w:r w:rsidR="0003672C" w:rsidRPr="0003672C">
        <w:rPr>
          <w:rFonts w:ascii="Times New Roman" w:eastAsia="等线" w:hAnsi="Times New Roman" w:cs="Times New Roman"/>
          <w:i/>
          <w:iCs/>
          <w:sz w:val="24"/>
          <w:szCs w:val="24"/>
        </w:rPr>
        <w:t>ours</w:t>
      </w:r>
      <w:r w:rsidRPr="00E967DF">
        <w:rPr>
          <w:rFonts w:ascii="Times New Roman" w:eastAsia="等线" w:hAnsi="Times New Roman" w:cs="Times New Roman"/>
          <w:sz w:val="24"/>
          <w:szCs w:val="24"/>
          <w:lang w:val="ru-RU"/>
        </w:rPr>
        <w:t xml:space="preserve"> (</w:t>
      </w:r>
      <w:r w:rsidR="0003672C" w:rsidRPr="00E967DF">
        <w:rPr>
          <w:rFonts w:ascii="Times New Roman" w:eastAsia="等线" w:hAnsi="Times New Roman" w:cs="Times New Roman"/>
          <w:sz w:val="24"/>
          <w:szCs w:val="24"/>
          <w:lang w:val="ru-RU"/>
        </w:rPr>
        <w:t>медведя</w:t>
      </w:r>
      <w:r w:rsidRPr="00E967DF">
        <w:rPr>
          <w:rFonts w:ascii="Times New Roman" w:eastAsia="等线" w:hAnsi="Times New Roman" w:cs="Times New Roman"/>
          <w:sz w:val="24"/>
          <w:szCs w:val="24"/>
          <w:lang w:val="ru-RU"/>
        </w:rPr>
        <w:t xml:space="preserve">) как </w:t>
      </w:r>
      <w:r w:rsidRPr="00E967DF"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  <w:t>культурного символа.</w:t>
      </w:r>
    </w:p>
    <w:p w14:paraId="3130DC3A" w14:textId="77777777" w:rsidR="001340FA" w:rsidRPr="00E967DF" w:rsidRDefault="001340FA" w:rsidP="001340FA">
      <w:pPr>
        <w:snapToGrid w:val="0"/>
        <w:ind w:firstLine="709"/>
        <w:rPr>
          <w:rFonts w:ascii="Times New Roman" w:eastAsia="等线" w:hAnsi="Times New Roman" w:cs="Times New Roman"/>
          <w:color w:val="000000" w:themeColor="text1"/>
          <w:sz w:val="24"/>
          <w:szCs w:val="24"/>
          <w:lang w:val="ru-RU"/>
        </w:rPr>
      </w:pPr>
    </w:p>
    <w:p w14:paraId="3C5317A1" w14:textId="77777777" w:rsidR="001340FA" w:rsidRPr="00BC73EB" w:rsidRDefault="001340FA" w:rsidP="001340FA">
      <w:pPr>
        <w:ind w:firstLine="709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ru-RU"/>
          <w14:ligatures w14:val="none"/>
        </w:rPr>
      </w:pPr>
      <w:r w:rsidRPr="00BC73EB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ru-RU"/>
          <w14:ligatures w14:val="none"/>
        </w:rPr>
        <w:t>Литература</w:t>
      </w:r>
    </w:p>
    <w:p w14:paraId="5ABE5E51" w14:textId="550C6EE4" w:rsidR="001340FA" w:rsidRPr="0003672C" w:rsidRDefault="001340FA" w:rsidP="001340FA">
      <w:pPr>
        <w:pStyle w:val="a9"/>
        <w:numPr>
          <w:ilvl w:val="0"/>
          <w:numId w:val="1"/>
        </w:numPr>
        <w:ind w:firstLine="70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3672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Гак В.Г.</w:t>
      </w:r>
      <w:r w:rsidRPr="0003672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Новый большой французско-русский фразеологический словарь. 2-е изд. М.: Русский язык Медиа, 2006. – 1624 с.</w:t>
      </w:r>
      <w:r w:rsidR="0003672C" w:rsidRPr="0003672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764B2839" w14:textId="3E857629" w:rsidR="001340FA" w:rsidRPr="00725387" w:rsidRDefault="0003672C" w:rsidP="0017039E">
      <w:pPr>
        <w:pStyle w:val="a9"/>
        <w:numPr>
          <w:ilvl w:val="0"/>
          <w:numId w:val="1"/>
        </w:numPr>
        <w:ind w:firstLine="70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3672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Trésor de la langue française </w:t>
      </w:r>
      <w:proofErr w:type="gramStart"/>
      <w:r w:rsidRPr="0003672C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informatisé</w:t>
      </w:r>
      <w:r w:rsidRPr="0072538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:</w:t>
      </w:r>
      <w:proofErr w:type="gramEnd"/>
      <w:r w:rsidRPr="0072538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https://www.le-tresor-de-la-langue.fr </w:t>
      </w:r>
    </w:p>
    <w:sectPr w:rsidR="001340FA" w:rsidRPr="00725387" w:rsidSect="00E77FA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5EFB" w14:textId="77777777" w:rsidR="007074D2" w:rsidRDefault="007074D2" w:rsidP="00580894">
      <w:pPr>
        <w:rPr>
          <w:rFonts w:hint="eastAsia"/>
        </w:rPr>
      </w:pPr>
      <w:r>
        <w:separator/>
      </w:r>
    </w:p>
  </w:endnote>
  <w:endnote w:type="continuationSeparator" w:id="0">
    <w:p w14:paraId="7EB28E3A" w14:textId="77777777" w:rsidR="007074D2" w:rsidRDefault="007074D2" w:rsidP="005808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22C7" w14:textId="77777777" w:rsidR="007074D2" w:rsidRDefault="007074D2" w:rsidP="00580894">
      <w:pPr>
        <w:rPr>
          <w:rFonts w:hint="eastAsia"/>
        </w:rPr>
      </w:pPr>
      <w:r>
        <w:separator/>
      </w:r>
    </w:p>
  </w:footnote>
  <w:footnote w:type="continuationSeparator" w:id="0">
    <w:p w14:paraId="373B7666" w14:textId="77777777" w:rsidR="007074D2" w:rsidRDefault="007074D2" w:rsidP="0058089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87039"/>
    <w:multiLevelType w:val="hybridMultilevel"/>
    <w:tmpl w:val="37FAFCD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6849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768"/>
    <w:rsid w:val="0003672C"/>
    <w:rsid w:val="001340FA"/>
    <w:rsid w:val="0017039E"/>
    <w:rsid w:val="00297701"/>
    <w:rsid w:val="00331BEA"/>
    <w:rsid w:val="00410A9F"/>
    <w:rsid w:val="00430431"/>
    <w:rsid w:val="0044249C"/>
    <w:rsid w:val="00463C2C"/>
    <w:rsid w:val="005205C7"/>
    <w:rsid w:val="00542985"/>
    <w:rsid w:val="00580894"/>
    <w:rsid w:val="00633CDB"/>
    <w:rsid w:val="006A0259"/>
    <w:rsid w:val="007074D2"/>
    <w:rsid w:val="00725387"/>
    <w:rsid w:val="007462C7"/>
    <w:rsid w:val="008D0C87"/>
    <w:rsid w:val="008F4BB4"/>
    <w:rsid w:val="00952ECE"/>
    <w:rsid w:val="00A04B2D"/>
    <w:rsid w:val="00B93BE6"/>
    <w:rsid w:val="00C81B88"/>
    <w:rsid w:val="00E77FA9"/>
    <w:rsid w:val="00E86F07"/>
    <w:rsid w:val="00E967DF"/>
    <w:rsid w:val="00FB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746FA"/>
  <w15:chartTrackingRefBased/>
  <w15:docId w15:val="{297B9BFA-5A43-47C8-A576-C84E62FA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EC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76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76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76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76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76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76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7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7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76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37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7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7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7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7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7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376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08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089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0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0894"/>
    <w:rPr>
      <w:sz w:val="18"/>
      <w:szCs w:val="18"/>
    </w:rPr>
  </w:style>
  <w:style w:type="character" w:styleId="af2">
    <w:name w:val="Strong"/>
    <w:basedOn w:val="a0"/>
    <w:uiPriority w:val="22"/>
    <w:qFormat/>
    <w:rsid w:val="006A0259"/>
    <w:rPr>
      <w:b/>
      <w:bCs/>
    </w:rPr>
  </w:style>
  <w:style w:type="character" w:styleId="af3">
    <w:name w:val="Hyperlink"/>
    <w:basedOn w:val="a0"/>
    <w:uiPriority w:val="99"/>
    <w:unhideWhenUsed/>
    <w:rsid w:val="001340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72891-9C16-4C47-A6F8-4B2237FF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Чэнчжэнь Синь</dc:creator>
  <cp:keywords/>
  <dc:description/>
  <cp:lastModifiedBy>Чэнчжэнь Синь</cp:lastModifiedBy>
  <cp:revision>12</cp:revision>
  <dcterms:created xsi:type="dcterms:W3CDTF">2025-12-15T18:33:00Z</dcterms:created>
  <dcterms:modified xsi:type="dcterms:W3CDTF">2026-02-26T17:53:00Z</dcterms:modified>
</cp:coreProperties>
</file>