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«Инфотейнмент» в современном политическом медиадискурсе США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/>
          <w:i/>
          <w:iCs/>
        </w:rPr>
      </w:pPr>
      <w:r>
        <w:rPr>
          <w:rFonts w:cs="Times New Roman" w:ascii="Times New Roman" w:hAnsi="Times New Roman"/>
          <w:b/>
          <w:bCs/>
          <w:i/>
          <w:iCs/>
        </w:rPr>
        <w:t>Шальнева Полина Евгеньевна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Студент 2 курса магистратуры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 xml:space="preserve">Московский государственный университет имени М. В. Ломоносова,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факультет иностранных языков и регионоведения, Москва, Россия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  <w:lang w:val="en-US"/>
        </w:rPr>
        <w:t>Email</w:t>
      </w:r>
      <w:r>
        <w:rPr>
          <w:rFonts w:cs="Times New Roman" w:ascii="Times New Roman" w:hAnsi="Times New Roman"/>
          <w:i/>
          <w:iCs/>
        </w:rPr>
        <w:t xml:space="preserve">: </w:t>
      </w:r>
      <w:r>
        <w:rPr>
          <w:rFonts w:cs="Times New Roman" w:ascii="Times New Roman" w:hAnsi="Times New Roman"/>
          <w:i/>
          <w:iCs/>
          <w:lang w:val="en-US"/>
        </w:rPr>
        <w:t>polinashall</w:t>
      </w:r>
      <w:r>
        <w:rPr>
          <w:rFonts w:cs="Times New Roman" w:ascii="Times New Roman" w:hAnsi="Times New Roman"/>
          <w:i/>
          <w:iCs/>
        </w:rPr>
        <w:t>3@</w:t>
      </w:r>
      <w:r>
        <w:rPr>
          <w:rFonts w:cs="Times New Roman" w:ascii="Times New Roman" w:hAnsi="Times New Roman"/>
          <w:i/>
          <w:iCs/>
          <w:lang w:val="en-US"/>
        </w:rPr>
        <w:t>gmail</w:t>
      </w:r>
      <w:r>
        <w:rPr>
          <w:rFonts w:cs="Times New Roman" w:ascii="Times New Roman" w:hAnsi="Times New Roman"/>
          <w:i/>
          <w:iCs/>
        </w:rPr>
        <w:t>.</w:t>
      </w:r>
      <w:r>
        <w:rPr>
          <w:rFonts w:cs="Times New Roman" w:ascii="Times New Roman" w:hAnsi="Times New Roman"/>
          <w:i/>
          <w:iCs/>
          <w:lang w:val="en-US"/>
        </w:rPr>
        <w:t>com</w:t>
      </w:r>
    </w:p>
    <w:p>
      <w:pPr>
        <w:pStyle w:val="Normal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В современную эпоху клипового мышления и доминирования коротких видео традиционные форматы подачи политической информации утрачивают эффективность. Для удержания аудитории СМИ вынуждены адаптироваться, интегрируя развлекательные элементы в серьезный контент. Ключевым инструментом такой адаптации выступает инфотейнмент (от англ. infotainment: information + entertainment) — способ подачи материала в развлекательной форме. Возникнув на американском телевидении в 80-е годы XX века, сегодня инфотейнмент вышел за рамки ТВ и стал доминантой цифровой среды.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Актуальность исследования обусловлена необходимостью понять, как инфотейнмент используется для трансляции политической идеологии, особенно в условиях поляризации американского общества и роста влияния США как «родины» данного феномена. Объектом выступают медиатексты формата инфотейнмент в американском политическом дискурсе, предметом — их лингвомедийные характеристики. Цель — выявить и систематизировать языковые приемы, маркирующие инфотейнмент в политических материалах. Новизна работы заключается в кросс-платформенном подходе: если ранее инфотейнмент изучался преимущественно в контексте телевидения, данное исследование охватывает контент веб-сайтов ведущих СМИ.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Теоретическую основу составляют работы отечественных и зарубежных исследователей, посвященные природе и характеристикам инфотейнмента. Ключевое значение имеют труды Л. Стойкова о гедонистической функции медиа, а также исследования Д.С. Кочутиной, С.С. Щербаль, Н.А. Захарченко и Т.В. Кареловой, раскрывающие приемы инфотейнмента в телевизионном контенте. Важную роль играют работы С.Н. Ильченко о трансформации жанров и Е.Ю. Кармаловой о типологии инфотейнмента в цифровых медиа. Зарубежная традиция представлена исследованиями Т. Мейера и Л. Хинчмана о медиатизации политики, а также работами Р. Макчесни, К. Спаркса, М. Трейси и Дж. Каррана, анализирующих эволюцию медиастандартов. Для выделения основных признаков инфотейнмента мы опираемся на классификации Е.М. Драгун</w:t>
      </w:r>
      <w:r>
        <w:rPr>
          <w:rFonts w:cs="Times New Roman" w:ascii="Times New Roman" w:hAnsi="Times New Roman"/>
          <w:kern w:val="0"/>
          <w:lang w:val="en-US"/>
        </w:rPr>
        <w:t xml:space="preserve"> </w:t>
      </w:r>
      <w:r>
        <w:rPr>
          <w:rFonts w:cs="Times New Roman" w:ascii="Times New Roman" w:hAnsi="Times New Roman"/>
          <w:kern w:val="0"/>
          <w:lang w:val="en-US"/>
        </w:rPr>
        <w:t>[4]</w:t>
      </w:r>
      <w:r>
        <w:rPr>
          <w:rFonts w:cs="Times New Roman" w:ascii="Times New Roman" w:hAnsi="Times New Roman"/>
          <w:kern w:val="0"/>
          <w:lang w:val="en-US"/>
        </w:rPr>
        <w:t xml:space="preserve"> </w:t>
      </w:r>
      <w:r>
        <w:rPr>
          <w:rFonts w:cs="Times New Roman" w:ascii="Times New Roman" w:hAnsi="Times New Roman"/>
          <w:kern w:val="0"/>
        </w:rPr>
        <w:t xml:space="preserve">и Л.А. Васильевой </w:t>
      </w:r>
      <w:r>
        <w:rPr>
          <w:rFonts w:cs="Times New Roman" w:ascii="Times New Roman" w:hAnsi="Times New Roman"/>
          <w:kern w:val="0"/>
          <w:lang w:val="en-US"/>
        </w:rPr>
        <w:t>[3]</w:t>
      </w:r>
      <w:r>
        <w:rPr>
          <w:rFonts w:cs="Times New Roman" w:ascii="Times New Roman" w:hAnsi="Times New Roman"/>
          <w:kern w:val="0"/>
        </w:rPr>
        <w:t xml:space="preserve">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В группу вошли два издания, репрезентирующие противоположные идеологические полюсы американского медиапространства: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The HuffPost (либеральной направленности) — классический пример «новых медиа», где инфотейнмент-механики реализуются через эмоциональную подачу, кликбейтные заголовки и агрессивную политическую позицию;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Fox News (консервативной направленности) — политические материалы на сайте являются прямым продолжением телевизионной инфотейнмент-модели, что позволяет анализировать драматизацию, эмоционально окрашенную лексику и нарратив конфликта.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Выбор двух изданий противоположной идеологической направленности позволяет обеспечить репрезентативность исследования и исключить риск описания особенностей конкретного политического лагеря вместо жанровых характеристик инфотейнмента.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Временные рамки исследования ограничены первыми шестью месяцами второго президентства Д. Трампа (20 января — 20 июля 2025 года). Данный период характеризуется высокой политической насыщенностью и включает ключевые события: инаугурацию, «первые 100 дней» президентства, бюджетные дискуссии вокруг потолка государственного долга, а также внешнеполитические инициативы.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Формирование корпуса текстов осуществлялось методом механической выборки. В разделе «Politics» каждого издания за исследуемый период было опубликовано около 3000 материалов, соответствующих тематике исследования. Для обеспечения репрезентативности и исключения субъективизма отбор производился систематическим методом: отбирался каждый 30-й материал в хронологической последовательности публикаций. В результате сформирован корпус общим объемом 220 текстов: 108 материалов из The HuffPost и 112 материалов из Fox News. Такой объем позволяет проводить статистически значимый лингвистический анализ и выявлять устойчивые закономерности.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Единицей анализа выступают новостные статьи и политические колонки. Из выборки исключались короткие новостные сводки (news briefs), прямые трансляции, видеоконтент без сопроводительного текста, а также материалы, лишь косвенно затрагивающие политическую тематику.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Методологическую базу составляет лингвистический анализ, фокусирующийся на следующих параметрах: лексика (эмоционально-окрашенная лексика, метафоры, гиперболы, просторечия); стилистика (заголовки, риторические приемы, тон повествования); структура (нарративность, сторителлинг, визуальная организация текста); интерактивность (обращения к читателю, призывы к действию).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В ходе первичного анализа были выделены ключевые тенденции. В группе явного инфотейнмента — активное использование местоимений «you» и «we», сокращений («it's», «wanna») и сленга («mind-blowing»). В смешанной модели эти приемы встречаются дозированно, преимущественно в авторских колонках. Явный инфотейнмент использует короткие предложения, простую лексику и бытовые аналогии. Смешанная модель сохраняет более сложный синтаксис, но адаптирует терминологию для массовой аудитории. В явном инфотейнменте доминируют форматы списков, вопросы и интрига. В смешанной модели провокационные заголовки соседствуют с традиционными, часто в рамках одного издания. Явный инфотейнмент максимально адаптирован для «сканирования»: короткие абзацы, подзаголовки, списки, выделения. В смешанной модели визуальные элементы присутствуют, но не являются доминирующими. Явный инфотейнмент насыщен эмоциональной лексикой («shocking», «heartbreaking»), иронией и сарказмом. Смешанная модель тяготеет к сдержанной эмоциональности, сохраняя видимость объективности. В явном инфотейнменте активно используются прямые обращения к читателю, риторические вопросы и призывы к действию («What do you think? Share below!»). В смешанной модели интерактивность выражена слабее и реализуется преимущественно через гиперссылки.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Список литературы: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kern w:val="0"/>
        </w:rPr>
      </w:pPr>
      <w:bookmarkStart w:id="0" w:name="_GoBack"/>
      <w:bookmarkEnd w:id="0"/>
      <w:r>
        <w:rPr>
          <w:rFonts w:cs="Times New Roman" w:ascii="Times New Roman" w:hAnsi="Times New Roman"/>
          <w:kern w:val="0"/>
        </w:rPr>
        <w:t>1. Богданова Е.М. Феномен инфотейнмента на телевидении // Наука телевидения. 2012. No. 9. С. 219-223.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2. Вартанова Е.Л. Медиаэкономика зарубежных стран: Учеб. пособие. М., 2003. С. 328.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3. Васильева Л.А. Делаем новости!: учебное пособие. М., 2003.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4. Драгун Е.М. Инфотейнмент как явление современной медиакультуры. М., 2015.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5. Захарченко Н.А., Карелова Т.В. Инфотейнмент в современных массмедиа // Издательство самарского университета. 2020. С. 25.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6. Кармалова Е.Ю. Жанровые модели современного инфотейнмента: типология контента интернет-издания и телеканала LifeNews // Наука о человеке: гуманитарные исследования. 2016. No. 2 (24). С. 77-81.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7. Кочутина Д.С. Приемы инфотейнмента и характер их проявлений в информационно-аналитических программах // Медиасреда. 2011. No. 6. С. 77-86.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8. Стойков Л. Гедонистическая функция медиа: инфотейнмент и реалити-шоу // Relga. 2007. No. 4.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9. Тертычный А.А. Жанры периодической печати: Учебное пособие. М., 2000.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10. Федотова Н.А. Рекреативные функции СМИ: идеологический и политический контекст // Вестник Челябинского государственного университета. 2015. No. 5 (360). С. 414-420.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11. Щербаль С.С. Инфотейнмент как метод создания телевизионного контента // Вестник ВУиТ. 2021. No. 4 (36).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12. Curran J. Media and power. Routledge, 2012.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13. McChesney R. W. Telecommunications, mass media, and democracy: The battle for the control of US broadcasting, 1928-1935. Oxford University Press, 1995.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14. Meyer T., Hinchman L. Media democracy: How the media colonize politics. 2002.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15. Sparks C. Introduction: The panic over tabloid news // Tabloid tales: Global debates over media standards. 2000. С. 1-40.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16. Tracey M. The decline and fall of public service broadcasting. Oxford University Press, 1998.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d26e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auto"/>
      <w:kern w:val="2"/>
      <w:sz w:val="24"/>
      <w:szCs w:val="24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43ec9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LibreOffice/24.2.2.2$Windows_X86_64 LibreOffice_project/d56cc158d8a96260b836f100ef4b4ef25d6f1a01</Application>
  <AppVersion>15.0000</AppVersion>
  <Pages>3</Pages>
  <Words>920</Words>
  <Characters>6851</Characters>
  <CharactersWithSpaces>7745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2026-03-02T20:35:00Z</dcterms:created>
  <dc:creator>Microsoft Office User</dc:creator>
  <dc:description/>
  <dc:language>ru-RU</dc:language>
  <cp:lastModifiedBy/>
  <dcterms:modified xsi:type="dcterms:W3CDTF">2026-03-02T23:59:31Z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