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11A5" w:rsidRDefault="009B6923" w:rsidP="00007C6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007C67">
        <w:rPr>
          <w:rFonts w:ascii="Times New Roman" w:hAnsi="Times New Roman" w:cs="Times New Roman"/>
          <w:b/>
          <w:bCs/>
          <w:color w:val="000000" w:themeColor="text1"/>
        </w:rPr>
        <w:t>Антропонимия</w:t>
      </w:r>
      <w:proofErr w:type="spellEnd"/>
      <w:r w:rsidRPr="00007C67">
        <w:rPr>
          <w:rFonts w:ascii="Times New Roman" w:hAnsi="Times New Roman" w:cs="Times New Roman"/>
          <w:b/>
          <w:bCs/>
          <w:color w:val="000000" w:themeColor="text1"/>
        </w:rPr>
        <w:t xml:space="preserve"> в современной мультипликации Диснея (2020-2025 гг.): межкультурный аспект</w:t>
      </w:r>
    </w:p>
    <w:p w:rsidR="00007C67" w:rsidRDefault="00007C67" w:rsidP="00007C6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007C67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Носова Диана Сергеевна </w:t>
      </w:r>
    </w:p>
    <w:p w:rsidR="00007C67" w:rsidRPr="00955AF4" w:rsidRDefault="00007C67" w:rsidP="00007C6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 w:rsidRPr="00955AF4">
        <w:rPr>
          <w:rFonts w:ascii="Times New Roman" w:hAnsi="Times New Roman" w:cs="Times New Roman"/>
          <w:i/>
          <w:iCs/>
          <w:color w:val="000000" w:themeColor="text1"/>
        </w:rPr>
        <w:t xml:space="preserve">Студент, магистр </w:t>
      </w:r>
    </w:p>
    <w:p w:rsidR="00955AF4" w:rsidRDefault="00007C67" w:rsidP="00007C6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 w:rsidRPr="00007C67">
        <w:rPr>
          <w:rFonts w:ascii="Times New Roman" w:hAnsi="Times New Roman" w:cs="Times New Roman"/>
          <w:i/>
          <w:iCs/>
          <w:color w:val="000000" w:themeColor="text1"/>
        </w:rPr>
        <w:t>Московский государственный университет имени М.В. Ломоносова</w:t>
      </w:r>
      <w:r>
        <w:rPr>
          <w:rFonts w:ascii="Times New Roman" w:hAnsi="Times New Roman" w:cs="Times New Roman"/>
          <w:i/>
          <w:iCs/>
          <w:color w:val="000000" w:themeColor="text1"/>
        </w:rPr>
        <w:t>,</w:t>
      </w:r>
    </w:p>
    <w:p w:rsidR="00007C67" w:rsidRDefault="00007C67" w:rsidP="00007C6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 xml:space="preserve"> факультет иностранных языков и регионоведения, Москва, Россия</w:t>
      </w:r>
    </w:p>
    <w:p w:rsidR="00007C67" w:rsidRPr="00007C67" w:rsidRDefault="00955AF4" w:rsidP="00007C6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E-mail: </w:t>
      </w:r>
      <w:proofErr w:type="spellStart"/>
      <w:r w:rsidR="00007C67">
        <w:rPr>
          <w:rFonts w:ascii="Times New Roman" w:hAnsi="Times New Roman" w:cs="Times New Roman"/>
          <w:i/>
          <w:iCs/>
          <w:color w:val="000000" w:themeColor="text1"/>
          <w:lang w:val="en-US"/>
        </w:rPr>
        <w:t>dianak</w:t>
      </w:r>
      <w:proofErr w:type="spellEnd"/>
      <w:r w:rsidR="00007C67" w:rsidRPr="00007C67">
        <w:rPr>
          <w:rFonts w:ascii="Times New Roman" w:hAnsi="Times New Roman" w:cs="Times New Roman"/>
          <w:i/>
          <w:iCs/>
          <w:color w:val="000000" w:themeColor="text1"/>
        </w:rPr>
        <w:t>21</w:t>
      </w:r>
      <w:r w:rsidR="00007C67">
        <w:rPr>
          <w:rFonts w:ascii="Times New Roman" w:hAnsi="Times New Roman" w:cs="Times New Roman"/>
          <w:i/>
          <w:iCs/>
          <w:color w:val="000000" w:themeColor="text1"/>
          <w:lang w:val="en-US"/>
        </w:rPr>
        <w:t>m</w:t>
      </w:r>
      <w:r w:rsidR="00007C67" w:rsidRPr="00007C67">
        <w:rPr>
          <w:rFonts w:ascii="Times New Roman" w:hAnsi="Times New Roman" w:cs="Times New Roman"/>
          <w:i/>
          <w:iCs/>
          <w:color w:val="000000" w:themeColor="text1"/>
        </w:rPr>
        <w:t>@</w:t>
      </w:r>
      <w:proofErr w:type="spellStart"/>
      <w:r w:rsidR="00007C67">
        <w:rPr>
          <w:rFonts w:ascii="Times New Roman" w:hAnsi="Times New Roman" w:cs="Times New Roman"/>
          <w:i/>
          <w:iCs/>
          <w:color w:val="000000" w:themeColor="text1"/>
          <w:lang w:val="en-US"/>
        </w:rPr>
        <w:t>gmail</w:t>
      </w:r>
      <w:proofErr w:type="spellEnd"/>
      <w:r w:rsidR="00007C67" w:rsidRPr="00007C67">
        <w:rPr>
          <w:rFonts w:ascii="Times New Roman" w:hAnsi="Times New Roman" w:cs="Times New Roman"/>
          <w:i/>
          <w:iCs/>
          <w:color w:val="000000" w:themeColor="text1"/>
        </w:rPr>
        <w:t>.</w:t>
      </w:r>
      <w:r w:rsidR="00007C67">
        <w:rPr>
          <w:rFonts w:ascii="Times New Roman" w:hAnsi="Times New Roman" w:cs="Times New Roman"/>
          <w:i/>
          <w:iCs/>
          <w:color w:val="000000" w:themeColor="text1"/>
          <w:lang w:val="en-US"/>
        </w:rPr>
        <w:t>com</w:t>
      </w:r>
    </w:p>
    <w:p w:rsidR="009B6923" w:rsidRPr="00007C67" w:rsidRDefault="00007C67" w:rsidP="00007C6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4472C4" w:themeColor="accent1"/>
        </w:rPr>
      </w:pPr>
      <w:bookmarkStart w:id="0" w:name="OLE_LINK11"/>
      <w:bookmarkStart w:id="1" w:name="OLE_LINK12"/>
      <w:r>
        <w:rPr>
          <w:rFonts w:ascii="Times New Roman" w:hAnsi="Times New Roman" w:cs="Times New Roman"/>
        </w:rPr>
        <w:tab/>
      </w:r>
      <w:r w:rsidR="009B6923" w:rsidRPr="00007C67">
        <w:rPr>
          <w:rFonts w:ascii="Times New Roman" w:hAnsi="Times New Roman" w:cs="Times New Roman"/>
        </w:rPr>
        <w:t xml:space="preserve">Современная мультипликация Диснея (2020-2025 гг.) основательно подходит к разработке персонажей для своих работ. В мультфильмах компания затрагивает несколько культур, транслируя их ценности и идеалы.  Для передачи культурного контекста используется система визуальных и вербальных семиотических маркеров: специфика костюма, цветовая символика, этнографические детали и, прежде всего, </w:t>
      </w:r>
      <w:proofErr w:type="spellStart"/>
      <w:r w:rsidR="009B6923" w:rsidRPr="00007C67">
        <w:rPr>
          <w:rFonts w:ascii="Times New Roman" w:hAnsi="Times New Roman" w:cs="Times New Roman"/>
        </w:rPr>
        <w:t>антропонимия</w:t>
      </w:r>
      <w:proofErr w:type="spellEnd"/>
      <w:r w:rsidR="009B6923" w:rsidRPr="00007C67">
        <w:rPr>
          <w:rFonts w:ascii="Times New Roman" w:hAnsi="Times New Roman" w:cs="Times New Roman"/>
        </w:rPr>
        <w:t>. Студия уделяет особое внимание выбору имен персонажей, которые перестают играть только номинативную функцию. Антропонимы становятся носителями глубоких межкультурных смыслов, отражая многообразие мировосприятия и исторический контекст. Анализ имен собственных позволяет не только лучше интерпретировать их образы, но и выявить заложенный в их именах культурный код, что существенно обогащает зрительское восприятие художественного произведения и делает героя мультфильма более запоминающимся.</w:t>
      </w:r>
      <w:r w:rsidR="009B6923" w:rsidRPr="00007C67">
        <w:rPr>
          <w:rFonts w:ascii="Times New Roman" w:hAnsi="Times New Roman" w:cs="Times New Roman"/>
          <w:color w:val="4472C4" w:themeColor="accent1"/>
        </w:rPr>
        <w:t xml:space="preserve">  </w:t>
      </w:r>
      <w:bookmarkEnd w:id="0"/>
      <w:bookmarkEnd w:id="1"/>
    </w:p>
    <w:p w:rsidR="008F11A5" w:rsidRPr="00007C67" w:rsidRDefault="009B6923" w:rsidP="00007C67">
      <w:pPr>
        <w:jc w:val="both"/>
        <w:rPr>
          <w:rFonts w:ascii="Times New Roman" w:hAnsi="Times New Roman" w:cs="Times New Roman"/>
        </w:rPr>
      </w:pPr>
      <w:r w:rsidRPr="00007C67">
        <w:rPr>
          <w:rFonts w:ascii="Times New Roman" w:hAnsi="Times New Roman" w:cs="Times New Roman"/>
          <w:color w:val="4472C4" w:themeColor="accent1"/>
        </w:rPr>
        <w:tab/>
      </w:r>
      <w:r w:rsidRPr="00007C67">
        <w:rPr>
          <w:rFonts w:ascii="Times New Roman" w:hAnsi="Times New Roman" w:cs="Times New Roman"/>
        </w:rPr>
        <w:t>Целью данной работы является выявить и описать лингвокультурологические особенности антропонимов в современной мультипликации Диснея (2020-2025 гг.), определить их функции в создании образов персонажей и трансляции культурных смыслов.</w:t>
      </w:r>
    </w:p>
    <w:p w:rsidR="00CC34F3" w:rsidRPr="00007C67" w:rsidRDefault="008F11A5" w:rsidP="00007C67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007C67">
        <w:rPr>
          <w:rFonts w:ascii="Times New Roman" w:hAnsi="Times New Roman" w:cs="Times New Roman"/>
          <w:color w:val="000000" w:themeColor="text1"/>
        </w:rPr>
        <w:t xml:space="preserve">В работе были изучены публикации А.В. Суперанской, Т.В. Шмелева, В.И. Супруна, Г.Б. </w:t>
      </w:r>
      <w:proofErr w:type="spellStart"/>
      <w:r w:rsidRPr="00007C67">
        <w:rPr>
          <w:rFonts w:ascii="Times New Roman" w:hAnsi="Times New Roman" w:cs="Times New Roman"/>
          <w:color w:val="000000" w:themeColor="text1"/>
        </w:rPr>
        <w:t>Мадиевой</w:t>
      </w:r>
      <w:proofErr w:type="spellEnd"/>
      <w:r w:rsidRPr="00007C67">
        <w:rPr>
          <w:rFonts w:ascii="Times New Roman" w:hAnsi="Times New Roman" w:cs="Times New Roman"/>
          <w:color w:val="000000" w:themeColor="text1"/>
        </w:rPr>
        <w:t xml:space="preserve">, К.В. Першиной. </w:t>
      </w:r>
      <w:r w:rsidR="009B6923" w:rsidRPr="00007C67">
        <w:rPr>
          <w:rFonts w:ascii="Times New Roman" w:hAnsi="Times New Roman" w:cs="Times New Roman"/>
          <w:color w:val="000000" w:themeColor="text1"/>
        </w:rPr>
        <w:t xml:space="preserve">Под антропонимом понимается вид </w:t>
      </w:r>
      <w:proofErr w:type="spellStart"/>
      <w:r w:rsidR="009B6923" w:rsidRPr="00007C67">
        <w:rPr>
          <w:rFonts w:ascii="Times New Roman" w:hAnsi="Times New Roman" w:cs="Times New Roman"/>
          <w:color w:val="000000" w:themeColor="text1"/>
        </w:rPr>
        <w:t>онима</w:t>
      </w:r>
      <w:proofErr w:type="spellEnd"/>
      <w:r w:rsidR="009B6923" w:rsidRPr="00007C67">
        <w:rPr>
          <w:rFonts w:ascii="Times New Roman" w:hAnsi="Times New Roman" w:cs="Times New Roman"/>
          <w:color w:val="000000" w:themeColor="text1"/>
        </w:rPr>
        <w:t xml:space="preserve">, служащий для идентификации личности. Данный термин охватывает широкий спектр собственных имен человека, включая не только официальные компоненты (личное имя, фамилию, отчество), но и такие формы именования как псевдонимы, </w:t>
      </w:r>
      <w:proofErr w:type="spellStart"/>
      <w:r w:rsidR="009B6923" w:rsidRPr="00007C67">
        <w:rPr>
          <w:rFonts w:ascii="Times New Roman" w:hAnsi="Times New Roman" w:cs="Times New Roman"/>
          <w:color w:val="000000" w:themeColor="text1"/>
        </w:rPr>
        <w:t>криптонимы</w:t>
      </w:r>
      <w:proofErr w:type="spellEnd"/>
      <w:r w:rsidR="009B6923" w:rsidRPr="00007C67">
        <w:rPr>
          <w:rFonts w:ascii="Times New Roman" w:hAnsi="Times New Roman" w:cs="Times New Roman"/>
          <w:color w:val="000000" w:themeColor="text1"/>
        </w:rPr>
        <w:t xml:space="preserve">, прозвища и клички [1]. </w:t>
      </w:r>
      <w:r w:rsidR="00CC34F3" w:rsidRPr="00007C67">
        <w:rPr>
          <w:rFonts w:ascii="Times New Roman" w:hAnsi="Times New Roman" w:cs="Times New Roman"/>
          <w:color w:val="000000" w:themeColor="text1"/>
        </w:rPr>
        <w:t xml:space="preserve">Современная русская </w:t>
      </w:r>
      <w:proofErr w:type="spellStart"/>
      <w:r w:rsidR="00CC34F3" w:rsidRPr="00007C67">
        <w:rPr>
          <w:rFonts w:ascii="Times New Roman" w:hAnsi="Times New Roman" w:cs="Times New Roman"/>
          <w:color w:val="000000" w:themeColor="text1"/>
        </w:rPr>
        <w:t>антропонимия</w:t>
      </w:r>
      <w:proofErr w:type="spellEnd"/>
      <w:r w:rsidR="00CC34F3" w:rsidRPr="00007C67">
        <w:rPr>
          <w:rFonts w:ascii="Times New Roman" w:hAnsi="Times New Roman" w:cs="Times New Roman"/>
          <w:color w:val="000000" w:themeColor="text1"/>
        </w:rPr>
        <w:t xml:space="preserve"> – сложная система, которая вырабатывалась на протяжении почти тысячелетия [1].  Русская формула официальной антропонимии состоит из фамилии, имени и отчества. В представленной трехкомпонентной антропонимической модели личное имя выделяется как наиболее индивидуализирующее, поскольку оно есть у каждого. Остальные виды не обязательны и зависят от культурных традиций. В большинстве европейских стран, напротив, доминирует двухкомпонентная модель (имя и фамилия), которая хорошо прослеживается в мультфильмах Диснея.</w:t>
      </w:r>
    </w:p>
    <w:p w:rsidR="009B6923" w:rsidRPr="00007C67" w:rsidRDefault="00CC34F3" w:rsidP="00007C67">
      <w:pPr>
        <w:ind w:firstLine="708"/>
        <w:jc w:val="both"/>
        <w:rPr>
          <w:rFonts w:ascii="Times New Roman" w:hAnsi="Times New Roman" w:cs="Times New Roman"/>
          <w:color w:val="0F1115"/>
          <w:shd w:val="clear" w:color="auto" w:fill="FFFFFF"/>
        </w:rPr>
      </w:pPr>
      <w:r w:rsidRPr="00007C67">
        <w:rPr>
          <w:rFonts w:ascii="Times New Roman" w:hAnsi="Times New Roman" w:cs="Times New Roman"/>
          <w:color w:val="000000" w:themeColor="text1"/>
        </w:rPr>
        <w:t xml:space="preserve">В анимации Диснея можно встретить несколько </w:t>
      </w:r>
      <w:r w:rsidR="008F11A5" w:rsidRPr="00007C67">
        <w:rPr>
          <w:rFonts w:ascii="Times New Roman" w:hAnsi="Times New Roman" w:cs="Times New Roman"/>
        </w:rPr>
        <w:t>тенденци</w:t>
      </w:r>
      <w:r w:rsidRPr="00007C67">
        <w:rPr>
          <w:rFonts w:ascii="Times New Roman" w:hAnsi="Times New Roman" w:cs="Times New Roman"/>
        </w:rPr>
        <w:t>й</w:t>
      </w:r>
      <w:r w:rsidR="008F11A5" w:rsidRPr="00007C67">
        <w:rPr>
          <w:rFonts w:ascii="Times New Roman" w:hAnsi="Times New Roman" w:cs="Times New Roman"/>
        </w:rPr>
        <w:t xml:space="preserve">. Первая – расширение географии имен. Раньше </w:t>
      </w:r>
      <w:r w:rsidRPr="00007C67">
        <w:rPr>
          <w:rFonts w:ascii="Times New Roman" w:hAnsi="Times New Roman" w:cs="Times New Roman"/>
          <w:color w:val="000000"/>
        </w:rPr>
        <w:t>компания</w:t>
      </w:r>
      <w:r w:rsidR="008F11A5" w:rsidRPr="00007C67">
        <w:rPr>
          <w:rFonts w:ascii="Times New Roman" w:hAnsi="Times New Roman" w:cs="Times New Roman"/>
          <w:color w:val="000000"/>
        </w:rPr>
        <w:t xml:space="preserve"> часто использовал</w:t>
      </w:r>
      <w:r w:rsidRPr="00007C67">
        <w:rPr>
          <w:rFonts w:ascii="Times New Roman" w:hAnsi="Times New Roman" w:cs="Times New Roman"/>
          <w:color w:val="000000"/>
        </w:rPr>
        <w:t xml:space="preserve">а </w:t>
      </w:r>
      <w:r w:rsidR="008F11A5" w:rsidRPr="00007C67">
        <w:rPr>
          <w:rFonts w:ascii="Times New Roman" w:hAnsi="Times New Roman" w:cs="Times New Roman"/>
          <w:color w:val="000000"/>
        </w:rPr>
        <w:t xml:space="preserve">имена из западноевропейской культуры, современные картины все чаще обращаются к именам из разных уголков мира </w:t>
      </w:r>
      <w:r w:rsidRPr="00007C67">
        <w:rPr>
          <w:rFonts w:ascii="Times New Roman" w:hAnsi="Times New Roman" w:cs="Times New Roman"/>
          <w:color w:val="000000"/>
        </w:rPr>
        <w:t>демонстрируя</w:t>
      </w:r>
      <w:r w:rsidR="008F11A5" w:rsidRPr="00007C67">
        <w:rPr>
          <w:rFonts w:ascii="Times New Roman" w:hAnsi="Times New Roman" w:cs="Times New Roman"/>
          <w:color w:val="000000"/>
        </w:rPr>
        <w:t xml:space="preserve"> растущ</w:t>
      </w:r>
      <w:r w:rsidRPr="00007C67">
        <w:rPr>
          <w:rFonts w:ascii="Times New Roman" w:hAnsi="Times New Roman" w:cs="Times New Roman"/>
          <w:color w:val="000000"/>
        </w:rPr>
        <w:t>ее</w:t>
      </w:r>
      <w:r w:rsidR="008F11A5" w:rsidRPr="00007C67">
        <w:rPr>
          <w:rFonts w:ascii="Times New Roman" w:hAnsi="Times New Roman" w:cs="Times New Roman"/>
          <w:color w:val="000000"/>
        </w:rPr>
        <w:t xml:space="preserve"> </w:t>
      </w:r>
      <w:r w:rsidRPr="00007C67">
        <w:rPr>
          <w:rFonts w:ascii="Times New Roman" w:hAnsi="Times New Roman" w:cs="Times New Roman"/>
          <w:color w:val="000000"/>
        </w:rPr>
        <w:t>направление</w:t>
      </w:r>
      <w:r w:rsidR="008F11A5" w:rsidRPr="00007C67">
        <w:rPr>
          <w:rFonts w:ascii="Times New Roman" w:hAnsi="Times New Roman" w:cs="Times New Roman"/>
          <w:color w:val="000000"/>
        </w:rPr>
        <w:t xml:space="preserve"> к разнообразию</w:t>
      </w:r>
      <w:r w:rsidRPr="00007C67">
        <w:rPr>
          <w:rFonts w:ascii="Times New Roman" w:hAnsi="Times New Roman" w:cs="Times New Roman"/>
          <w:color w:val="000000"/>
        </w:rPr>
        <w:t xml:space="preserve"> культур</w:t>
      </w:r>
      <w:r w:rsidR="008F11A5" w:rsidRPr="00007C67">
        <w:rPr>
          <w:rFonts w:ascii="Times New Roman" w:hAnsi="Times New Roman" w:cs="Times New Roman"/>
          <w:color w:val="000000"/>
        </w:rPr>
        <w:t xml:space="preserve">. </w:t>
      </w:r>
      <w:r w:rsidRPr="00007C67">
        <w:rPr>
          <w:rFonts w:ascii="Times New Roman" w:hAnsi="Times New Roman" w:cs="Times New Roman"/>
          <w:color w:val="0F1115"/>
          <w:shd w:val="clear" w:color="auto" w:fill="FFFFFF"/>
        </w:rPr>
        <w:t>Имена персонажей теперь выступают маркерами их этнической и культурной принадлежности. Ярким примером могут служить такие мультфильмы, как «</w:t>
      </w:r>
      <w:proofErr w:type="spellStart"/>
      <w:r w:rsidRPr="00007C67">
        <w:rPr>
          <w:rFonts w:ascii="Times New Roman" w:hAnsi="Times New Roman" w:cs="Times New Roman"/>
          <w:i/>
          <w:iCs/>
          <w:color w:val="0F1115"/>
          <w:shd w:val="clear" w:color="auto" w:fill="FFFFFF"/>
        </w:rPr>
        <w:t>Энканто</w:t>
      </w:r>
      <w:proofErr w:type="spellEnd"/>
      <w:r w:rsidRPr="00007C67">
        <w:rPr>
          <w:rFonts w:ascii="Times New Roman" w:hAnsi="Times New Roman" w:cs="Times New Roman"/>
          <w:i/>
          <w:iCs/>
          <w:color w:val="0F1115"/>
          <w:shd w:val="clear" w:color="auto" w:fill="FFFFFF"/>
        </w:rPr>
        <w:t>»</w:t>
      </w:r>
      <w:r w:rsidRPr="00007C67">
        <w:rPr>
          <w:rFonts w:ascii="Times New Roman" w:hAnsi="Times New Roman" w:cs="Times New Roman"/>
          <w:color w:val="0F1115"/>
          <w:shd w:val="clear" w:color="auto" w:fill="FFFFFF"/>
        </w:rPr>
        <w:t>, где к</w:t>
      </w:r>
      <w:r w:rsidRPr="00007C67">
        <w:rPr>
          <w:rFonts w:ascii="Times New Roman" w:hAnsi="Times New Roman" w:cs="Times New Roman"/>
          <w:color w:val="000000"/>
        </w:rPr>
        <w:t>олумбийский колорит передается через типичные испаноязычные формы</w:t>
      </w:r>
      <w:r w:rsidRPr="00007C67">
        <w:rPr>
          <w:rFonts w:ascii="Times New Roman" w:hAnsi="Times New Roman" w:cs="Times New Roman"/>
          <w:color w:val="7030A0"/>
        </w:rPr>
        <w:t xml:space="preserve">, </w:t>
      </w:r>
      <w:r w:rsidRPr="00007C67">
        <w:rPr>
          <w:rFonts w:ascii="Times New Roman" w:hAnsi="Times New Roman" w:cs="Times New Roman"/>
          <w:color w:val="000000" w:themeColor="text1"/>
        </w:rPr>
        <w:t xml:space="preserve">такие как </w:t>
      </w:r>
      <w:proofErr w:type="spellStart"/>
      <w:r w:rsidRPr="00007C67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Julieta</w:t>
      </w:r>
      <w:proofErr w:type="spellEnd"/>
      <w:r w:rsidRPr="00007C67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007C67">
        <w:rPr>
          <w:rFonts w:ascii="Times New Roman" w:hAnsi="Times New Roman" w:cs="Times New Roman"/>
          <w:i/>
          <w:iCs/>
          <w:color w:val="000000" w:themeColor="text1"/>
        </w:rPr>
        <w:t>Pedro</w:t>
      </w:r>
      <w:proofErr w:type="spellEnd"/>
      <w:r w:rsidRPr="00007C67">
        <w:rPr>
          <w:rFonts w:ascii="Times New Roman" w:hAnsi="Times New Roman" w:cs="Times New Roman"/>
          <w:color w:val="000000" w:themeColor="text1"/>
        </w:rPr>
        <w:t xml:space="preserve"> </w:t>
      </w:r>
      <w:r w:rsidRPr="00007C67">
        <w:rPr>
          <w:rFonts w:ascii="Times New Roman" w:hAnsi="Times New Roman" w:cs="Times New Roman"/>
          <w:color w:val="0F1115"/>
          <w:shd w:val="clear" w:color="auto" w:fill="FFFFFF"/>
        </w:rPr>
        <w:t xml:space="preserve">или </w:t>
      </w:r>
      <w:r w:rsidRPr="00007C67">
        <w:rPr>
          <w:rFonts w:ascii="Times New Roman" w:hAnsi="Times New Roman" w:cs="Times New Roman"/>
          <w:i/>
          <w:iCs/>
          <w:color w:val="0F1115"/>
          <w:shd w:val="clear" w:color="auto" w:fill="FFFFFF"/>
        </w:rPr>
        <w:t>«Лука»,</w:t>
      </w:r>
      <w:r w:rsidRPr="00007C67">
        <w:rPr>
          <w:rFonts w:ascii="Times New Roman" w:hAnsi="Times New Roman" w:cs="Times New Roman"/>
          <w:color w:val="0F1115"/>
          <w:shd w:val="clear" w:color="auto" w:fill="FFFFFF"/>
        </w:rPr>
        <w:t xml:space="preserve"> где отражается колорит итальянских имен. </w:t>
      </w:r>
      <w:r w:rsidR="008F11A5" w:rsidRPr="00007C67">
        <w:rPr>
          <w:rFonts w:ascii="Times New Roman" w:hAnsi="Times New Roman" w:cs="Times New Roman"/>
          <w:color w:val="000000"/>
        </w:rPr>
        <w:t xml:space="preserve">Другой важной тенденцией является использование имен с более глубоким и символическим значением. Если раньше имена персонажей </w:t>
      </w:r>
      <w:r w:rsidRPr="00007C67">
        <w:rPr>
          <w:rFonts w:ascii="Times New Roman" w:hAnsi="Times New Roman" w:cs="Times New Roman"/>
          <w:color w:val="000000"/>
        </w:rPr>
        <w:t>Диснея</w:t>
      </w:r>
      <w:r w:rsidR="008F11A5" w:rsidRPr="00007C67">
        <w:rPr>
          <w:rFonts w:ascii="Times New Roman" w:hAnsi="Times New Roman" w:cs="Times New Roman"/>
          <w:color w:val="000000"/>
        </w:rPr>
        <w:t xml:space="preserve"> часто были простыми и понятными, то в современных мультфильмах все чаще встречаются имена, отсылающие к мифологическим, литературным или историческим источникам. </w:t>
      </w:r>
      <w:proofErr w:type="gramStart"/>
      <w:r w:rsidR="008F11A5" w:rsidRPr="00007C67">
        <w:rPr>
          <w:rFonts w:ascii="Times New Roman" w:hAnsi="Times New Roman" w:cs="Times New Roman"/>
          <w:color w:val="000000"/>
        </w:rPr>
        <w:t>Данн</w:t>
      </w:r>
      <w:r w:rsidRPr="00007C67">
        <w:rPr>
          <w:rFonts w:ascii="Times New Roman" w:hAnsi="Times New Roman" w:cs="Times New Roman"/>
          <w:color w:val="000000"/>
        </w:rPr>
        <w:t xml:space="preserve">ое </w:t>
      </w:r>
      <w:r w:rsidR="008F11A5" w:rsidRPr="00007C67">
        <w:rPr>
          <w:rFonts w:ascii="Times New Roman" w:hAnsi="Times New Roman" w:cs="Times New Roman"/>
          <w:color w:val="000000"/>
        </w:rPr>
        <w:t xml:space="preserve"> </w:t>
      </w:r>
      <w:r w:rsidRPr="00007C67">
        <w:rPr>
          <w:rFonts w:ascii="Times New Roman" w:hAnsi="Times New Roman" w:cs="Times New Roman"/>
          <w:color w:val="000000"/>
        </w:rPr>
        <w:t>направление</w:t>
      </w:r>
      <w:proofErr w:type="gramEnd"/>
      <w:r w:rsidRPr="00007C67">
        <w:rPr>
          <w:rFonts w:ascii="Times New Roman" w:hAnsi="Times New Roman" w:cs="Times New Roman"/>
          <w:color w:val="000000"/>
        </w:rPr>
        <w:t xml:space="preserve"> </w:t>
      </w:r>
      <w:r w:rsidR="008F11A5" w:rsidRPr="00007C67">
        <w:rPr>
          <w:rFonts w:ascii="Times New Roman" w:hAnsi="Times New Roman" w:cs="Times New Roman"/>
          <w:color w:val="000000"/>
        </w:rPr>
        <w:t xml:space="preserve">свидетельствует о стремлении </w:t>
      </w:r>
      <w:r w:rsidRPr="00007C67">
        <w:rPr>
          <w:rFonts w:ascii="Times New Roman" w:hAnsi="Times New Roman" w:cs="Times New Roman"/>
          <w:color w:val="000000"/>
        </w:rPr>
        <w:t>компании</w:t>
      </w:r>
      <w:r w:rsidR="008F11A5" w:rsidRPr="00007C67">
        <w:rPr>
          <w:rFonts w:ascii="Times New Roman" w:hAnsi="Times New Roman" w:cs="Times New Roman"/>
          <w:color w:val="000000"/>
        </w:rPr>
        <w:t xml:space="preserve"> создавать более сложные и многослойные истории, а также побуждать зрителей к размышлениям и более глубокому пониманию сюжета.</w:t>
      </w:r>
    </w:p>
    <w:p w:rsidR="008F11A5" w:rsidRPr="00007C67" w:rsidRDefault="008F11A5" w:rsidP="00007C6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07C67">
        <w:rPr>
          <w:rFonts w:ascii="Times New Roman" w:hAnsi="Times New Roman" w:cs="Times New Roman"/>
        </w:rPr>
        <w:lastRenderedPageBreak/>
        <w:tab/>
      </w:r>
      <w:r w:rsidRPr="00007C67">
        <w:rPr>
          <w:rFonts w:ascii="Times New Roman" w:hAnsi="Times New Roman" w:cs="Times New Roman"/>
          <w:color w:val="000000"/>
        </w:rPr>
        <w:t xml:space="preserve">Имена героев продолжают служить своеобразными маркерами, помогающими зрителю ориентироваться в мире мультфильма и устанавливать эмоциональную связь с персонажами. Каждое имя в современных мультфильмах </w:t>
      </w:r>
      <w:r w:rsidR="00CC34F3" w:rsidRPr="00007C67">
        <w:rPr>
          <w:rFonts w:ascii="Times New Roman" w:hAnsi="Times New Roman" w:cs="Times New Roman"/>
          <w:color w:val="000000"/>
        </w:rPr>
        <w:t xml:space="preserve">Диснея </w:t>
      </w:r>
      <w:r w:rsidRPr="00007C67">
        <w:rPr>
          <w:rFonts w:ascii="Times New Roman" w:hAnsi="Times New Roman" w:cs="Times New Roman"/>
          <w:color w:val="000000"/>
        </w:rPr>
        <w:t>– это тщательно продуманный элемент, создающий целостный и запоминающийся образ.</w:t>
      </w:r>
    </w:p>
    <w:p w:rsidR="008F11A5" w:rsidRPr="00007C67" w:rsidRDefault="008F11A5" w:rsidP="00007C67">
      <w:pPr>
        <w:jc w:val="both"/>
        <w:rPr>
          <w:rFonts w:ascii="Times New Roman" w:hAnsi="Times New Roman" w:cs="Times New Roman"/>
          <w:color w:val="000000"/>
        </w:rPr>
      </w:pPr>
      <w:r w:rsidRPr="00007C67">
        <w:rPr>
          <w:rFonts w:ascii="Times New Roman" w:hAnsi="Times New Roman" w:cs="Times New Roman"/>
          <w:color w:val="000000"/>
        </w:rPr>
        <w:t xml:space="preserve">Литература: </w:t>
      </w:r>
    </w:p>
    <w:p w:rsidR="008F11A5" w:rsidRPr="00007C67" w:rsidRDefault="008F11A5" w:rsidP="00007C6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007C67">
        <w:rPr>
          <w:rFonts w:ascii="Times New Roman" w:hAnsi="Times New Roman" w:cs="Times New Roman"/>
          <w:color w:val="000000"/>
        </w:rPr>
        <w:t>1) Подольская Н. В. Словарь русской ономастической терминологии / Отв. ред. А. В. Суперанская; Институт языкознания АН СССР. — М.: Наука, 1978. — 200 с. </w:t>
      </w:r>
    </w:p>
    <w:p w:rsidR="008F11A5" w:rsidRPr="00007C67" w:rsidRDefault="008F11A5" w:rsidP="00007C6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007C67">
        <w:rPr>
          <w:rFonts w:ascii="Times New Roman" w:hAnsi="Times New Roman" w:cs="Times New Roman"/>
          <w:color w:val="000000"/>
        </w:rPr>
        <w:t xml:space="preserve">2) Суперанская А.В. Общая теория имени собственного. – М., 1973 – 366 с. </w:t>
      </w:r>
    </w:p>
    <w:p w:rsidR="009B6923" w:rsidRDefault="008F11A5" w:rsidP="00007C6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007C67">
        <w:rPr>
          <w:rFonts w:ascii="Times New Roman" w:hAnsi="Times New Roman" w:cs="Times New Roman"/>
          <w:color w:val="000000"/>
        </w:rPr>
        <w:t xml:space="preserve">3) Шмелева Т. В. </w:t>
      </w:r>
      <w:proofErr w:type="gramStart"/>
      <w:r w:rsidRPr="00007C67">
        <w:rPr>
          <w:rFonts w:ascii="Times New Roman" w:hAnsi="Times New Roman" w:cs="Times New Roman"/>
          <w:color w:val="000000"/>
        </w:rPr>
        <w:t>Ономастика :</w:t>
      </w:r>
      <w:proofErr w:type="gramEnd"/>
      <w:r w:rsidRPr="00007C67">
        <w:rPr>
          <w:rFonts w:ascii="Times New Roman" w:hAnsi="Times New Roman" w:cs="Times New Roman"/>
          <w:color w:val="000000"/>
        </w:rPr>
        <w:t xml:space="preserve"> учеб. пособие. — Славянск-на-</w:t>
      </w:r>
      <w:proofErr w:type="gramStart"/>
      <w:r w:rsidRPr="00007C67">
        <w:rPr>
          <w:rFonts w:ascii="Times New Roman" w:hAnsi="Times New Roman" w:cs="Times New Roman"/>
          <w:color w:val="000000"/>
        </w:rPr>
        <w:t>Кубани :</w:t>
      </w:r>
      <w:proofErr w:type="gramEnd"/>
      <w:r w:rsidRPr="00007C67">
        <w:rPr>
          <w:rFonts w:ascii="Times New Roman" w:hAnsi="Times New Roman" w:cs="Times New Roman"/>
          <w:color w:val="000000"/>
        </w:rPr>
        <w:t xml:space="preserve"> Изд. центр филиала ФГБОУ ВПО «</w:t>
      </w:r>
      <w:proofErr w:type="spellStart"/>
      <w:r w:rsidRPr="00007C67">
        <w:rPr>
          <w:rFonts w:ascii="Times New Roman" w:hAnsi="Times New Roman" w:cs="Times New Roman"/>
          <w:color w:val="000000"/>
        </w:rPr>
        <w:t>КубГУ</w:t>
      </w:r>
      <w:proofErr w:type="spellEnd"/>
      <w:r w:rsidRPr="00007C67">
        <w:rPr>
          <w:rFonts w:ascii="Times New Roman" w:hAnsi="Times New Roman" w:cs="Times New Roman"/>
          <w:color w:val="000000"/>
        </w:rPr>
        <w:t>» в г. Славянске-на-Кубани, 2013. — 157 с.</w:t>
      </w:r>
    </w:p>
    <w:p w:rsidR="00955AF4" w:rsidRPr="00955AF4" w:rsidRDefault="00955AF4" w:rsidP="00007C6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</w:t>
      </w:r>
    </w:p>
    <w:sectPr w:rsidR="00955AF4" w:rsidRPr="00955AF4" w:rsidSect="00007C67">
      <w:pgSz w:w="12240" w:h="15840"/>
      <w:pgMar w:top="1134" w:right="1361" w:bottom="1134" w:left="136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A1095"/>
    <w:multiLevelType w:val="hybridMultilevel"/>
    <w:tmpl w:val="F2100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8575A"/>
    <w:multiLevelType w:val="multilevel"/>
    <w:tmpl w:val="547A4C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5E7A2ACB"/>
    <w:multiLevelType w:val="multilevel"/>
    <w:tmpl w:val="BE647A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" w15:restartNumberingAfterBreak="0">
    <w:nsid w:val="76305FEB"/>
    <w:multiLevelType w:val="multilevel"/>
    <w:tmpl w:val="3656C892"/>
    <w:lvl w:ilvl="0">
      <w:start w:val="1"/>
      <w:numFmt w:val="decimal"/>
      <w:lvlText w:val="%1."/>
      <w:lvlJc w:val="left"/>
      <w:pPr>
        <w:ind w:left="1069" w:hanging="360"/>
      </w:pPr>
      <w:rPr>
        <w:rFonts w:cs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248665078">
    <w:abstractNumId w:val="1"/>
  </w:num>
  <w:num w:numId="2" w16cid:durableId="1107313644">
    <w:abstractNumId w:val="2"/>
  </w:num>
  <w:num w:numId="3" w16cid:durableId="87235035">
    <w:abstractNumId w:val="0"/>
  </w:num>
  <w:num w:numId="4" w16cid:durableId="548539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A5"/>
    <w:rsid w:val="00007C67"/>
    <w:rsid w:val="008F11A5"/>
    <w:rsid w:val="00955AF4"/>
    <w:rsid w:val="009B6923"/>
    <w:rsid w:val="00B53AF7"/>
    <w:rsid w:val="00CC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6CAB8B"/>
  <w15:chartTrackingRefBased/>
  <w15:docId w15:val="{2BBEF4D1-F0E5-634C-888A-E5A90688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1A5"/>
    <w:pPr>
      <w:ind w:left="720" w:right="-142" w:firstLine="709"/>
      <w:contextualSpacing/>
      <w:jc w:val="both"/>
    </w:pPr>
    <w:rPr>
      <w:sz w:val="22"/>
      <w:szCs w:val="22"/>
    </w:rPr>
  </w:style>
  <w:style w:type="character" w:styleId="a4">
    <w:name w:val="Strong"/>
    <w:basedOn w:val="a0"/>
    <w:uiPriority w:val="22"/>
    <w:qFormat/>
    <w:rsid w:val="008F11A5"/>
    <w:rPr>
      <w:b/>
      <w:bCs/>
    </w:rPr>
  </w:style>
  <w:style w:type="paragraph" w:styleId="a5">
    <w:name w:val="Normal (Web)"/>
    <w:basedOn w:val="a"/>
    <w:uiPriority w:val="99"/>
    <w:semiHidden/>
    <w:unhideWhenUsed/>
    <w:rsid w:val="008F11A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8F11A5"/>
    <w:rPr>
      <w:color w:val="0000FF"/>
      <w:u w:val="single"/>
    </w:rPr>
  </w:style>
  <w:style w:type="character" w:customStyle="1" w:styleId="apple-converted-space">
    <w:name w:val="apple-converted-space"/>
    <w:basedOn w:val="a0"/>
    <w:rsid w:val="008F1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9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Носова</dc:creator>
  <cp:keywords/>
  <dc:description/>
  <cp:lastModifiedBy>Диана Носова</cp:lastModifiedBy>
  <cp:revision>2</cp:revision>
  <dcterms:created xsi:type="dcterms:W3CDTF">2026-03-03T20:55:00Z</dcterms:created>
  <dcterms:modified xsi:type="dcterms:W3CDTF">2026-03-03T20:55:00Z</dcterms:modified>
</cp:coreProperties>
</file>