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471E" w14:textId="2DCE0773" w:rsidR="00F74D92" w:rsidRPr="00F74D92" w:rsidRDefault="00F74D92" w:rsidP="00F74D92">
      <w:pPr>
        <w:pStyle w:val="s3"/>
        <w:spacing w:before="0" w:beforeAutospacing="0" w:after="150" w:afterAutospacing="0"/>
        <w:jc w:val="both"/>
        <w:rPr>
          <w:color w:val="000000"/>
        </w:rPr>
      </w:pPr>
      <w:r w:rsidRPr="00F74D92">
        <w:rPr>
          <w:color w:val="0F1115"/>
        </w:rPr>
        <w:t xml:space="preserve"> </w:t>
      </w:r>
      <w:r w:rsidRPr="00F74D92">
        <w:rPr>
          <w:rStyle w:val="s2"/>
          <w:rFonts w:eastAsiaTheme="majorEastAsia"/>
          <w:color w:val="000000"/>
        </w:rPr>
        <w:t>«“Место отдыха” в русской и французской языковых картинах мира»</w:t>
      </w:r>
    </w:p>
    <w:p w14:paraId="256D5B6E" w14:textId="77777777" w:rsidR="00F74D92" w:rsidRPr="00F74D92" w:rsidRDefault="00F74D92" w:rsidP="00F74D92">
      <w:pPr>
        <w:pStyle w:val="s3"/>
        <w:spacing w:before="0" w:beforeAutospacing="0" w:after="150" w:afterAutospacing="0"/>
        <w:jc w:val="both"/>
        <w:rPr>
          <w:rStyle w:val="s2"/>
          <w:rFonts w:eastAsiaTheme="majorEastAsia"/>
          <w:color w:val="000000"/>
        </w:rPr>
      </w:pPr>
      <w:r w:rsidRPr="00F74D92">
        <w:rPr>
          <w:rStyle w:val="s2"/>
          <w:rFonts w:eastAsiaTheme="majorEastAsia"/>
          <w:color w:val="000000"/>
        </w:rPr>
        <w:t xml:space="preserve">Мадеева Диана Ринатовна </w:t>
      </w:r>
    </w:p>
    <w:p w14:paraId="19909E11" w14:textId="4D03CA1B" w:rsidR="00F74D92" w:rsidRPr="00F74D92" w:rsidRDefault="00F74D92" w:rsidP="00F74D92">
      <w:pPr>
        <w:pStyle w:val="s3"/>
        <w:spacing w:before="0" w:beforeAutospacing="0" w:after="150" w:afterAutospacing="0"/>
        <w:jc w:val="both"/>
        <w:rPr>
          <w:color w:val="000000"/>
        </w:rPr>
      </w:pPr>
      <w:r w:rsidRPr="00F74D92">
        <w:rPr>
          <w:rStyle w:val="s2"/>
          <w:rFonts w:eastAsiaTheme="majorEastAsia"/>
          <w:color w:val="000000"/>
        </w:rPr>
        <w:t>Студент, 2 курс</w:t>
      </w:r>
    </w:p>
    <w:p w14:paraId="5C0CB5AF" w14:textId="77777777" w:rsidR="00F74D92" w:rsidRPr="00F74D92" w:rsidRDefault="00F74D92" w:rsidP="00F74D92">
      <w:pPr>
        <w:pStyle w:val="s3"/>
        <w:spacing w:before="0" w:beforeAutospacing="0" w:after="150" w:afterAutospacing="0"/>
        <w:jc w:val="both"/>
        <w:rPr>
          <w:color w:val="000000"/>
        </w:rPr>
      </w:pPr>
      <w:r w:rsidRPr="00F74D92">
        <w:rPr>
          <w:rStyle w:val="s2"/>
          <w:rFonts w:eastAsiaTheme="majorEastAsia"/>
          <w:color w:val="000000"/>
        </w:rPr>
        <w:t>Московский государственный университет имени</w:t>
      </w:r>
      <w:r w:rsidRPr="00F74D92">
        <w:rPr>
          <w:rStyle w:val="apple-converted-space"/>
          <w:rFonts w:eastAsiaTheme="majorEastAsia"/>
          <w:color w:val="000000"/>
        </w:rPr>
        <w:t> </w:t>
      </w:r>
      <w:r w:rsidRPr="00F74D92">
        <w:rPr>
          <w:rStyle w:val="s2"/>
          <w:rFonts w:eastAsiaTheme="majorEastAsia"/>
          <w:color w:val="000000"/>
        </w:rPr>
        <w:t>М.В.Ломоносова,</w:t>
      </w:r>
    </w:p>
    <w:p w14:paraId="6EA2EDA9" w14:textId="77777777" w:rsidR="00F74D92" w:rsidRPr="00F74D92" w:rsidRDefault="00F74D92" w:rsidP="00F74D92">
      <w:pPr>
        <w:pStyle w:val="s3"/>
        <w:spacing w:before="0" w:beforeAutospacing="0" w:after="150" w:afterAutospacing="0"/>
        <w:jc w:val="both"/>
        <w:rPr>
          <w:color w:val="000000"/>
        </w:rPr>
      </w:pPr>
      <w:r w:rsidRPr="00F74D92">
        <w:rPr>
          <w:rStyle w:val="s2"/>
          <w:rFonts w:eastAsiaTheme="majorEastAsia"/>
          <w:color w:val="000000"/>
        </w:rPr>
        <w:t>Факультет иностранных языков</w:t>
      </w:r>
      <w:r w:rsidRPr="00F74D92">
        <w:rPr>
          <w:rStyle w:val="apple-converted-space"/>
          <w:rFonts w:eastAsiaTheme="majorEastAsia"/>
          <w:color w:val="000000"/>
        </w:rPr>
        <w:t> </w:t>
      </w:r>
      <w:r w:rsidRPr="00F74D92">
        <w:rPr>
          <w:rStyle w:val="s2"/>
          <w:rFonts w:eastAsiaTheme="majorEastAsia"/>
          <w:color w:val="000000"/>
        </w:rPr>
        <w:t>и регионоведения, Москва, Россия</w:t>
      </w:r>
    </w:p>
    <w:p w14:paraId="1719A660" w14:textId="58F220A2" w:rsidR="00F74D92" w:rsidRPr="00F74D92" w:rsidRDefault="00F74D92" w:rsidP="00F74D92">
      <w:pPr>
        <w:pStyle w:val="s3"/>
        <w:spacing w:before="0" w:beforeAutospacing="0" w:after="150" w:afterAutospacing="0"/>
        <w:jc w:val="both"/>
        <w:rPr>
          <w:color w:val="000000"/>
          <w:lang w:val="en-US"/>
        </w:rPr>
      </w:pPr>
      <w:r w:rsidRPr="00F74D92">
        <w:rPr>
          <w:rStyle w:val="s2"/>
          <w:rFonts w:eastAsiaTheme="majorEastAsia"/>
          <w:color w:val="000000"/>
          <w:lang w:val="en-US"/>
        </w:rPr>
        <w:t>E-mail:</w:t>
      </w:r>
      <w:r w:rsidRPr="00F74D92">
        <w:rPr>
          <w:rStyle w:val="apple-converted-space"/>
          <w:rFonts w:eastAsiaTheme="majorEastAsia"/>
          <w:color w:val="000000"/>
          <w:lang w:val="en-US"/>
        </w:rPr>
        <w:t xml:space="preserve"> </w:t>
      </w:r>
      <w:hyperlink r:id="rId4" w:history="1">
        <w:r w:rsidRPr="00F74D92">
          <w:rPr>
            <w:rStyle w:val="ae"/>
            <w:rFonts w:eastAsiaTheme="majorEastAsia"/>
            <w:lang w:val="en-US"/>
          </w:rPr>
          <w:t>dmadeeva@yandex.ru</w:t>
        </w:r>
      </w:hyperlink>
      <w:r w:rsidRPr="00F74D92"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74D92">
        <w:rPr>
          <w:color w:val="000000"/>
          <w:lang w:val="en-US"/>
        </w:rPr>
        <w:t xml:space="preserve"> </w:t>
      </w:r>
    </w:p>
    <w:p w14:paraId="7CD0C8D3" w14:textId="257F1371" w:rsidR="00F74D92" w:rsidRP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</w:rPr>
      </w:pPr>
      <w:r w:rsidRPr="00F74D92">
        <w:rPr>
          <w:color w:val="0F1115"/>
        </w:rPr>
        <w:t>Исследование посвящено определению теоретико-методологических оснований для сопоставительного анализа номинаций «места отдыха» в русском и французском языках. Актуальность работы обусловлена необходимостью выявления культурно-специфических механимов концептуализации досугового пространства в разносистемных языках, а также отсутствием комплексных лингвокультурологических исследований, посвященных данной проблематике.</w:t>
      </w:r>
    </w:p>
    <w:p w14:paraId="70B5365E" w14:textId="77777777" w:rsidR="00F74D92" w:rsidRP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</w:rPr>
      </w:pPr>
      <w:r w:rsidRPr="00F74D92">
        <w:rPr>
          <w:color w:val="0F1115"/>
        </w:rPr>
        <w:t>В работе уточняется понятийный аппарат исследования. Показано, что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c"/>
          <w:rFonts w:eastAsiaTheme="majorEastAsia"/>
          <w:b w:val="0"/>
          <w:bCs w:val="0"/>
          <w:color w:val="0F1115"/>
        </w:rPr>
        <w:t>«место отдыха»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color w:val="0F1115"/>
        </w:rPr>
        <w:t>в лингвистическом аспекте представляет собой не просто физический локус, а дискурсивно обусловленное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c"/>
          <w:rFonts w:eastAsiaTheme="majorEastAsia"/>
          <w:b w:val="0"/>
          <w:bCs w:val="0"/>
          <w:color w:val="0F1115"/>
        </w:rPr>
        <w:t>номинативное поле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color w:val="0F1115"/>
        </w:rPr>
        <w:t>[Веденин, 1982]. Оно формируется тремя типами единиц: 1) прямые номинации, эксплицитно указывающие на функцию (</w:t>
      </w:r>
      <w:r w:rsidRPr="00F74D92">
        <w:rPr>
          <w:rStyle w:val="ad"/>
          <w:rFonts w:eastAsiaTheme="majorEastAsia"/>
          <w:color w:val="0F1115"/>
        </w:rPr>
        <w:t>курорт, зона отдыха</w:t>
      </w:r>
      <w:r w:rsidRPr="00F74D92">
        <w:rPr>
          <w:color w:val="0F1115"/>
        </w:rPr>
        <w:t>); 2) косвенные (образные) номинации, возникающие в результате метафорического или метонимического переноса (</w:t>
      </w:r>
      <w:r w:rsidRPr="00F74D92">
        <w:rPr>
          <w:rStyle w:val="ad"/>
          <w:rFonts w:eastAsiaTheme="majorEastAsia"/>
          <w:color w:val="0F1115"/>
        </w:rPr>
        <w:t>«зеленые легкие города», «морская жемчужина»</w:t>
      </w:r>
      <w:r w:rsidRPr="00F74D92">
        <w:rPr>
          <w:color w:val="0F1115"/>
        </w:rPr>
        <w:t>); 3) именования конкретных объектов, приобретающих в дискурсе функцию места отдыха (</w:t>
      </w:r>
      <w:r w:rsidRPr="00F74D92">
        <w:rPr>
          <w:rStyle w:val="ad"/>
          <w:rFonts w:eastAsiaTheme="majorEastAsia"/>
          <w:color w:val="0F1115"/>
        </w:rPr>
        <w:t>Сочи, спа-отель</w:t>
      </w:r>
      <w:r w:rsidRPr="00F74D92">
        <w:rPr>
          <w:color w:val="0F1115"/>
        </w:rPr>
        <w:t>).</w:t>
      </w:r>
    </w:p>
    <w:p w14:paraId="72F3ADC1" w14:textId="77777777" w:rsidR="00F74D92" w:rsidRP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</w:rPr>
      </w:pPr>
      <w:r w:rsidRPr="00F74D92">
        <w:rPr>
          <w:color w:val="0F1115"/>
        </w:rPr>
        <w:t>Теоретической базой выступает положение о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c"/>
          <w:rFonts w:eastAsiaTheme="majorEastAsia"/>
          <w:b w:val="0"/>
          <w:bCs w:val="0"/>
          <w:color w:val="0F1115"/>
        </w:rPr>
        <w:t>концепте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color w:val="0F1115"/>
        </w:rPr>
        <w:t>как многомерном ментальном образовании, опосредующем связь языка, культуры и опыта [Степанов, 2004; Попова, Стернин, 2007]. Анализ близких, но не тождественных концептов (</w:t>
      </w:r>
      <w:r w:rsidRPr="00F74D92">
        <w:rPr>
          <w:rStyle w:val="ad"/>
          <w:rFonts w:eastAsiaTheme="majorEastAsia"/>
          <w:color w:val="0F1115"/>
        </w:rPr>
        <w:t>«отдых», «досуг», «праздность»</w:t>
      </w:r>
      <w:r w:rsidRPr="00F74D92">
        <w:rPr>
          <w:color w:val="0F1115"/>
        </w:rPr>
        <w:t>) демонстрирует ценностную специфику русской языковой картины мира: положительно маркированный «отдых» (восстановление сил) противопоставлен исторически амбивалентной «праздности» (безделье). Данное разграничение значимо для последующего сопоставления с французскими концептами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d"/>
          <w:rFonts w:eastAsiaTheme="majorEastAsia"/>
          <w:color w:val="0F1115"/>
        </w:rPr>
        <w:t>«repos», «loisir»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color w:val="0F1115"/>
        </w:rPr>
        <w:t>и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d"/>
          <w:rFonts w:eastAsiaTheme="majorEastAsia"/>
          <w:color w:val="0F1115"/>
        </w:rPr>
        <w:t>«oisiveté»</w:t>
      </w:r>
      <w:r w:rsidRPr="00F74D92">
        <w:rPr>
          <w:color w:val="0F1115"/>
        </w:rPr>
        <w:t>.</w:t>
      </w:r>
    </w:p>
    <w:p w14:paraId="095DBDD4" w14:textId="05E92E93" w:rsidR="00F74D92" w:rsidRP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</w:rPr>
      </w:pPr>
      <w:r w:rsidRPr="00F74D92">
        <w:rPr>
          <w:color w:val="0F1115"/>
        </w:rPr>
        <w:t>Обоснована необходимость комплексного анализа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c"/>
          <w:rFonts w:eastAsiaTheme="majorEastAsia"/>
          <w:b w:val="0"/>
          <w:bCs w:val="0"/>
          <w:color w:val="0F1115"/>
        </w:rPr>
        <w:t>национально-культурной специфики</w:t>
      </w:r>
      <w:r>
        <w:rPr>
          <w:color w:val="0F1115"/>
        </w:rPr>
        <w:t xml:space="preserve"> </w:t>
      </w:r>
      <w:r w:rsidRPr="00F74D92">
        <w:rPr>
          <w:color w:val="0F1115"/>
        </w:rPr>
        <w:t>номинаций, которая проявляется на нескольких уровнях: в выборе признака, ложащегося в основу названия (внутренняя форма), в особенностях метафорического моделирования (природные, урбанистические, «райские» метафоры), а также в структурно-грамматическом оформлении. Особое значение приобретает анализ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c"/>
          <w:rFonts w:eastAsiaTheme="majorEastAsia"/>
          <w:b w:val="0"/>
          <w:bCs w:val="0"/>
          <w:color w:val="0F1115"/>
        </w:rPr>
        <w:t>внутренней формы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color w:val="0F1115"/>
        </w:rPr>
        <w:t>номинаций как «свернутого» культурного текста, фиксирующего исторический контекст и культурные стереотипы (например, идеологическая мотивация советских названий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d"/>
          <w:rFonts w:eastAsiaTheme="majorEastAsia"/>
          <w:color w:val="0F1115"/>
        </w:rPr>
        <w:t>«Авангард», «Металлург»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color w:val="0F1115"/>
        </w:rPr>
        <w:t>vs. ориентация на западные образцы в постсоветский период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d"/>
          <w:rFonts w:eastAsiaTheme="majorEastAsia"/>
          <w:color w:val="0F1115"/>
        </w:rPr>
        <w:t>«Плаза», «Ривьера»</w:t>
      </w:r>
      <w:r w:rsidRPr="00F74D92">
        <w:rPr>
          <w:color w:val="0F1115"/>
        </w:rPr>
        <w:t>) [Потебня, 1999; Шмелева, 2012].</w:t>
      </w:r>
    </w:p>
    <w:p w14:paraId="6C48131A" w14:textId="77777777" w:rsidR="00F74D92" w:rsidRP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</w:rPr>
      </w:pPr>
      <w:r w:rsidRPr="00F74D92">
        <w:rPr>
          <w:color w:val="0F1115"/>
        </w:rPr>
        <w:t>В качестве основного методологического инструментария избран комплекс взаимодополняющих методов: компонентный анализ (для выявления дифференциальных сем, разграничивающих</w:t>
      </w:r>
      <w:r w:rsidRPr="00F74D92">
        <w:rPr>
          <w:rStyle w:val="apple-converted-space"/>
          <w:rFonts w:eastAsiaTheme="majorEastAsia"/>
          <w:color w:val="0F1115"/>
        </w:rPr>
        <w:t> </w:t>
      </w:r>
      <w:r w:rsidRPr="00F74D92">
        <w:rPr>
          <w:rStyle w:val="ad"/>
          <w:rFonts w:eastAsiaTheme="majorEastAsia"/>
          <w:color w:val="0F1115"/>
        </w:rPr>
        <w:t>санаторий, курорт, базу отдыха</w:t>
      </w:r>
      <w:r w:rsidRPr="00F74D92">
        <w:rPr>
          <w:color w:val="0F1115"/>
        </w:rPr>
        <w:t>), концептуальный анализ (для реконструкции стоящих за номинациями культурных смыслов) и анализ семантического поля (для построения структурированной системы номинаций в двух языках).</w:t>
      </w:r>
    </w:p>
    <w:p w14:paraId="428E8AFB" w14:textId="183CE745" w:rsid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  <w:lang w:val="en-US"/>
        </w:rPr>
      </w:pPr>
      <w:r w:rsidRPr="00F74D92">
        <w:rPr>
          <w:color w:val="0F1115"/>
        </w:rPr>
        <w:t>Дальнейшее исследование предполагает применение разработанного теоретико-методологического аппарата к сопоставительному анализу конкретного языкового материала русского и французского языков, что позволит выявить универсальные и национально-специфические черты в восприятии и языковом оформлении пространства отдыха.</w:t>
      </w:r>
    </w:p>
    <w:p w14:paraId="72F0EE87" w14:textId="77777777" w:rsid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  <w:lang w:val="en-US"/>
        </w:rPr>
      </w:pPr>
    </w:p>
    <w:p w14:paraId="7020D299" w14:textId="76BF5AE1" w:rsidR="00F74D92" w:rsidRPr="00F74D92" w:rsidRDefault="00F74D92" w:rsidP="00F74D92">
      <w:pPr>
        <w:pStyle w:val="ds-markdown-paragraph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xml:space="preserve">Список литературы </w:t>
      </w:r>
    </w:p>
    <w:p w14:paraId="363C1877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1. Веденин Ю.А. Динамика территориальных рекреационных систем. – М.: Наука, 1982. – 190 с.</w:t>
      </w:r>
    </w:p>
    <w:p w14:paraId="3A8361D3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2. Карасик В.И. Языковой круг: личность, концепты, дискурс. – Волгоград: Перемена, 2002. – 477 с.</w:t>
      </w:r>
    </w:p>
    <w:p w14:paraId="5D4CB843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3. Маслова В.А. Лингвокультурология: учеб. пособие. – М.: Академия, 2001. – 208 с.</w:t>
      </w:r>
    </w:p>
    <w:p w14:paraId="6345CFA9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4. Попова З.Д., Стернин И.А. Когнитивная лингвистика. – М.: АСТ; Восток–Запад, 2007. – 314 с.</w:t>
      </w:r>
    </w:p>
    <w:p w14:paraId="083C60C3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5. Потебня А.А. Мысль и язык. – М.: Лабиринт, 1999. – 269 с.</w:t>
      </w:r>
    </w:p>
    <w:p w14:paraId="0F58CE91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6. Степанов Ю.С. Константы: Словарь русской культуры. – 3-е изд. – М.: Академический проект, 2004. – 991 с.</w:t>
      </w:r>
    </w:p>
    <w:p w14:paraId="5CF94D37" w14:textId="77777777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7. Телия В.Н. Русская фразеология. Семантический, прагматический и лингвокультурологический аспекты. – М.: Языки русской культуры, 1996. – 288 с.</w:t>
      </w:r>
    </w:p>
    <w:p w14:paraId="1F7AC841" w14:textId="63142E31" w:rsidR="00F74D92" w:rsidRPr="00F74D92" w:rsidRDefault="00F74D92" w:rsidP="00F74D92">
      <w:pPr>
        <w:jc w:val="both"/>
        <w:rPr>
          <w:rFonts w:ascii="Times New Roman" w:hAnsi="Times New Roman" w:cs="Times New Roman"/>
        </w:rPr>
      </w:pPr>
      <w:r w:rsidRPr="00F74D92">
        <w:rPr>
          <w:rFonts w:ascii="Times New Roman" w:hAnsi="Times New Roman" w:cs="Times New Roman"/>
        </w:rPr>
        <w:t>8. Шмелева Е.Я. Русская языковая модель мира и ее отражение в лексике // Вопросы языкознания. – 2012. – № 5. – С. 64–79.</w:t>
      </w:r>
    </w:p>
    <w:sectPr w:rsidR="00F74D92" w:rsidRPr="00F74D92" w:rsidSect="00F74D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92"/>
    <w:rsid w:val="00AA0548"/>
    <w:rsid w:val="00ED4EFB"/>
    <w:rsid w:val="00F7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49E7D"/>
  <w15:chartTrackingRefBased/>
  <w15:docId w15:val="{2AAE0D02-B695-FE49-A2DE-DB0150B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ru-RU" w:eastAsia="en-US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Vrinda"/>
    </w:rPr>
  </w:style>
  <w:style w:type="paragraph" w:styleId="1">
    <w:name w:val="heading 1"/>
    <w:basedOn w:val="a"/>
    <w:next w:val="a"/>
    <w:link w:val="10"/>
    <w:uiPriority w:val="9"/>
    <w:qFormat/>
    <w:rsid w:val="00F7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D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F74D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74D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F74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F74D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7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F74D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F7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D92"/>
    <w:rPr>
      <w:rFonts w:cs="Vrinda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D92"/>
    <w:rPr>
      <w:rFonts w:cs="Vrinda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D9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F7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F74D92"/>
    <w:rPr>
      <w:b/>
      <w:bCs/>
    </w:rPr>
  </w:style>
  <w:style w:type="character" w:customStyle="1" w:styleId="apple-converted-space">
    <w:name w:val="apple-converted-space"/>
    <w:basedOn w:val="a0"/>
    <w:rsid w:val="00F74D92"/>
  </w:style>
  <w:style w:type="character" w:styleId="ad">
    <w:name w:val="Emphasis"/>
    <w:basedOn w:val="a0"/>
    <w:uiPriority w:val="20"/>
    <w:qFormat/>
    <w:rsid w:val="00F74D92"/>
    <w:rPr>
      <w:i/>
      <w:iCs/>
    </w:rPr>
  </w:style>
  <w:style w:type="paragraph" w:customStyle="1" w:styleId="s3">
    <w:name w:val="s3"/>
    <w:basedOn w:val="a"/>
    <w:rsid w:val="00F7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character" w:customStyle="1" w:styleId="s2">
    <w:name w:val="s2"/>
    <w:basedOn w:val="a0"/>
    <w:rsid w:val="00F74D92"/>
  </w:style>
  <w:style w:type="character" w:customStyle="1" w:styleId="s4">
    <w:name w:val="s4"/>
    <w:basedOn w:val="a0"/>
    <w:rsid w:val="00F74D92"/>
  </w:style>
  <w:style w:type="character" w:styleId="ae">
    <w:name w:val="Hyperlink"/>
    <w:basedOn w:val="a0"/>
    <w:uiPriority w:val="99"/>
    <w:unhideWhenUsed/>
    <w:rsid w:val="00F74D9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7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ade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Pozdnyakova</dc:creator>
  <cp:keywords/>
  <dc:description/>
  <cp:lastModifiedBy>Valeriya Pozdnyakova</cp:lastModifiedBy>
  <cp:revision>1</cp:revision>
  <dcterms:created xsi:type="dcterms:W3CDTF">2026-03-07T22:44:00Z</dcterms:created>
  <dcterms:modified xsi:type="dcterms:W3CDTF">2026-03-07T22:49:00Z</dcterms:modified>
</cp:coreProperties>
</file>