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EA75B88" w:rsidR="00130241" w:rsidRPr="00200CFB" w:rsidRDefault="005D6685" w:rsidP="005D6685">
      <w:pPr>
        <w:pBdr>
          <w:top w:val="nil"/>
          <w:left w:val="nil"/>
          <w:bottom w:val="nil"/>
          <w:right w:val="nil"/>
          <w:between w:val="nil"/>
        </w:pBdr>
        <w:shd w:val="clear" w:color="auto" w:fill="FFFFFF"/>
        <w:jc w:val="center"/>
        <w:rPr>
          <w:color w:val="000000"/>
        </w:rPr>
      </w:pPr>
      <w:r w:rsidRPr="00200CFB">
        <w:rPr>
          <w:b/>
          <w:color w:val="000000"/>
        </w:rPr>
        <w:t xml:space="preserve">Радиационно-индуцированные превращения </w:t>
      </w:r>
      <w:r w:rsidR="00C30511">
        <w:rPr>
          <w:b/>
          <w:color w:val="000000"/>
        </w:rPr>
        <w:t>изолированных молекул метиламина</w:t>
      </w:r>
      <w:r w:rsidRPr="00200CFB">
        <w:rPr>
          <w:b/>
          <w:color w:val="000000"/>
        </w:rPr>
        <w:t xml:space="preserve"> в условиях</w:t>
      </w:r>
      <w:r w:rsidR="00D32A8A" w:rsidRPr="00D32A8A">
        <w:rPr>
          <w:b/>
          <w:color w:val="000000"/>
        </w:rPr>
        <w:t xml:space="preserve"> </w:t>
      </w:r>
      <w:r w:rsidRPr="00200CFB">
        <w:rPr>
          <w:b/>
          <w:color w:val="000000"/>
        </w:rPr>
        <w:t>матричной изоляции</w:t>
      </w:r>
    </w:p>
    <w:p w14:paraId="00000002" w14:textId="2CBAEA9A" w:rsidR="00130241" w:rsidRPr="00200CFB" w:rsidRDefault="00C30511">
      <w:pPr>
        <w:pBdr>
          <w:top w:val="nil"/>
          <w:left w:val="nil"/>
          <w:bottom w:val="nil"/>
          <w:right w:val="nil"/>
          <w:between w:val="nil"/>
        </w:pBdr>
        <w:shd w:val="clear" w:color="auto" w:fill="FFFFFF"/>
        <w:jc w:val="center"/>
        <w:rPr>
          <w:color w:val="000000"/>
        </w:rPr>
      </w:pPr>
      <w:r>
        <w:rPr>
          <w:b/>
          <w:i/>
          <w:color w:val="000000"/>
        </w:rPr>
        <w:t>Царев А.А</w:t>
      </w:r>
      <w:r w:rsidR="005D6685" w:rsidRPr="00200CFB">
        <w:rPr>
          <w:b/>
          <w:i/>
          <w:color w:val="000000"/>
        </w:rPr>
        <w:t>.</w:t>
      </w:r>
      <w:r w:rsidR="005D6685" w:rsidRPr="00200CFB">
        <w:rPr>
          <w:b/>
          <w:i/>
          <w:color w:val="000000"/>
          <w:vertAlign w:val="superscript"/>
        </w:rPr>
        <w:t>1</w:t>
      </w:r>
      <w:r w:rsidR="005D6685" w:rsidRPr="00200CFB">
        <w:rPr>
          <w:b/>
          <w:i/>
          <w:color w:val="000000"/>
        </w:rPr>
        <w:t>, Тюрин Д.А.</w:t>
      </w:r>
      <w:r w:rsidR="005D6685" w:rsidRPr="00200CFB">
        <w:rPr>
          <w:b/>
          <w:i/>
          <w:color w:val="000000"/>
          <w:vertAlign w:val="superscript"/>
        </w:rPr>
        <w:t>1</w:t>
      </w:r>
      <w:r w:rsidR="005D6685" w:rsidRPr="00200CFB">
        <w:rPr>
          <w:b/>
          <w:i/>
          <w:color w:val="000000"/>
        </w:rPr>
        <w:t>, Фельдман В.И.</w:t>
      </w:r>
      <w:r w:rsidR="005D6685" w:rsidRPr="00200CFB">
        <w:rPr>
          <w:b/>
          <w:i/>
          <w:color w:val="000000"/>
          <w:vertAlign w:val="superscript"/>
        </w:rPr>
        <w:t>1</w:t>
      </w:r>
    </w:p>
    <w:p w14:paraId="00000003" w14:textId="0241BB7A" w:rsidR="00130241" w:rsidRPr="00200CFB" w:rsidRDefault="00C30511">
      <w:pPr>
        <w:pBdr>
          <w:top w:val="nil"/>
          <w:left w:val="nil"/>
          <w:bottom w:val="nil"/>
          <w:right w:val="nil"/>
          <w:between w:val="nil"/>
        </w:pBdr>
        <w:shd w:val="clear" w:color="auto" w:fill="FFFFFF"/>
        <w:jc w:val="center"/>
        <w:rPr>
          <w:color w:val="000000"/>
        </w:rPr>
      </w:pPr>
      <w:r>
        <w:rPr>
          <w:i/>
          <w:color w:val="000000"/>
        </w:rPr>
        <w:t>Студент, 6 курс специалитета</w:t>
      </w:r>
    </w:p>
    <w:p w14:paraId="00000004" w14:textId="7B588AF8" w:rsidR="00130241" w:rsidRPr="00200CFB" w:rsidRDefault="00EB1F49">
      <w:pPr>
        <w:pBdr>
          <w:top w:val="nil"/>
          <w:left w:val="nil"/>
          <w:bottom w:val="nil"/>
          <w:right w:val="nil"/>
          <w:between w:val="nil"/>
        </w:pBdr>
        <w:shd w:val="clear" w:color="auto" w:fill="FFFFFF"/>
        <w:jc w:val="center"/>
        <w:rPr>
          <w:color w:val="000000"/>
        </w:rPr>
      </w:pPr>
      <w:r w:rsidRPr="00200CFB">
        <w:rPr>
          <w:i/>
          <w:color w:val="000000"/>
          <w:vertAlign w:val="superscript"/>
        </w:rPr>
        <w:t>1</w:t>
      </w:r>
      <w:r w:rsidRPr="00200CFB">
        <w:rPr>
          <w:i/>
          <w:color w:val="000000"/>
        </w:rPr>
        <w:t>Московский государственный университет имени М.В.</w:t>
      </w:r>
      <w:r w:rsidR="00921D45" w:rsidRPr="00200CFB">
        <w:rPr>
          <w:i/>
          <w:color w:val="000000"/>
        </w:rPr>
        <w:t xml:space="preserve"> </w:t>
      </w:r>
      <w:r w:rsidRPr="00200CFB">
        <w:rPr>
          <w:i/>
          <w:color w:val="000000"/>
        </w:rPr>
        <w:t>Ломоносова,</w:t>
      </w:r>
    </w:p>
    <w:p w14:paraId="00000005" w14:textId="1A249D70" w:rsidR="00130241" w:rsidRPr="00200CFB" w:rsidRDefault="00391C38">
      <w:pPr>
        <w:pBdr>
          <w:top w:val="nil"/>
          <w:left w:val="nil"/>
          <w:bottom w:val="nil"/>
          <w:right w:val="nil"/>
          <w:between w:val="nil"/>
        </w:pBdr>
        <w:shd w:val="clear" w:color="auto" w:fill="FFFFFF"/>
        <w:jc w:val="center"/>
        <w:rPr>
          <w:color w:val="000000"/>
        </w:rPr>
      </w:pPr>
      <w:r w:rsidRPr="00200CFB">
        <w:rPr>
          <w:i/>
          <w:color w:val="000000"/>
        </w:rPr>
        <w:t>химический</w:t>
      </w:r>
      <w:r w:rsidR="00EB1F49" w:rsidRPr="00200CFB">
        <w:rPr>
          <w:i/>
          <w:color w:val="000000"/>
        </w:rPr>
        <w:t xml:space="preserve"> факультет, Москва, Россия</w:t>
      </w:r>
    </w:p>
    <w:p w14:paraId="3205A26A" w14:textId="161E4E23" w:rsidR="00A00F57" w:rsidRPr="006A189E" w:rsidRDefault="00EB1F49" w:rsidP="00151F8B">
      <w:pPr>
        <w:pBdr>
          <w:top w:val="nil"/>
          <w:left w:val="nil"/>
          <w:bottom w:val="nil"/>
          <w:right w:val="nil"/>
          <w:between w:val="nil"/>
        </w:pBdr>
        <w:shd w:val="clear" w:color="auto" w:fill="FFFFFF"/>
        <w:jc w:val="center"/>
        <w:rPr>
          <w:color w:val="000000"/>
        </w:rPr>
      </w:pPr>
      <w:r w:rsidRPr="00200CFB">
        <w:rPr>
          <w:i/>
          <w:color w:val="000000"/>
          <w:lang w:val="en-US"/>
        </w:rPr>
        <w:t>E</w:t>
      </w:r>
      <w:r w:rsidR="003B76D6" w:rsidRPr="006A189E">
        <w:rPr>
          <w:i/>
          <w:color w:val="000000"/>
        </w:rPr>
        <w:t>-</w:t>
      </w:r>
      <w:r w:rsidRPr="00200CFB">
        <w:rPr>
          <w:i/>
          <w:color w:val="000000"/>
          <w:lang w:val="en-US"/>
        </w:rPr>
        <w:t>mail</w:t>
      </w:r>
      <w:r w:rsidRPr="006A189E">
        <w:rPr>
          <w:i/>
          <w:color w:val="000000"/>
        </w:rPr>
        <w:t xml:space="preserve">: </w:t>
      </w:r>
      <w:r w:rsidR="00C30511">
        <w:rPr>
          <w:i/>
          <w:color w:val="000000"/>
          <w:u w:val="single"/>
          <w:lang w:val="en-US"/>
        </w:rPr>
        <w:t>anton</w:t>
      </w:r>
      <w:r w:rsidR="00C30511" w:rsidRPr="006A189E">
        <w:rPr>
          <w:i/>
          <w:color w:val="000000"/>
          <w:u w:val="single"/>
        </w:rPr>
        <w:t>.</w:t>
      </w:r>
      <w:r w:rsidR="00C30511">
        <w:rPr>
          <w:i/>
          <w:color w:val="000000"/>
          <w:u w:val="single"/>
          <w:lang w:val="en-US"/>
        </w:rPr>
        <w:t>tsarev</w:t>
      </w:r>
      <w:r w:rsidR="005D6685" w:rsidRPr="006A189E">
        <w:rPr>
          <w:i/>
          <w:color w:val="000000"/>
          <w:u w:val="single"/>
        </w:rPr>
        <w:t>@</w:t>
      </w:r>
      <w:r w:rsidR="005D6685" w:rsidRPr="00200CFB">
        <w:rPr>
          <w:i/>
          <w:color w:val="000000"/>
          <w:u w:val="single"/>
          <w:lang w:val="en-US"/>
        </w:rPr>
        <w:t>chemistry</w:t>
      </w:r>
      <w:r w:rsidR="005D6685" w:rsidRPr="006A189E">
        <w:rPr>
          <w:i/>
          <w:color w:val="000000"/>
          <w:u w:val="single"/>
        </w:rPr>
        <w:t>.</w:t>
      </w:r>
      <w:r w:rsidR="005D6685" w:rsidRPr="00200CFB">
        <w:rPr>
          <w:i/>
          <w:color w:val="000000"/>
          <w:u w:val="single"/>
          <w:lang w:val="en-US"/>
        </w:rPr>
        <w:t>msu</w:t>
      </w:r>
      <w:r w:rsidR="005D6685" w:rsidRPr="006A189E">
        <w:rPr>
          <w:i/>
          <w:color w:val="000000"/>
          <w:u w:val="single"/>
        </w:rPr>
        <w:t>.</w:t>
      </w:r>
      <w:r w:rsidR="005D6685" w:rsidRPr="00200CFB">
        <w:rPr>
          <w:i/>
          <w:color w:val="000000"/>
          <w:u w:val="single"/>
          <w:lang w:val="en-US"/>
        </w:rPr>
        <w:t>ru</w:t>
      </w:r>
    </w:p>
    <w:p w14:paraId="4880C025" w14:textId="3ECC2A0D" w:rsidR="009D1682" w:rsidRPr="00D4656E" w:rsidRDefault="00A51422" w:rsidP="000301E6">
      <w:pPr>
        <w:pBdr>
          <w:top w:val="nil"/>
          <w:left w:val="nil"/>
          <w:bottom w:val="nil"/>
          <w:right w:val="nil"/>
          <w:between w:val="nil"/>
        </w:pBdr>
        <w:shd w:val="clear" w:color="auto" w:fill="FFFFFF"/>
        <w:ind w:firstLine="397"/>
        <w:jc w:val="both"/>
      </w:pPr>
      <w:r>
        <w:t>Метиламин</w:t>
      </w:r>
      <w:r w:rsidR="00D7557E" w:rsidRPr="00200CFB">
        <w:t xml:space="preserve"> (Me</w:t>
      </w:r>
      <w:r>
        <w:rPr>
          <w:lang w:val="en-US"/>
        </w:rPr>
        <w:t>NH</w:t>
      </w:r>
      <w:r w:rsidRPr="00A51422">
        <w:rPr>
          <w:vertAlign w:val="subscript"/>
        </w:rPr>
        <w:t>2</w:t>
      </w:r>
      <w:r w:rsidR="00D7557E" w:rsidRPr="00200CFB">
        <w:t xml:space="preserve">) является </w:t>
      </w:r>
      <w:r w:rsidR="00D32644">
        <w:t>одним из</w:t>
      </w:r>
      <w:r>
        <w:t xml:space="preserve"> важнейших химических соединений участвующих в </w:t>
      </w:r>
      <w:r w:rsidR="001056DD">
        <w:t>предбиологической эволюции вещества во вселенной</w:t>
      </w:r>
      <w:r w:rsidR="004045E6">
        <w:t xml:space="preserve">. </w:t>
      </w:r>
      <w:r w:rsidR="001056DD">
        <w:t>Обнаружение</w:t>
      </w:r>
      <w:r w:rsidR="00390978">
        <w:t xml:space="preserve"> метиламина в горячем молекулярном ядре </w:t>
      </w:r>
      <w:r w:rsidR="00390978">
        <w:rPr>
          <w:lang w:val="en-US"/>
        </w:rPr>
        <w:t>G</w:t>
      </w:r>
      <w:r w:rsidR="00390978" w:rsidRPr="00390978">
        <w:t>358.93-0.03</w:t>
      </w:r>
      <w:r w:rsidR="00390978">
        <w:rPr>
          <w:lang w:val="en-US"/>
        </w:rPr>
        <w:t>MM</w:t>
      </w:r>
      <w:r w:rsidR="00390978" w:rsidRPr="00390978">
        <w:t xml:space="preserve">1 </w:t>
      </w:r>
      <w:r w:rsidR="00390978">
        <w:t xml:space="preserve">позволяет </w:t>
      </w:r>
      <w:r w:rsidR="001056DD">
        <w:t xml:space="preserve">предполагать </w:t>
      </w:r>
      <w:r w:rsidR="008F097D">
        <w:t xml:space="preserve">возможность </w:t>
      </w:r>
      <w:r w:rsidR="007E1272">
        <w:t>превращени</w:t>
      </w:r>
      <w:r w:rsidR="008F097D">
        <w:t>й</w:t>
      </w:r>
      <w:r w:rsidR="007E1272">
        <w:t xml:space="preserve"> метиламина</w:t>
      </w:r>
      <w:r w:rsidR="008F097D">
        <w:t xml:space="preserve"> </w:t>
      </w:r>
      <w:r w:rsidR="008F097D" w:rsidRPr="0080464F">
        <w:t xml:space="preserve">под действием </w:t>
      </w:r>
      <w:r w:rsidR="007E1272" w:rsidRPr="0080464F">
        <w:t xml:space="preserve">излучений </w:t>
      </w:r>
      <w:r w:rsidR="007E1272">
        <w:t xml:space="preserve">с образованием ряда </w:t>
      </w:r>
      <w:r w:rsidR="00390978">
        <w:t xml:space="preserve">пребиотических молекул </w:t>
      </w:r>
      <w:r w:rsidR="007E1272">
        <w:t>важных для</w:t>
      </w:r>
      <w:r w:rsidR="00390978">
        <w:t xml:space="preserve"> потенциального зарождения жизни, что </w:t>
      </w:r>
      <w:r w:rsidR="00AD3804" w:rsidRPr="0080464F">
        <w:t>определяет</w:t>
      </w:r>
      <w:r w:rsidR="00390978" w:rsidRPr="0080464F">
        <w:t xml:space="preserve"> </w:t>
      </w:r>
      <w:r w:rsidR="00390978">
        <w:t xml:space="preserve">интерес </w:t>
      </w:r>
      <w:r w:rsidR="00AD3804" w:rsidRPr="0080464F">
        <w:t xml:space="preserve">к </w:t>
      </w:r>
      <w:r w:rsidR="008C2A61">
        <w:t>изучени</w:t>
      </w:r>
      <w:r w:rsidR="00AD3804">
        <w:t>ю</w:t>
      </w:r>
      <w:r w:rsidR="008C2A61">
        <w:t xml:space="preserve"> радиационной</w:t>
      </w:r>
      <w:r w:rsidR="00AD3804">
        <w:t xml:space="preserve"> </w:t>
      </w:r>
      <w:r w:rsidR="00AD3804" w:rsidRPr="0080464F">
        <w:t>химии</w:t>
      </w:r>
      <w:r w:rsidR="008C2A61" w:rsidRPr="0080464F">
        <w:t xml:space="preserve"> </w:t>
      </w:r>
      <w:r w:rsidR="008C2A61">
        <w:t>и фотохимии метиламина.</w:t>
      </w:r>
      <w:r w:rsidR="00D4656E">
        <w:fldChar w:fldCharType="begin"/>
      </w:r>
      <w:r w:rsidR="00D4656E">
        <w:instrText xml:space="preserve"> ADDIN ZOTERO_ITEM CSL_CITATION {"citationID":"FjIKSaV4","properties":{"unsorted":false,"formattedCitation":"[1]","plainCitation":"[1]","noteIndex":0},"citationItems":[{"id":188,"uris":["http://zotero.org/users/local/B14RPD3H/items/TH7U6U4T"],"itemData":{"id":188,"type":"article-journal","abstract":"The search for the simplest amino acid, glycine (NH2CH2COOH), in the interstellar medium (ISM) has become a never-ending story for astrochemistry and astrophysics researchers because that molecule plays a possible connection between the Universe and the origin of life. In the last forty years, all searches for NH2CH2COOH in the ISM at millimeter and submillimeter wavelengths have failed. Since the detection of NH2CH2COOH in the ISM is extremely difficult, we aime to search for the possible precursors of NH2CH2COOH. Earlier, many laboratory experiments have suggested that methylamine (CH3NH2) plays an important role in the ISM as a possible precursor of NH2CH2COOH. After spectral analysis using the local thermodynamic equilibrium (LTE) model, we identified the rotational emission lines of CH3NH2 towards the hot molecular core G358.93–0.03 MM1 using the Atacama Large Millimeter/Submillimeter Array (ALMA). The column density of CH3NH2 towards the G358.93–0.03 MM1 is estimated to be (1.10 ± 0.31)×1017 cm−2 with an excitation temperature of 180.8 ± 25.5 K. The fractional abundance of CH3NH2 with respect to H2 towards the G358.93–0.03 MM1 is (8.80 ± 2.60)×10−8. The column density ratio of CH3NH2 and NH2CN towards G358.93–0.03 MM1 is (1.86 ± 0.95)×102. The estimated fractional abundance of CH3NH2 towards the G358.93–0.03 MM1 agrees fairly well with the previous three-phase warm-up chemical modelling abundance of CH3NH2. We also discuss the possible formation mechanism of CH3NH2, and we find that CH3NH2 is most probably formed via the reactions of radical CH3 and radical NH2 on the grain surface of G358.93–0.03 MM1.","container-title":"New Astronomy","DOI":"10.1016/j.newast.2024.102199","ISSN":"13841076","journalAbbreviation":"New Astronomy","language":"en","page":"102199","source":"DOI.org (Crossref)","title":"Detection of possible glycine precursor molecule methylamine towards the hot molecular core G358.93–0.03 MM1","volume":"109","author":[{"family":"Manna","given":"Arijit"},{"family":"Pal","given":"Sabyasachi"}],"issued":{"date-parts":[["2024",7]]}}}],"schema":"https://github.com/citation-style-language/schema/raw/master/csl-citation.json"} </w:instrText>
      </w:r>
      <w:r w:rsidR="00D4656E">
        <w:fldChar w:fldCharType="separate"/>
      </w:r>
      <w:r w:rsidR="00D4656E" w:rsidRPr="00D4656E">
        <w:t>[1]</w:t>
      </w:r>
      <w:r w:rsidR="00D4656E">
        <w:fldChar w:fldCharType="end"/>
      </w:r>
      <w:r w:rsidR="00D4656E" w:rsidRPr="00D4656E">
        <w:t xml:space="preserve"> </w:t>
      </w:r>
    </w:p>
    <w:p w14:paraId="43F1E208" w14:textId="2178DBC3" w:rsidR="00D7557E" w:rsidRPr="009D1682" w:rsidRDefault="00D7557E" w:rsidP="000301E6">
      <w:pPr>
        <w:pBdr>
          <w:top w:val="nil"/>
          <w:left w:val="nil"/>
          <w:bottom w:val="nil"/>
          <w:right w:val="nil"/>
          <w:between w:val="nil"/>
        </w:pBdr>
        <w:shd w:val="clear" w:color="auto" w:fill="FFFFFF"/>
        <w:ind w:firstLine="397"/>
        <w:jc w:val="both"/>
      </w:pPr>
      <w:r w:rsidRPr="00200CFB">
        <w:t>Модельные исследования</w:t>
      </w:r>
      <w:r w:rsidR="009D1682" w:rsidRPr="009D1682">
        <w:t xml:space="preserve"> </w:t>
      </w:r>
      <w:r w:rsidR="009D1682">
        <w:t xml:space="preserve">радиолиза и ВУФ-фотолиза (косвенная ионизация и прямое возбуждение соответственно) метиламина в низкотемпературных инертных матрицах позволяют зафиксировать ряд интермедиатов деградации метиламина, представляющих ценные данные для понимания </w:t>
      </w:r>
      <w:r w:rsidR="008F097D" w:rsidRPr="0080464F">
        <w:t xml:space="preserve">его </w:t>
      </w:r>
      <w:proofErr w:type="spellStart"/>
      <w:r w:rsidR="009D1682">
        <w:t>астрохимии</w:t>
      </w:r>
      <w:proofErr w:type="spellEnd"/>
      <w:r w:rsidR="009D1682">
        <w:t>.</w:t>
      </w:r>
    </w:p>
    <w:p w14:paraId="12B6617A" w14:textId="0C93ED0E" w:rsidR="000A7897" w:rsidRDefault="00830ED8" w:rsidP="000301E6">
      <w:pPr>
        <w:pBdr>
          <w:top w:val="nil"/>
          <w:left w:val="nil"/>
          <w:bottom w:val="nil"/>
          <w:right w:val="nil"/>
          <w:between w:val="nil"/>
        </w:pBdr>
        <w:shd w:val="clear" w:color="auto" w:fill="FFFFFF"/>
        <w:ind w:firstLine="397"/>
        <w:jc w:val="both"/>
        <w:rPr>
          <w:color w:val="000000"/>
        </w:rPr>
      </w:pPr>
      <w:r w:rsidRPr="00200CFB">
        <w:rPr>
          <w:color w:val="000000"/>
        </w:rPr>
        <w:t xml:space="preserve">В данной работе </w:t>
      </w:r>
      <w:r w:rsidR="007241EA">
        <w:rPr>
          <w:color w:val="000000"/>
        </w:rPr>
        <w:t xml:space="preserve">с помощью </w:t>
      </w:r>
      <w:r w:rsidR="00200CFB">
        <w:rPr>
          <w:color w:val="000000"/>
        </w:rPr>
        <w:t>ЭПР-</w:t>
      </w:r>
      <w:r w:rsidRPr="00200CFB">
        <w:rPr>
          <w:color w:val="000000"/>
        </w:rPr>
        <w:t xml:space="preserve"> </w:t>
      </w:r>
      <w:r w:rsidR="00200CFB">
        <w:rPr>
          <w:color w:val="000000"/>
        </w:rPr>
        <w:t>и Фурье ИК-</w:t>
      </w:r>
      <w:r w:rsidRPr="00200CFB">
        <w:rPr>
          <w:color w:val="000000"/>
        </w:rPr>
        <w:t xml:space="preserve">спектроскопии </w:t>
      </w:r>
      <w:r w:rsidR="0001045A" w:rsidRPr="00200CFB">
        <w:t xml:space="preserve">впервые </w:t>
      </w:r>
      <w:r w:rsidRPr="00200CFB">
        <w:rPr>
          <w:color w:val="000000"/>
        </w:rPr>
        <w:t xml:space="preserve">изучены радиационно-индуцированные превращения изолированных молекул </w:t>
      </w:r>
      <w:r w:rsidR="009D1682">
        <w:rPr>
          <w:color w:val="000000"/>
        </w:rPr>
        <w:t>метиламина</w:t>
      </w:r>
      <w:r w:rsidRPr="00200CFB">
        <w:rPr>
          <w:color w:val="000000"/>
        </w:rPr>
        <w:t xml:space="preserve"> в твердых матрицах благородных газов под действием рентгеновского излучения при температуре </w:t>
      </w:r>
      <w:r w:rsidR="009D1682">
        <w:rPr>
          <w:color w:val="000000"/>
        </w:rPr>
        <w:t>5</w:t>
      </w:r>
      <w:r w:rsidR="008F097D">
        <w:rPr>
          <w:color w:val="000000"/>
        </w:rPr>
        <w:t xml:space="preserve"> </w:t>
      </w:r>
      <w:r w:rsidRPr="00200CFB">
        <w:rPr>
          <w:color w:val="000000"/>
        </w:rPr>
        <w:t xml:space="preserve">К. </w:t>
      </w:r>
      <w:r w:rsidR="009D1682">
        <w:t>Показана стабилизация катион-радикала</w:t>
      </w:r>
      <w:r w:rsidR="000301E6">
        <w:t xml:space="preserve"> (КР)</w:t>
      </w:r>
      <w:r w:rsidR="009D1682">
        <w:t xml:space="preserve"> </w:t>
      </w:r>
      <w:r w:rsidR="000301E6">
        <w:rPr>
          <w:lang w:val="en-US"/>
        </w:rPr>
        <w:t>CH</w:t>
      </w:r>
      <w:r w:rsidR="000301E6" w:rsidRPr="000301E6">
        <w:rPr>
          <w:vertAlign w:val="subscript"/>
        </w:rPr>
        <w:t>3</w:t>
      </w:r>
      <w:r w:rsidR="000301E6">
        <w:rPr>
          <w:lang w:val="en-US"/>
        </w:rPr>
        <w:t>NH</w:t>
      </w:r>
      <w:r w:rsidR="000301E6" w:rsidRPr="000301E6">
        <w:rPr>
          <w:vertAlign w:val="subscript"/>
        </w:rPr>
        <w:t>2</w:t>
      </w:r>
      <w:r w:rsidR="000301E6" w:rsidRPr="000301E6">
        <w:rPr>
          <w:rFonts w:ascii="Arial Unicode MS" w:eastAsia="Arial Unicode MS" w:hAnsi="Arial Unicode MS" w:cs="Arial Unicode MS"/>
          <w:vertAlign w:val="superscript"/>
        </w:rPr>
        <w:t>+</w:t>
      </w:r>
      <w:r w:rsidR="000301E6">
        <w:rPr>
          <w:rFonts w:ascii="Arial Unicode MS" w:eastAsia="Arial Unicode MS" w:hAnsi="Arial Unicode MS" w:cs="Arial Unicode MS" w:hint="eastAsia"/>
          <w:vertAlign w:val="superscript"/>
        </w:rPr>
        <w:t>•</w:t>
      </w:r>
      <w:r w:rsidR="000301E6" w:rsidRPr="000301E6">
        <w:rPr>
          <w:rFonts w:ascii="Arial Unicode MS" w:eastAsia="Arial Unicode MS" w:hAnsi="Arial Unicode MS" w:cs="Arial Unicode MS"/>
          <w:vertAlign w:val="superscript"/>
        </w:rPr>
        <w:t xml:space="preserve">  </w:t>
      </w:r>
      <w:r w:rsidR="007E1272">
        <w:t xml:space="preserve">при малых </w:t>
      </w:r>
      <w:r w:rsidR="008F097D">
        <w:t xml:space="preserve">поглощенных </w:t>
      </w:r>
      <w:r w:rsidR="007E1272">
        <w:t xml:space="preserve">дозах </w:t>
      </w:r>
      <w:r w:rsidR="009D1682">
        <w:t xml:space="preserve">без применения </w:t>
      </w:r>
      <w:r w:rsidR="007E1272">
        <w:t xml:space="preserve">акцепторов электронов, </w:t>
      </w:r>
      <w:r w:rsidR="000301E6">
        <w:t>впервые зарегистрированы ИК полосы КР.</w:t>
      </w:r>
    </w:p>
    <w:p w14:paraId="7FDFEE5D" w14:textId="1B756700" w:rsidR="00830ED8" w:rsidRPr="00FD0BC5" w:rsidRDefault="00FD0BC5" w:rsidP="000301E6">
      <w:pPr>
        <w:pBdr>
          <w:top w:val="nil"/>
          <w:left w:val="nil"/>
          <w:bottom w:val="nil"/>
          <w:right w:val="nil"/>
          <w:between w:val="nil"/>
        </w:pBdr>
        <w:shd w:val="clear" w:color="auto" w:fill="FFFFFF"/>
        <w:ind w:firstLine="397"/>
        <w:jc w:val="both"/>
        <w:rPr>
          <w:highlight w:val="yellow"/>
        </w:rPr>
      </w:pPr>
      <w:r>
        <w:t>При ВУФ фотолизе 185 нм</w:t>
      </w:r>
      <w:r w:rsidRPr="00FD0BC5">
        <w:t xml:space="preserve"> </w:t>
      </w:r>
      <w:r>
        <w:t xml:space="preserve">молекул </w:t>
      </w:r>
      <w:r>
        <w:rPr>
          <w:lang w:val="en-US"/>
        </w:rPr>
        <w:t>Me</w:t>
      </w:r>
      <w:r w:rsidR="00B22AA6">
        <w:rPr>
          <w:lang w:val="en-US"/>
        </w:rPr>
        <w:t>NH</w:t>
      </w:r>
      <w:r w:rsidR="00B22AA6" w:rsidRPr="00B22AA6">
        <w:rPr>
          <w:vertAlign w:val="subscript"/>
        </w:rPr>
        <w:t>2</w:t>
      </w:r>
      <w:r w:rsidRPr="00FD0BC5">
        <w:t xml:space="preserve"> </w:t>
      </w:r>
      <w:r>
        <w:t>наблюдается образование нейтральных</w:t>
      </w:r>
      <w:r w:rsidR="00B22AA6" w:rsidRPr="00B22AA6">
        <w:t xml:space="preserve"> </w:t>
      </w:r>
      <w:r w:rsidR="00B22AA6">
        <w:t>молекулярныъх</w:t>
      </w:r>
      <w:r>
        <w:t xml:space="preserve"> продуктов </w:t>
      </w:r>
      <w:r w:rsidR="00B22AA6">
        <w:rPr>
          <w:lang w:val="en-US"/>
        </w:rPr>
        <w:t>H</w:t>
      </w:r>
      <w:r w:rsidR="00B22AA6" w:rsidRPr="00B22AA6">
        <w:rPr>
          <w:vertAlign w:val="subscript"/>
        </w:rPr>
        <w:t>2</w:t>
      </w:r>
      <w:r w:rsidR="00B22AA6">
        <w:rPr>
          <w:lang w:val="en-US"/>
        </w:rPr>
        <w:t>CNH</w:t>
      </w:r>
      <w:r w:rsidR="00B22AA6" w:rsidRPr="00B22AA6">
        <w:t xml:space="preserve">, </w:t>
      </w:r>
      <w:r w:rsidR="00B22AA6">
        <w:rPr>
          <w:lang w:val="en-US"/>
        </w:rPr>
        <w:t>HCN</w:t>
      </w:r>
      <w:r w:rsidR="00B22AA6" w:rsidRPr="00B22AA6">
        <w:t xml:space="preserve">, </w:t>
      </w:r>
      <w:r w:rsidR="00B22AA6">
        <w:rPr>
          <w:lang w:val="en-US"/>
        </w:rPr>
        <w:t>HNC</w:t>
      </w:r>
      <w:r w:rsidR="00B22AA6">
        <w:t xml:space="preserve">, радикальных продуктов </w:t>
      </w:r>
      <w:r w:rsidR="00B22AA6">
        <w:rPr>
          <w:lang w:val="en-US"/>
        </w:rPr>
        <w:t>H</w:t>
      </w:r>
      <w:r w:rsidR="00B22AA6" w:rsidRPr="00B22AA6">
        <w:rPr>
          <w:vertAlign w:val="subscript"/>
        </w:rPr>
        <w:t>2</w:t>
      </w:r>
      <w:r w:rsidR="00B22AA6">
        <w:rPr>
          <w:lang w:val="en-US"/>
        </w:rPr>
        <w:t>CN</w:t>
      </w:r>
      <w:r w:rsidR="00B22AA6" w:rsidRPr="00B22AA6">
        <w:t xml:space="preserve">•, </w:t>
      </w:r>
      <w:r w:rsidR="00B22AA6">
        <w:rPr>
          <w:lang w:val="en-US"/>
        </w:rPr>
        <w:t>HCNH</w:t>
      </w:r>
      <w:r w:rsidR="00B22AA6" w:rsidRPr="00B22AA6">
        <w:t>•</w:t>
      </w:r>
      <w:r>
        <w:t xml:space="preserve">, при </w:t>
      </w:r>
      <w:r w:rsidR="00584C59">
        <w:t>действии рентгеновского излучения</w:t>
      </w:r>
      <w:r w:rsidR="00B12DDE" w:rsidRPr="00B12DDE">
        <w:t xml:space="preserve"> </w:t>
      </w:r>
      <w:r>
        <w:t>детектируется</w:t>
      </w:r>
      <w:r w:rsidR="00B12DDE" w:rsidRPr="00B12DDE">
        <w:t xml:space="preserve"> набор заряженных и нейтральных продуктов</w:t>
      </w:r>
      <w:r w:rsidR="00533B3D" w:rsidRPr="00533B3D">
        <w:t xml:space="preserve"> </w:t>
      </w:r>
      <w:r w:rsidR="00403003">
        <w:t>–</w:t>
      </w:r>
      <w:r w:rsidR="00533B3D" w:rsidRPr="00FD0BC5">
        <w:t xml:space="preserve"> </w:t>
      </w:r>
      <w:r w:rsidR="00403003">
        <w:rPr>
          <w:lang w:val="en-US"/>
        </w:rPr>
        <w:t>H</w:t>
      </w:r>
      <w:r w:rsidR="00403003" w:rsidRPr="00403003">
        <w:rPr>
          <w:vertAlign w:val="subscript"/>
        </w:rPr>
        <w:t>2</w:t>
      </w:r>
      <w:r w:rsidR="00403003">
        <w:rPr>
          <w:lang w:val="en-US"/>
        </w:rPr>
        <w:t>CNH</w:t>
      </w:r>
      <w:r w:rsidR="00403003" w:rsidRPr="00403003">
        <w:t xml:space="preserve">, </w:t>
      </w:r>
      <w:r w:rsidR="00403003">
        <w:rPr>
          <w:lang w:val="en-US"/>
        </w:rPr>
        <w:t>HCN</w:t>
      </w:r>
      <w:r w:rsidR="00403003" w:rsidRPr="00403003">
        <w:t xml:space="preserve">, </w:t>
      </w:r>
      <w:r w:rsidR="00403003">
        <w:rPr>
          <w:lang w:val="en-US"/>
        </w:rPr>
        <w:t>HNC</w:t>
      </w:r>
      <w:r w:rsidR="00403003" w:rsidRPr="00403003">
        <w:t xml:space="preserve">, </w:t>
      </w:r>
      <w:r w:rsidR="00403003">
        <w:rPr>
          <w:lang w:val="en-US"/>
        </w:rPr>
        <w:t>H</w:t>
      </w:r>
      <w:r w:rsidR="00403003" w:rsidRPr="00403003">
        <w:rPr>
          <w:vertAlign w:val="subscript"/>
        </w:rPr>
        <w:t>2</w:t>
      </w:r>
      <w:r w:rsidR="00403003">
        <w:rPr>
          <w:lang w:val="en-US"/>
        </w:rPr>
        <w:t>CN</w:t>
      </w:r>
      <w:r w:rsidR="00403003" w:rsidRPr="00B22AA6">
        <w:t>•</w:t>
      </w:r>
      <w:r w:rsidR="00403003" w:rsidRPr="00403003">
        <w:t xml:space="preserve">, </w:t>
      </w:r>
      <w:r w:rsidR="00403003">
        <w:rPr>
          <w:lang w:val="en-US"/>
        </w:rPr>
        <w:t>HCNH</w:t>
      </w:r>
      <w:r w:rsidR="00403003" w:rsidRPr="00B22AA6">
        <w:t>•</w:t>
      </w:r>
      <w:r w:rsidR="00403003" w:rsidRPr="00403003">
        <w:t xml:space="preserve">, </w:t>
      </w:r>
      <w:r w:rsidR="00403003">
        <w:rPr>
          <w:lang w:val="en-US"/>
        </w:rPr>
        <w:t>CH</w:t>
      </w:r>
      <w:r w:rsidR="00403003" w:rsidRPr="00403003">
        <w:rPr>
          <w:vertAlign w:val="subscript"/>
        </w:rPr>
        <w:t>3</w:t>
      </w:r>
      <w:r w:rsidR="00403003" w:rsidRPr="00B22AA6">
        <w:t>•</w:t>
      </w:r>
      <w:r w:rsidR="00403003" w:rsidRPr="00403003">
        <w:t xml:space="preserve">, </w:t>
      </w:r>
      <w:r w:rsidR="00403003">
        <w:rPr>
          <w:lang w:val="en-US"/>
        </w:rPr>
        <w:t>CN</w:t>
      </w:r>
      <w:r w:rsidR="00403003" w:rsidRPr="00B22AA6">
        <w:t>•</w:t>
      </w:r>
      <w:r w:rsidR="00403003" w:rsidRPr="00403003">
        <w:t xml:space="preserve">, </w:t>
      </w:r>
      <w:r w:rsidR="00403003">
        <w:rPr>
          <w:lang w:val="en-US"/>
        </w:rPr>
        <w:t>CH</w:t>
      </w:r>
      <w:r w:rsidR="00403003" w:rsidRPr="00403003">
        <w:rPr>
          <w:vertAlign w:val="subscript"/>
        </w:rPr>
        <w:t>3</w:t>
      </w:r>
      <w:r w:rsidR="00403003">
        <w:rPr>
          <w:lang w:val="en-US"/>
        </w:rPr>
        <w:t>NH</w:t>
      </w:r>
      <w:r w:rsidR="00403003" w:rsidRPr="00403003">
        <w:rPr>
          <w:vertAlign w:val="subscript"/>
        </w:rPr>
        <w:t>2</w:t>
      </w:r>
      <w:r w:rsidR="00403003" w:rsidRPr="00403003">
        <w:rPr>
          <w:vertAlign w:val="superscript"/>
        </w:rPr>
        <w:t>+•</w:t>
      </w:r>
      <w:r w:rsidR="00B12DDE" w:rsidRPr="00B12DDE">
        <w:t xml:space="preserve"> (</w:t>
      </w:r>
      <w:r w:rsidR="000301E6">
        <w:t>ИК-спектроскопия</w:t>
      </w:r>
      <w:r w:rsidR="00B12DDE" w:rsidRPr="00B12DDE">
        <w:t xml:space="preserve">), а также </w:t>
      </w:r>
      <w:r w:rsidR="00403003">
        <w:rPr>
          <w:lang w:val="en-US"/>
        </w:rPr>
        <w:t>CH</w:t>
      </w:r>
      <w:r w:rsidR="00403003" w:rsidRPr="00403003">
        <w:rPr>
          <w:vertAlign w:val="subscript"/>
        </w:rPr>
        <w:t>3</w:t>
      </w:r>
      <w:r w:rsidR="00403003" w:rsidRPr="00B22AA6">
        <w:t>•</w:t>
      </w:r>
      <w:r w:rsidR="00403003" w:rsidRPr="00403003">
        <w:t xml:space="preserve">, </w:t>
      </w:r>
      <w:r w:rsidR="00403003">
        <w:rPr>
          <w:lang w:val="en-US"/>
        </w:rPr>
        <w:t>H</w:t>
      </w:r>
      <w:r w:rsidR="00403003" w:rsidRPr="00403003">
        <w:rPr>
          <w:vertAlign w:val="subscript"/>
        </w:rPr>
        <w:t>2</w:t>
      </w:r>
      <w:r w:rsidR="00403003">
        <w:rPr>
          <w:lang w:val="en-US"/>
        </w:rPr>
        <w:t>CN</w:t>
      </w:r>
      <w:r w:rsidR="00403003" w:rsidRPr="00B22AA6">
        <w:t>•</w:t>
      </w:r>
      <w:r w:rsidR="00403003" w:rsidRPr="00403003">
        <w:t xml:space="preserve">, </w:t>
      </w:r>
      <w:r w:rsidR="00403003">
        <w:rPr>
          <w:lang w:val="en-US"/>
        </w:rPr>
        <w:t>CH</w:t>
      </w:r>
      <w:r w:rsidR="00403003" w:rsidRPr="00403003">
        <w:rPr>
          <w:vertAlign w:val="subscript"/>
        </w:rPr>
        <w:t>3</w:t>
      </w:r>
      <w:r w:rsidR="00403003">
        <w:rPr>
          <w:lang w:val="en-US"/>
        </w:rPr>
        <w:t>NH</w:t>
      </w:r>
      <w:r w:rsidR="00403003" w:rsidRPr="00403003">
        <w:rPr>
          <w:vertAlign w:val="subscript"/>
        </w:rPr>
        <w:t>2</w:t>
      </w:r>
      <w:r w:rsidR="00403003" w:rsidRPr="00403003">
        <w:rPr>
          <w:vertAlign w:val="superscript"/>
        </w:rPr>
        <w:t>+•</w:t>
      </w:r>
      <w:r w:rsidR="00403003" w:rsidRPr="00B12DDE">
        <w:t xml:space="preserve"> </w:t>
      </w:r>
      <w:r w:rsidR="00B12DDE" w:rsidRPr="00B12DDE">
        <w:t>(ЭПР-спектроскопи</w:t>
      </w:r>
      <w:r w:rsidR="008F097D">
        <w:t>я</w:t>
      </w:r>
      <w:r w:rsidR="00B12DDE" w:rsidRPr="00B12DDE">
        <w:t>)</w:t>
      </w:r>
      <w:r w:rsidR="000301E6">
        <w:t>,</w:t>
      </w:r>
      <w:r w:rsidR="00584C59">
        <w:t xml:space="preserve"> что </w:t>
      </w:r>
      <w:r w:rsidR="00442AFF" w:rsidRPr="00B31352">
        <w:t xml:space="preserve">можно представить в виде </w:t>
      </w:r>
      <w:r w:rsidR="008F097D" w:rsidRPr="0080464F">
        <w:t xml:space="preserve">предположительной </w:t>
      </w:r>
      <w:r w:rsidR="000301E6">
        <w:t xml:space="preserve">краткой </w:t>
      </w:r>
      <w:r w:rsidR="00442AFF" w:rsidRPr="00B31352">
        <w:t>схемы</w:t>
      </w:r>
      <w:r w:rsidR="000301E6">
        <w:t xml:space="preserve"> превращений</w:t>
      </w:r>
      <w:r w:rsidR="00442AFF" w:rsidRPr="00B31352">
        <w:t xml:space="preserve"> </w:t>
      </w:r>
      <w:r w:rsidR="00B12DDE" w:rsidRPr="00B31352">
        <w:t>(рис. 1).</w:t>
      </w:r>
      <w:r w:rsidRPr="00B31352">
        <w:t xml:space="preserve"> </w:t>
      </w:r>
    </w:p>
    <w:p w14:paraId="33180C91" w14:textId="78F0540A" w:rsidR="009B0C77" w:rsidRPr="00200CFB" w:rsidRDefault="00427DFA" w:rsidP="000301E6">
      <w:pPr>
        <w:jc w:val="center"/>
      </w:pPr>
      <w:bookmarkStart w:id="0" w:name="_Hlk158824960"/>
      <w:r w:rsidRPr="00427DFA">
        <w:rPr>
          <w:noProof/>
        </w:rPr>
        <w:drawing>
          <wp:anchor distT="0" distB="0" distL="114300" distR="114300" simplePos="0" relativeHeight="251658240" behindDoc="0" locked="0" layoutInCell="1" allowOverlap="1" wp14:anchorId="7AE22011" wp14:editId="204F2EEC">
            <wp:simplePos x="0" y="0"/>
            <wp:positionH relativeFrom="margin">
              <wp:align>right</wp:align>
            </wp:positionH>
            <wp:positionV relativeFrom="paragraph">
              <wp:posOffset>122555</wp:posOffset>
            </wp:positionV>
            <wp:extent cx="5831840" cy="240982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10415" b="7247"/>
                    <a:stretch/>
                  </pic:blipFill>
                  <pic:spPr bwMode="auto">
                    <a:xfrm>
                      <a:off x="0" y="0"/>
                      <a:ext cx="5831840" cy="24098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F5D29" w:rsidRPr="00200CFB">
        <w:t xml:space="preserve">Рис. </w:t>
      </w:r>
      <w:r w:rsidR="000A7897" w:rsidRPr="00200CFB">
        <w:t>1</w:t>
      </w:r>
      <w:r w:rsidR="00AF5D29" w:rsidRPr="00200CFB">
        <w:t xml:space="preserve">. </w:t>
      </w:r>
      <w:r w:rsidR="00442AFF" w:rsidRPr="00B31352">
        <w:t>П</w:t>
      </w:r>
      <w:r w:rsidR="00AF5D29" w:rsidRPr="00B31352">
        <w:t xml:space="preserve">редварительная </w:t>
      </w:r>
      <w:r w:rsidR="00AF5D29" w:rsidRPr="00200CFB">
        <w:t xml:space="preserve">схема последовательных радиационно-индуцированных превращений молекул </w:t>
      </w:r>
      <w:r w:rsidR="00B31352">
        <w:t>метиламина</w:t>
      </w:r>
      <w:r w:rsidR="00AF5D29" w:rsidRPr="00200CFB">
        <w:t xml:space="preserve"> в </w:t>
      </w:r>
      <w:r w:rsidR="00DB6C87" w:rsidRPr="00200CFB">
        <w:t>условиях</w:t>
      </w:r>
      <w:r w:rsidR="00AF5D29" w:rsidRPr="00200CFB">
        <w:t xml:space="preserve"> матри</w:t>
      </w:r>
      <w:r w:rsidR="00DB6C87" w:rsidRPr="00200CFB">
        <w:t>чной изоляции</w:t>
      </w:r>
      <w:bookmarkEnd w:id="0"/>
      <w:r w:rsidR="00E32047" w:rsidRPr="00200CFB">
        <w:t>.</w:t>
      </w:r>
    </w:p>
    <w:p w14:paraId="022FC08C" w14:textId="0364EBC7" w:rsidR="00A02163" w:rsidRPr="00CB6E0B" w:rsidRDefault="00CB6E0B" w:rsidP="000301E6">
      <w:pPr>
        <w:pBdr>
          <w:top w:val="nil"/>
          <w:left w:val="nil"/>
          <w:bottom w:val="nil"/>
          <w:right w:val="nil"/>
          <w:between w:val="nil"/>
        </w:pBdr>
        <w:shd w:val="clear" w:color="auto" w:fill="FFFFFF"/>
        <w:ind w:firstLine="397"/>
        <w:jc w:val="both"/>
        <w:rPr>
          <w:i/>
          <w:iCs/>
          <w:color w:val="000000"/>
        </w:rPr>
      </w:pPr>
      <w:r w:rsidRPr="00200CFB">
        <w:rPr>
          <w:i/>
          <w:iCs/>
          <w:color w:val="000000"/>
        </w:rPr>
        <w:t xml:space="preserve">Работа выполнена при поддержке Российского научного фонда (проект № </w:t>
      </w:r>
      <w:r w:rsidR="006A189E" w:rsidRPr="006A189E">
        <w:rPr>
          <w:i/>
          <w:iCs/>
          <w:color w:val="000000"/>
        </w:rPr>
        <w:t>25-13-00103</w:t>
      </w:r>
      <w:r w:rsidRPr="00200CFB">
        <w:rPr>
          <w:i/>
          <w:iCs/>
          <w:color w:val="000000"/>
        </w:rPr>
        <w:t xml:space="preserve">). Авторы признательны И.В. Тюльпиной и Е.С. Ширяевой за экспериментальную помощь. </w:t>
      </w:r>
      <w:r w:rsidR="006A189E" w:rsidRPr="006A189E">
        <w:rPr>
          <w:i/>
          <w:iCs/>
          <w:color w:val="000000"/>
        </w:rPr>
        <w:t>Работа выполнена с использованием оборудования Центра коллективного пользования сверхвысокопроизводительными вычислительными ресурсами МГУ имени М.В. Ломоносова</w:t>
      </w:r>
    </w:p>
    <w:p w14:paraId="5D45D7E0" w14:textId="45280081" w:rsidR="00126F76" w:rsidRDefault="00EB1F49" w:rsidP="000301E6">
      <w:pPr>
        <w:pBdr>
          <w:top w:val="nil"/>
          <w:left w:val="nil"/>
          <w:bottom w:val="nil"/>
          <w:right w:val="nil"/>
          <w:between w:val="nil"/>
        </w:pBdr>
        <w:shd w:val="clear" w:color="auto" w:fill="FFFFFF"/>
        <w:jc w:val="center"/>
        <w:rPr>
          <w:lang w:val="en-US"/>
        </w:rPr>
      </w:pPr>
      <w:r w:rsidRPr="00991A70">
        <w:rPr>
          <w:b/>
          <w:color w:val="000000"/>
        </w:rPr>
        <w:t>Литература</w:t>
      </w:r>
    </w:p>
    <w:p w14:paraId="0EE6DA28" w14:textId="7B048B5A" w:rsidR="00D4656E" w:rsidRPr="00D4656E" w:rsidRDefault="00D4656E" w:rsidP="000301E6">
      <w:pPr>
        <w:pStyle w:val="ac"/>
        <w:rPr>
          <w:lang w:val="en-US"/>
        </w:rPr>
      </w:pPr>
      <w:r>
        <w:rPr>
          <w:lang w:val="en-US"/>
        </w:rPr>
        <w:fldChar w:fldCharType="begin"/>
      </w:r>
      <w:r w:rsidR="00991A70">
        <w:rPr>
          <w:lang w:val="en-US"/>
        </w:rPr>
        <w:instrText xml:space="preserve"> ADDIN ZOTERO_BIBL {"uncited":[],"omitted":[],"custom":[]} CSL_BIBLIOGRAPHY </w:instrText>
      </w:r>
      <w:r>
        <w:rPr>
          <w:lang w:val="en-US"/>
        </w:rPr>
        <w:fldChar w:fldCharType="separate"/>
      </w:r>
      <w:r w:rsidR="00991A70" w:rsidRPr="00991A70">
        <w:rPr>
          <w:lang w:val="en-US"/>
        </w:rPr>
        <w:t>1.</w:t>
      </w:r>
      <w:r w:rsidR="00991A70" w:rsidRPr="00991A70">
        <w:rPr>
          <w:lang w:val="en-US"/>
        </w:rPr>
        <w:tab/>
        <w:t xml:space="preserve">Manna A., Pal S. Detection of possible glycine precursor molecule methylamine towards the hot molecular core G358.93–0.03 MM1 // New Astron. </w:t>
      </w:r>
      <w:r w:rsidR="00991A70" w:rsidRPr="00991A70">
        <w:t>2024. Vol. 109. P. 102199.</w:t>
      </w:r>
      <w:r>
        <w:rPr>
          <w:lang w:val="en-US"/>
        </w:rPr>
        <w:fldChar w:fldCharType="end"/>
      </w:r>
    </w:p>
    <w:sectPr w:rsidR="00D4656E" w:rsidRPr="00D4656E" w:rsidSect="007E1272">
      <w:pgSz w:w="11906" w:h="16838"/>
      <w:pgMar w:top="851" w:right="1361" w:bottom="993"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7929917">
    <w:abstractNumId w:val="0"/>
  </w:num>
  <w:num w:numId="2" w16cid:durableId="161547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1045A"/>
    <w:rsid w:val="000301E6"/>
    <w:rsid w:val="000343D3"/>
    <w:rsid w:val="0005411A"/>
    <w:rsid w:val="00063966"/>
    <w:rsid w:val="00072040"/>
    <w:rsid w:val="00086081"/>
    <w:rsid w:val="000A7897"/>
    <w:rsid w:val="00101A1C"/>
    <w:rsid w:val="00103657"/>
    <w:rsid w:val="001056DD"/>
    <w:rsid w:val="00106375"/>
    <w:rsid w:val="00116478"/>
    <w:rsid w:val="00126F76"/>
    <w:rsid w:val="00130241"/>
    <w:rsid w:val="00151F8B"/>
    <w:rsid w:val="001801BA"/>
    <w:rsid w:val="001B572D"/>
    <w:rsid w:val="001E61C2"/>
    <w:rsid w:val="001F0493"/>
    <w:rsid w:val="00200CFB"/>
    <w:rsid w:val="00207D74"/>
    <w:rsid w:val="002264EE"/>
    <w:rsid w:val="0023307C"/>
    <w:rsid w:val="002641FE"/>
    <w:rsid w:val="0031361E"/>
    <w:rsid w:val="00390978"/>
    <w:rsid w:val="00391C38"/>
    <w:rsid w:val="003B76D6"/>
    <w:rsid w:val="00403003"/>
    <w:rsid w:val="004045E6"/>
    <w:rsid w:val="00427DFA"/>
    <w:rsid w:val="00442AFF"/>
    <w:rsid w:val="004631AD"/>
    <w:rsid w:val="004A26A3"/>
    <w:rsid w:val="004F0EDF"/>
    <w:rsid w:val="0051421F"/>
    <w:rsid w:val="00522BF1"/>
    <w:rsid w:val="00522D99"/>
    <w:rsid w:val="00533B3D"/>
    <w:rsid w:val="005576BF"/>
    <w:rsid w:val="00580CE6"/>
    <w:rsid w:val="00584C59"/>
    <w:rsid w:val="00590166"/>
    <w:rsid w:val="005B17BD"/>
    <w:rsid w:val="005D022B"/>
    <w:rsid w:val="005D6685"/>
    <w:rsid w:val="005E484B"/>
    <w:rsid w:val="005E5BE9"/>
    <w:rsid w:val="0069427D"/>
    <w:rsid w:val="006A189E"/>
    <w:rsid w:val="006C60FA"/>
    <w:rsid w:val="006F7A19"/>
    <w:rsid w:val="007213E1"/>
    <w:rsid w:val="007241EA"/>
    <w:rsid w:val="00775389"/>
    <w:rsid w:val="007905AC"/>
    <w:rsid w:val="00797838"/>
    <w:rsid w:val="007C36D8"/>
    <w:rsid w:val="007E1272"/>
    <w:rsid w:val="007E3B79"/>
    <w:rsid w:val="007E5DCE"/>
    <w:rsid w:val="007F2744"/>
    <w:rsid w:val="0080464F"/>
    <w:rsid w:val="00830ED8"/>
    <w:rsid w:val="008931BE"/>
    <w:rsid w:val="00894F95"/>
    <w:rsid w:val="008C2A61"/>
    <w:rsid w:val="008C67E3"/>
    <w:rsid w:val="008F097D"/>
    <w:rsid w:val="00921D45"/>
    <w:rsid w:val="00983299"/>
    <w:rsid w:val="00991A70"/>
    <w:rsid w:val="009A66DB"/>
    <w:rsid w:val="009B0C77"/>
    <w:rsid w:val="009B2F80"/>
    <w:rsid w:val="009B3300"/>
    <w:rsid w:val="009D1682"/>
    <w:rsid w:val="009F3380"/>
    <w:rsid w:val="00A00F57"/>
    <w:rsid w:val="00A02163"/>
    <w:rsid w:val="00A076B0"/>
    <w:rsid w:val="00A14909"/>
    <w:rsid w:val="00A314FE"/>
    <w:rsid w:val="00A51422"/>
    <w:rsid w:val="00A84912"/>
    <w:rsid w:val="00AD3804"/>
    <w:rsid w:val="00AF5D29"/>
    <w:rsid w:val="00B12DDE"/>
    <w:rsid w:val="00B22AA6"/>
    <w:rsid w:val="00B31352"/>
    <w:rsid w:val="00B95525"/>
    <w:rsid w:val="00BD57F0"/>
    <w:rsid w:val="00BF36F8"/>
    <w:rsid w:val="00BF4622"/>
    <w:rsid w:val="00C30511"/>
    <w:rsid w:val="00CB5184"/>
    <w:rsid w:val="00CB6E0B"/>
    <w:rsid w:val="00CD00B1"/>
    <w:rsid w:val="00CE38FD"/>
    <w:rsid w:val="00D22306"/>
    <w:rsid w:val="00D32644"/>
    <w:rsid w:val="00D32A8A"/>
    <w:rsid w:val="00D42542"/>
    <w:rsid w:val="00D4656E"/>
    <w:rsid w:val="00D7557E"/>
    <w:rsid w:val="00D8121C"/>
    <w:rsid w:val="00D901B5"/>
    <w:rsid w:val="00DB6C87"/>
    <w:rsid w:val="00E22189"/>
    <w:rsid w:val="00E32047"/>
    <w:rsid w:val="00E51C4D"/>
    <w:rsid w:val="00E6049E"/>
    <w:rsid w:val="00E641F0"/>
    <w:rsid w:val="00E74069"/>
    <w:rsid w:val="00E94C92"/>
    <w:rsid w:val="00EB1F49"/>
    <w:rsid w:val="00EF51D5"/>
    <w:rsid w:val="00F85A1F"/>
    <w:rsid w:val="00F865B3"/>
    <w:rsid w:val="00FB1509"/>
    <w:rsid w:val="00FD0BC5"/>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AD48C9F-989A-492F-A884-65B00CA8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6B0"/>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1">
    <w:name w:val="Unresolved Mention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32644"/>
    <w:rPr>
      <w:rFonts w:ascii="Tahoma" w:hAnsi="Tahoma" w:cs="Tahoma"/>
      <w:sz w:val="16"/>
      <w:szCs w:val="16"/>
    </w:rPr>
  </w:style>
  <w:style w:type="character" w:customStyle="1" w:styleId="ab">
    <w:name w:val="Текст выноски Знак"/>
    <w:basedOn w:val="a0"/>
    <w:link w:val="aa"/>
    <w:uiPriority w:val="99"/>
    <w:semiHidden/>
    <w:rsid w:val="00D32644"/>
    <w:rPr>
      <w:rFonts w:ascii="Tahoma" w:eastAsia="Times New Roman" w:hAnsi="Tahoma" w:cs="Tahoma"/>
      <w:sz w:val="16"/>
      <w:szCs w:val="16"/>
    </w:rPr>
  </w:style>
  <w:style w:type="paragraph" w:styleId="ac">
    <w:name w:val="Bibliography"/>
    <w:basedOn w:val="a"/>
    <w:next w:val="a"/>
    <w:uiPriority w:val="37"/>
    <w:unhideWhenUsed/>
    <w:rsid w:val="00D4656E"/>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07797689">
      <w:bodyDiv w:val="1"/>
      <w:marLeft w:val="0"/>
      <w:marRight w:val="0"/>
      <w:marTop w:val="0"/>
      <w:marBottom w:val="0"/>
      <w:divBdr>
        <w:top w:val="none" w:sz="0" w:space="0" w:color="auto"/>
        <w:left w:val="none" w:sz="0" w:space="0" w:color="auto"/>
        <w:bottom w:val="none" w:sz="0" w:space="0" w:color="auto"/>
        <w:right w:val="none" w:sz="0" w:space="0" w:color="auto"/>
      </w:divBdr>
    </w:div>
    <w:div w:id="643048985">
      <w:bodyDiv w:val="1"/>
      <w:marLeft w:val="0"/>
      <w:marRight w:val="0"/>
      <w:marTop w:val="0"/>
      <w:marBottom w:val="0"/>
      <w:divBdr>
        <w:top w:val="none" w:sz="0" w:space="0" w:color="auto"/>
        <w:left w:val="none" w:sz="0" w:space="0" w:color="auto"/>
        <w:bottom w:val="none" w:sz="0" w:space="0" w:color="auto"/>
        <w:right w:val="none" w:sz="0" w:space="0" w:color="auto"/>
      </w:divBdr>
    </w:div>
    <w:div w:id="814835285">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63608513">
      <w:bodyDiv w:val="1"/>
      <w:marLeft w:val="0"/>
      <w:marRight w:val="0"/>
      <w:marTop w:val="0"/>
      <w:marBottom w:val="0"/>
      <w:divBdr>
        <w:top w:val="none" w:sz="0" w:space="0" w:color="auto"/>
        <w:left w:val="none" w:sz="0" w:space="0" w:color="auto"/>
        <w:bottom w:val="none" w:sz="0" w:space="0" w:color="auto"/>
        <w:right w:val="none" w:sz="0" w:space="0" w:color="auto"/>
      </w:divBdr>
    </w:div>
    <w:div w:id="1316764047">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33239366">
      <w:bodyDiv w:val="1"/>
      <w:marLeft w:val="0"/>
      <w:marRight w:val="0"/>
      <w:marTop w:val="0"/>
      <w:marBottom w:val="0"/>
      <w:divBdr>
        <w:top w:val="none" w:sz="0" w:space="0" w:color="auto"/>
        <w:left w:val="none" w:sz="0" w:space="0" w:color="auto"/>
        <w:bottom w:val="none" w:sz="0" w:space="0" w:color="auto"/>
        <w:right w:val="none" w:sz="0" w:space="0" w:color="auto"/>
      </w:divBdr>
      <w:divsChild>
        <w:div w:id="945192671">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75464217">
      <w:bodyDiv w:val="1"/>
      <w:marLeft w:val="0"/>
      <w:marRight w:val="0"/>
      <w:marTop w:val="0"/>
      <w:marBottom w:val="0"/>
      <w:divBdr>
        <w:top w:val="none" w:sz="0" w:space="0" w:color="auto"/>
        <w:left w:val="none" w:sz="0" w:space="0" w:color="auto"/>
        <w:bottom w:val="none" w:sz="0" w:space="0" w:color="auto"/>
        <w:right w:val="none" w:sz="0" w:space="0" w:color="auto"/>
      </w:divBdr>
    </w:div>
    <w:div w:id="1911840407">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6A586A-E1D8-4319-9A42-12784DFB2285}">
  <we:reference id="wa104382081" version="1.55.1.0" store="ru-RU"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csl.mendeley.com/styles/573326511/cashew-big-pog-style-long-2&quot;,&quot;title&quot;:&quot;Cashew_big_pog_style_long&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49E13C7-3CF0-487D-81D8-200DB570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759</Words>
  <Characters>4332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Feldman</dc:creator>
  <cp:lastModifiedBy>Anton</cp:lastModifiedBy>
  <cp:revision>4</cp:revision>
  <dcterms:created xsi:type="dcterms:W3CDTF">2026-03-01T17:25:00Z</dcterms:created>
  <dcterms:modified xsi:type="dcterms:W3CDTF">2026-03-01T18:18:00Z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zotero-version="8.0.3"&gt;&lt;session id="ouee3o01"/&gt;&lt;style id="http://www.zotero.org/styles/gost-r-7-0-5-2008-numeric" hasBibliography="1" bibliographyStyleHasBeenSet="1"/&gt;&lt;prefs&gt;&lt;pref name="fieldType" value="Field"/&gt;&lt;pref name="automati</vt:lpwstr>
  </property>
  <property fmtid="{D5CDD505-2E9C-101B-9397-08002B2CF9AE}" pid="26" name="ZOTERO_PREF_2">
    <vt:lpwstr>cJournalAbbreviations" value="true"/&gt;&lt;/prefs&gt;&lt;/data&gt;</vt:lpwstr>
  </property>
</Properties>
</file>