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5989" w14:textId="42AE9051" w:rsidR="00BC4404" w:rsidRPr="0059413F" w:rsidRDefault="00520756" w:rsidP="00BC4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413F">
        <w:rPr>
          <w:rFonts w:ascii="Times New Roman" w:hAnsi="Times New Roman" w:cs="Times New Roman"/>
          <w:b/>
          <w:bCs/>
          <w:sz w:val="24"/>
          <w:szCs w:val="24"/>
        </w:rPr>
        <w:t xml:space="preserve">Получение новых мутантов флуоресцентного белка </w:t>
      </w:r>
      <w:proofErr w:type="spellStart"/>
      <w:r w:rsidRPr="0059413F">
        <w:rPr>
          <w:rFonts w:ascii="Times New Roman" w:hAnsi="Times New Roman" w:cs="Times New Roman"/>
          <w:b/>
          <w:bCs/>
          <w:sz w:val="24"/>
          <w:szCs w:val="24"/>
          <w:lang w:val="en-US"/>
        </w:rPr>
        <w:t>TagRFP</w:t>
      </w:r>
      <w:proofErr w:type="spellEnd"/>
      <w:r w:rsidRPr="0059413F">
        <w:rPr>
          <w:rFonts w:ascii="Times New Roman" w:hAnsi="Times New Roman" w:cs="Times New Roman"/>
          <w:b/>
          <w:bCs/>
          <w:sz w:val="24"/>
          <w:szCs w:val="24"/>
        </w:rPr>
        <w:t xml:space="preserve"> с пониженной иммуногенностью методом сайт-насыщающего мутагенеза</w:t>
      </w:r>
      <w:r w:rsidR="002A3356" w:rsidRPr="0059413F">
        <w:rPr>
          <w:rFonts w:ascii="Times New Roman" w:hAnsi="Times New Roman" w:cs="Times New Roman"/>
          <w:sz w:val="24"/>
          <w:szCs w:val="24"/>
        </w:rPr>
        <w:t xml:space="preserve"> </w:t>
      </w:r>
      <w:r w:rsidR="002A3356" w:rsidRPr="0059413F">
        <w:rPr>
          <w:rFonts w:ascii="Times New Roman" w:hAnsi="Times New Roman" w:cs="Times New Roman"/>
          <w:b/>
          <w:sz w:val="24"/>
          <w:szCs w:val="24"/>
        </w:rPr>
        <w:t>и оценка их свойств</w:t>
      </w:r>
    </w:p>
    <w:p w14:paraId="169E87C8" w14:textId="07481AC3" w:rsidR="00BC4404" w:rsidRPr="0059413F" w:rsidRDefault="00BC4404" w:rsidP="00BC44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5941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Хадиятова</w:t>
      </w:r>
      <w:proofErr w:type="spellEnd"/>
      <w:r w:rsidRPr="005941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 А.</w:t>
      </w:r>
      <w:r w:rsidRPr="0059413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5941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59413F" w:rsidRPr="005941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Меерович И. Г.</w:t>
      </w:r>
      <w:r w:rsidR="0059413F" w:rsidRPr="0059413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59413F" w:rsidRPr="005941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5941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Марынич Н. К.</w:t>
      </w:r>
      <w:r w:rsidRPr="0059413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5941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ACBC12C" w14:textId="77777777" w:rsidR="00BC4404" w:rsidRPr="0059413F" w:rsidRDefault="00BC4404" w:rsidP="00BC440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9413F">
        <w:rPr>
          <w:rFonts w:ascii="Times New Roman" w:hAnsi="Times New Roman" w:cs="Times New Roman"/>
          <w:i/>
          <w:iCs/>
          <w:sz w:val="24"/>
          <w:szCs w:val="24"/>
        </w:rPr>
        <w:t xml:space="preserve">Студентка, </w:t>
      </w:r>
      <w:r w:rsidR="00FA1280" w:rsidRPr="0059413F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9413F">
        <w:rPr>
          <w:rFonts w:ascii="Times New Roman" w:hAnsi="Times New Roman" w:cs="Times New Roman"/>
          <w:i/>
          <w:iCs/>
          <w:sz w:val="24"/>
          <w:szCs w:val="24"/>
        </w:rPr>
        <w:t xml:space="preserve"> курс специалитета </w:t>
      </w:r>
    </w:p>
    <w:p w14:paraId="0B34DDEC" w14:textId="73049D8B" w:rsidR="00BC4404" w:rsidRPr="0059413F" w:rsidRDefault="00BC4404" w:rsidP="0059413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9413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59413F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59413F" w:rsidRPr="0059413F">
        <w:rPr>
          <w:rFonts w:ascii="Times New Roman" w:hAnsi="Times New Roman" w:cs="Times New Roman"/>
          <w:i/>
          <w:iCs/>
          <w:sz w:val="24"/>
          <w:szCs w:val="24"/>
        </w:rPr>
        <w:t>ГУ</w:t>
      </w:r>
      <w:r w:rsidRPr="0059413F">
        <w:rPr>
          <w:rFonts w:ascii="Times New Roman" w:hAnsi="Times New Roman" w:cs="Times New Roman"/>
          <w:i/>
          <w:iCs/>
          <w:sz w:val="24"/>
          <w:szCs w:val="24"/>
        </w:rPr>
        <w:t xml:space="preserve"> имени М. В. Ломоносова, химический факультет, Москва, Россия </w:t>
      </w:r>
    </w:p>
    <w:p w14:paraId="06325A70" w14:textId="77777777" w:rsidR="00BC4404" w:rsidRPr="0059413F" w:rsidRDefault="00BC4404" w:rsidP="00BC440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9413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59413F">
        <w:rPr>
          <w:rFonts w:ascii="Times New Roman" w:hAnsi="Times New Roman" w:cs="Times New Roman"/>
          <w:i/>
          <w:iCs/>
          <w:sz w:val="24"/>
          <w:szCs w:val="24"/>
        </w:rPr>
        <w:t>Институт биохимии им. А.Н. Баха Российской академии наук</w:t>
      </w:r>
    </w:p>
    <w:p w14:paraId="54C43AE6" w14:textId="77777777" w:rsidR="00BC4404" w:rsidRPr="0059413F" w:rsidRDefault="00BC4404" w:rsidP="00BC440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9413F">
        <w:rPr>
          <w:rFonts w:ascii="Times New Roman" w:hAnsi="Times New Roman" w:cs="Times New Roman"/>
          <w:i/>
          <w:iCs/>
          <w:sz w:val="24"/>
          <w:szCs w:val="24"/>
        </w:rPr>
        <w:t>Лаборатория физической биохимии</w:t>
      </w:r>
    </w:p>
    <w:p w14:paraId="45EE68C9" w14:textId="28CF5C3A" w:rsidR="0059413F" w:rsidRPr="0059413F" w:rsidRDefault="00BC4404" w:rsidP="0059413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9413F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59413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9413F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59413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="0059413F" w:rsidRPr="0059413F">
          <w:rPr>
            <w:rStyle w:val="af4"/>
            <w:rFonts w:ascii="Times New Roman" w:hAnsi="Times New Roman" w:cs="Times New Roman"/>
            <w:i/>
            <w:iCs/>
            <w:sz w:val="24"/>
            <w:szCs w:val="24"/>
            <w:lang w:val="en-US"/>
          </w:rPr>
          <w:t>sashaxad</w:t>
        </w:r>
        <w:r w:rsidR="0059413F" w:rsidRPr="0059413F">
          <w:rPr>
            <w:rStyle w:val="af4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59413F" w:rsidRPr="0059413F">
          <w:rPr>
            <w:rStyle w:val="af4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59413F" w:rsidRPr="0059413F">
          <w:rPr>
            <w:rStyle w:val="af4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59413F" w:rsidRPr="0059413F">
          <w:rPr>
            <w:rStyle w:val="af4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1D542BC6" w14:textId="706CF734" w:rsidR="0059413F" w:rsidRDefault="001A2598" w:rsidP="0059413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413F">
        <w:rPr>
          <w:rFonts w:ascii="Times New Roman" w:hAnsi="Times New Roman" w:cs="Times New Roman"/>
          <w:sz w:val="24"/>
          <w:szCs w:val="24"/>
        </w:rPr>
        <w:t xml:space="preserve">Красные флуоресцентные белки </w:t>
      </w:r>
      <w:r w:rsidR="00E0124F" w:rsidRPr="0059413F">
        <w:rPr>
          <w:rFonts w:ascii="Times New Roman" w:hAnsi="Times New Roman" w:cs="Times New Roman"/>
          <w:sz w:val="24"/>
          <w:szCs w:val="24"/>
        </w:rPr>
        <w:t xml:space="preserve">(ФБ) </w:t>
      </w:r>
      <w:r w:rsidR="004B57A9">
        <w:rPr>
          <w:rFonts w:ascii="Times New Roman" w:hAnsi="Times New Roman" w:cs="Times New Roman"/>
          <w:sz w:val="24"/>
          <w:szCs w:val="24"/>
        </w:rPr>
        <w:t>используются</w:t>
      </w:r>
      <w:r w:rsidRPr="0059413F">
        <w:rPr>
          <w:rFonts w:ascii="Times New Roman" w:hAnsi="Times New Roman" w:cs="Times New Roman"/>
          <w:sz w:val="24"/>
          <w:szCs w:val="24"/>
        </w:rPr>
        <w:t xml:space="preserve"> для визуализации различных процессов в глубоких слоях тканей млекопитающих</w:t>
      </w:r>
      <w:r w:rsidR="004B57A9">
        <w:rPr>
          <w:rFonts w:ascii="Times New Roman" w:hAnsi="Times New Roman" w:cs="Times New Roman"/>
          <w:sz w:val="24"/>
          <w:szCs w:val="24"/>
        </w:rPr>
        <w:t xml:space="preserve"> </w:t>
      </w:r>
      <w:r w:rsidR="004B57A9" w:rsidRPr="00CF68FD">
        <w:rPr>
          <w:rFonts w:ascii="Times New Roman" w:hAnsi="Times New Roman" w:cs="Times New Roman"/>
          <w:sz w:val="24"/>
          <w:szCs w:val="24"/>
        </w:rPr>
        <w:t>[1]</w:t>
      </w:r>
      <w:r w:rsidR="004B57A9">
        <w:rPr>
          <w:rFonts w:ascii="Times New Roman" w:hAnsi="Times New Roman" w:cs="Times New Roman"/>
          <w:sz w:val="24"/>
          <w:szCs w:val="24"/>
        </w:rPr>
        <w:t>.</w:t>
      </w:r>
    </w:p>
    <w:p w14:paraId="7ED4C88E" w14:textId="02CB52DA" w:rsidR="004B57A9" w:rsidRDefault="004B57A9" w:rsidP="0059413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</w:t>
      </w:r>
      <w:r w:rsidRPr="0059413F">
        <w:rPr>
          <w:rFonts w:ascii="Times New Roman" w:hAnsi="Times New Roman" w:cs="Times New Roman"/>
          <w:sz w:val="24"/>
          <w:szCs w:val="24"/>
        </w:rPr>
        <w:t>спользовани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9413F">
        <w:rPr>
          <w:rFonts w:ascii="Times New Roman" w:hAnsi="Times New Roman" w:cs="Times New Roman"/>
          <w:sz w:val="24"/>
          <w:szCs w:val="24"/>
        </w:rPr>
        <w:t xml:space="preserve"> </w:t>
      </w:r>
      <w:r w:rsidR="00C45CF4">
        <w:rPr>
          <w:rFonts w:ascii="Times New Roman" w:hAnsi="Times New Roman" w:cs="Times New Roman"/>
          <w:sz w:val="24"/>
          <w:szCs w:val="24"/>
        </w:rPr>
        <w:t>ФБ</w:t>
      </w:r>
      <w:r w:rsidR="001A2598" w:rsidRPr="0059413F">
        <w:rPr>
          <w:rFonts w:ascii="Times New Roman" w:hAnsi="Times New Roman" w:cs="Times New Roman"/>
          <w:sz w:val="24"/>
          <w:szCs w:val="24"/>
        </w:rPr>
        <w:t xml:space="preserve"> в качестве “эндогенного” маркера опухолевых клеток </w:t>
      </w:r>
      <w:r>
        <w:rPr>
          <w:rFonts w:ascii="Times New Roman" w:hAnsi="Times New Roman" w:cs="Times New Roman"/>
          <w:sz w:val="24"/>
          <w:szCs w:val="24"/>
        </w:rPr>
        <w:t>нужно учитывать</w:t>
      </w:r>
      <w:r w:rsidR="001A2598" w:rsidRPr="0059413F">
        <w:rPr>
          <w:rFonts w:ascii="Times New Roman" w:hAnsi="Times New Roman" w:cs="Times New Roman"/>
          <w:sz w:val="24"/>
          <w:szCs w:val="24"/>
        </w:rPr>
        <w:t xml:space="preserve"> </w:t>
      </w:r>
      <w:r w:rsidRPr="0059413F">
        <w:rPr>
          <w:rFonts w:ascii="Times New Roman" w:hAnsi="Times New Roman" w:cs="Times New Roman"/>
          <w:sz w:val="24"/>
          <w:szCs w:val="24"/>
        </w:rPr>
        <w:t>иммунн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59413F">
        <w:rPr>
          <w:rFonts w:ascii="Times New Roman" w:hAnsi="Times New Roman" w:cs="Times New Roman"/>
          <w:sz w:val="24"/>
          <w:szCs w:val="24"/>
        </w:rPr>
        <w:t xml:space="preserve"> составляющ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59413F">
        <w:rPr>
          <w:rFonts w:ascii="Times New Roman" w:hAnsi="Times New Roman" w:cs="Times New Roman"/>
          <w:sz w:val="24"/>
          <w:szCs w:val="24"/>
        </w:rPr>
        <w:t xml:space="preserve"> </w:t>
      </w:r>
      <w:r w:rsidR="001A2598" w:rsidRPr="0059413F">
        <w:rPr>
          <w:rFonts w:ascii="Times New Roman" w:hAnsi="Times New Roman" w:cs="Times New Roman"/>
          <w:sz w:val="24"/>
          <w:szCs w:val="24"/>
        </w:rPr>
        <w:t xml:space="preserve">противоопухолевого эффекта [2]. Один из подходов </w:t>
      </w:r>
      <w:r w:rsidR="00D07F69" w:rsidRPr="0059413F">
        <w:rPr>
          <w:rFonts w:ascii="Times New Roman" w:hAnsi="Times New Roman" w:cs="Times New Roman"/>
          <w:sz w:val="24"/>
          <w:szCs w:val="24"/>
        </w:rPr>
        <w:t xml:space="preserve">к </w:t>
      </w:r>
      <w:r w:rsidR="001A2598" w:rsidRPr="0059413F">
        <w:rPr>
          <w:rFonts w:ascii="Times New Roman" w:hAnsi="Times New Roman" w:cs="Times New Roman"/>
          <w:sz w:val="24"/>
          <w:szCs w:val="24"/>
        </w:rPr>
        <w:t>решени</w:t>
      </w:r>
      <w:r w:rsidR="00D07F69" w:rsidRPr="0059413F">
        <w:rPr>
          <w:rFonts w:ascii="Times New Roman" w:hAnsi="Times New Roman" w:cs="Times New Roman"/>
          <w:sz w:val="24"/>
          <w:szCs w:val="24"/>
        </w:rPr>
        <w:t>ю</w:t>
      </w:r>
      <w:r w:rsidR="001A2598" w:rsidRPr="0059413F">
        <w:rPr>
          <w:rFonts w:ascii="Times New Roman" w:hAnsi="Times New Roman" w:cs="Times New Roman"/>
          <w:sz w:val="24"/>
          <w:szCs w:val="24"/>
        </w:rPr>
        <w:t xml:space="preserve"> </w:t>
      </w:r>
      <w:r w:rsidR="00222E05" w:rsidRPr="0059413F">
        <w:rPr>
          <w:rFonts w:ascii="Times New Roman" w:hAnsi="Times New Roman" w:cs="Times New Roman"/>
          <w:sz w:val="24"/>
          <w:szCs w:val="24"/>
        </w:rPr>
        <w:t xml:space="preserve">этой </w:t>
      </w:r>
      <w:r w:rsidR="001A2598" w:rsidRPr="0059413F">
        <w:rPr>
          <w:rFonts w:ascii="Times New Roman" w:hAnsi="Times New Roman" w:cs="Times New Roman"/>
          <w:sz w:val="24"/>
          <w:szCs w:val="24"/>
        </w:rPr>
        <w:t xml:space="preserve">проблемы - уменьшение иммуногенности </w:t>
      </w:r>
      <w:r w:rsidR="00C45CF4">
        <w:rPr>
          <w:rFonts w:ascii="Times New Roman" w:hAnsi="Times New Roman" w:cs="Times New Roman"/>
          <w:sz w:val="24"/>
          <w:szCs w:val="24"/>
        </w:rPr>
        <w:t>ФБ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7F69" w:rsidRPr="00594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FE9B7" w14:textId="0F0F9AD7" w:rsidR="00F7051C" w:rsidRPr="0059413F" w:rsidRDefault="00F7051C" w:rsidP="004B57A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413F">
        <w:rPr>
          <w:rFonts w:ascii="Times New Roman" w:hAnsi="Times New Roman" w:cs="Times New Roman"/>
          <w:sz w:val="24"/>
          <w:szCs w:val="24"/>
        </w:rPr>
        <w:t>Путем а</w:t>
      </w:r>
      <w:r w:rsidR="001A2598" w:rsidRPr="0059413F">
        <w:rPr>
          <w:rFonts w:ascii="Times New Roman" w:hAnsi="Times New Roman" w:cs="Times New Roman"/>
          <w:sz w:val="24"/>
          <w:szCs w:val="24"/>
        </w:rPr>
        <w:t>нализ</w:t>
      </w:r>
      <w:r w:rsidRPr="0059413F">
        <w:rPr>
          <w:rFonts w:ascii="Times New Roman" w:hAnsi="Times New Roman" w:cs="Times New Roman"/>
          <w:sz w:val="24"/>
          <w:szCs w:val="24"/>
        </w:rPr>
        <w:t>а</w:t>
      </w:r>
      <w:r w:rsidR="001A2598" w:rsidRPr="0059413F">
        <w:rPr>
          <w:rFonts w:ascii="Times New Roman" w:hAnsi="Times New Roman" w:cs="Times New Roman"/>
          <w:sz w:val="24"/>
          <w:szCs w:val="24"/>
        </w:rPr>
        <w:t xml:space="preserve"> </w:t>
      </w:r>
      <w:r w:rsidR="00D07F69" w:rsidRPr="0059413F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D07F69" w:rsidRPr="005941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7F69" w:rsidRPr="0059413F">
        <w:rPr>
          <w:rFonts w:ascii="Times New Roman" w:hAnsi="Times New Roman" w:cs="Times New Roman"/>
          <w:sz w:val="24"/>
          <w:szCs w:val="24"/>
          <w:lang w:val="en-US"/>
        </w:rPr>
        <w:t>silico</w:t>
      </w:r>
      <w:r w:rsidR="00D07F69" w:rsidRPr="005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598" w:rsidRPr="0059413F">
        <w:rPr>
          <w:rFonts w:ascii="Times New Roman" w:hAnsi="Times New Roman" w:cs="Times New Roman"/>
          <w:sz w:val="24"/>
          <w:szCs w:val="24"/>
        </w:rPr>
        <w:t>иммунодоминантных</w:t>
      </w:r>
      <w:proofErr w:type="spellEnd"/>
      <w:r w:rsidR="001A2598" w:rsidRPr="0059413F">
        <w:rPr>
          <w:rFonts w:ascii="Times New Roman" w:hAnsi="Times New Roman" w:cs="Times New Roman"/>
          <w:sz w:val="24"/>
          <w:szCs w:val="24"/>
        </w:rPr>
        <w:t xml:space="preserve"> эпитопов MHC-I в аминокислотной последовательности </w:t>
      </w:r>
      <w:proofErr w:type="spellStart"/>
      <w:r w:rsidR="001A2598" w:rsidRPr="0059413F">
        <w:rPr>
          <w:rFonts w:ascii="Times New Roman" w:hAnsi="Times New Roman" w:cs="Times New Roman"/>
          <w:sz w:val="24"/>
          <w:szCs w:val="24"/>
          <w:lang w:val="en-US"/>
        </w:rPr>
        <w:t>TagRFP</w:t>
      </w:r>
      <w:proofErr w:type="spellEnd"/>
      <w:r w:rsidR="001A2598" w:rsidRPr="0059413F">
        <w:rPr>
          <w:rFonts w:ascii="Times New Roman" w:hAnsi="Times New Roman" w:cs="Times New Roman"/>
          <w:sz w:val="24"/>
          <w:szCs w:val="24"/>
        </w:rPr>
        <w:t xml:space="preserve"> </w:t>
      </w:r>
      <w:r w:rsidRPr="0059413F">
        <w:rPr>
          <w:rFonts w:ascii="Times New Roman" w:hAnsi="Times New Roman" w:cs="Times New Roman"/>
          <w:sz w:val="24"/>
          <w:szCs w:val="24"/>
        </w:rPr>
        <w:t>и данных о</w:t>
      </w:r>
      <w:r w:rsidR="004B57A9">
        <w:rPr>
          <w:rFonts w:ascii="Times New Roman" w:hAnsi="Times New Roman" w:cs="Times New Roman"/>
          <w:sz w:val="24"/>
          <w:szCs w:val="24"/>
        </w:rPr>
        <w:t>б</w:t>
      </w:r>
      <w:r w:rsidRPr="005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13F">
        <w:rPr>
          <w:rFonts w:ascii="Times New Roman" w:hAnsi="Times New Roman" w:cs="Times New Roman"/>
          <w:sz w:val="24"/>
          <w:szCs w:val="24"/>
        </w:rPr>
        <w:t>иммунодомина</w:t>
      </w:r>
      <w:r w:rsidR="002D66AA">
        <w:rPr>
          <w:rFonts w:ascii="Times New Roman" w:hAnsi="Times New Roman" w:cs="Times New Roman"/>
          <w:sz w:val="24"/>
          <w:szCs w:val="24"/>
        </w:rPr>
        <w:t>н</w:t>
      </w:r>
      <w:r w:rsidRPr="0059413F">
        <w:rPr>
          <w:rFonts w:ascii="Times New Roman" w:hAnsi="Times New Roman" w:cs="Times New Roman"/>
          <w:sz w:val="24"/>
          <w:szCs w:val="24"/>
        </w:rPr>
        <w:t>тных</w:t>
      </w:r>
      <w:proofErr w:type="spellEnd"/>
      <w:r w:rsidRPr="0059413F">
        <w:rPr>
          <w:rFonts w:ascii="Times New Roman" w:hAnsi="Times New Roman" w:cs="Times New Roman"/>
          <w:sz w:val="24"/>
          <w:szCs w:val="24"/>
        </w:rPr>
        <w:t xml:space="preserve"> эпитоп</w:t>
      </w:r>
      <w:r w:rsidR="00C45CF4">
        <w:rPr>
          <w:rFonts w:ascii="Times New Roman" w:hAnsi="Times New Roman" w:cs="Times New Roman"/>
          <w:sz w:val="24"/>
          <w:szCs w:val="24"/>
        </w:rPr>
        <w:t>ах</w:t>
      </w:r>
      <w:r w:rsidRPr="0059413F">
        <w:rPr>
          <w:rFonts w:ascii="Times New Roman" w:hAnsi="Times New Roman" w:cs="Times New Roman"/>
          <w:sz w:val="24"/>
          <w:szCs w:val="24"/>
        </w:rPr>
        <w:t xml:space="preserve"> B-клеток</w:t>
      </w:r>
      <w:r w:rsidR="000870BD" w:rsidRPr="0059413F">
        <w:rPr>
          <w:rFonts w:ascii="Times New Roman" w:hAnsi="Times New Roman" w:cs="Times New Roman"/>
          <w:sz w:val="24"/>
          <w:szCs w:val="24"/>
        </w:rPr>
        <w:t xml:space="preserve"> </w:t>
      </w:r>
      <w:r w:rsidRPr="0059413F">
        <w:rPr>
          <w:rFonts w:ascii="Times New Roman" w:hAnsi="Times New Roman" w:cs="Times New Roman"/>
          <w:sz w:val="24"/>
          <w:szCs w:val="24"/>
        </w:rPr>
        <w:t>был выбран потенциальный эпито</w:t>
      </w:r>
      <w:r w:rsidR="000870BD" w:rsidRPr="0059413F">
        <w:rPr>
          <w:rFonts w:ascii="Times New Roman" w:hAnsi="Times New Roman" w:cs="Times New Roman"/>
          <w:sz w:val="24"/>
          <w:szCs w:val="24"/>
        </w:rPr>
        <w:t>п</w:t>
      </w:r>
      <w:r w:rsidR="00D07F69" w:rsidRPr="0059413F">
        <w:rPr>
          <w:rFonts w:ascii="Times New Roman" w:hAnsi="Times New Roman" w:cs="Times New Roman"/>
          <w:sz w:val="24"/>
          <w:szCs w:val="24"/>
        </w:rPr>
        <w:t xml:space="preserve"> с существенной иммуногенностью</w:t>
      </w:r>
      <w:r w:rsidR="000870BD" w:rsidRPr="0059413F">
        <w:rPr>
          <w:rFonts w:ascii="Times New Roman" w:hAnsi="Times New Roman" w:cs="Times New Roman"/>
          <w:sz w:val="24"/>
          <w:szCs w:val="24"/>
        </w:rPr>
        <w:t xml:space="preserve">. Было </w:t>
      </w:r>
      <w:r w:rsidR="00D07F69" w:rsidRPr="0059413F">
        <w:rPr>
          <w:rFonts w:ascii="Times New Roman" w:hAnsi="Times New Roman" w:cs="Times New Roman"/>
          <w:sz w:val="24"/>
          <w:szCs w:val="24"/>
        </w:rPr>
        <w:t>показано</w:t>
      </w:r>
      <w:r w:rsidR="000870BD" w:rsidRPr="0059413F">
        <w:rPr>
          <w:rFonts w:ascii="Times New Roman" w:hAnsi="Times New Roman" w:cs="Times New Roman"/>
          <w:sz w:val="24"/>
          <w:szCs w:val="24"/>
        </w:rPr>
        <w:t>,</w:t>
      </w:r>
      <w:r w:rsidRPr="0059413F">
        <w:rPr>
          <w:rFonts w:ascii="Times New Roman" w:hAnsi="Times New Roman" w:cs="Times New Roman"/>
          <w:sz w:val="24"/>
          <w:szCs w:val="24"/>
        </w:rPr>
        <w:t xml:space="preserve"> что к снижению аффинности</w:t>
      </w:r>
      <w:r w:rsidR="00D07F69" w:rsidRPr="0059413F">
        <w:rPr>
          <w:rFonts w:ascii="Times New Roman" w:hAnsi="Times New Roman" w:cs="Times New Roman"/>
          <w:sz w:val="24"/>
          <w:szCs w:val="24"/>
        </w:rPr>
        <w:t xml:space="preserve"> эпитопа может</w:t>
      </w:r>
      <w:r w:rsidRPr="0059413F">
        <w:rPr>
          <w:rFonts w:ascii="Times New Roman" w:hAnsi="Times New Roman" w:cs="Times New Roman"/>
          <w:sz w:val="24"/>
          <w:szCs w:val="24"/>
        </w:rPr>
        <w:t xml:space="preserve"> </w:t>
      </w:r>
      <w:r w:rsidR="00222E05" w:rsidRPr="0059413F">
        <w:rPr>
          <w:rFonts w:ascii="Times New Roman" w:hAnsi="Times New Roman" w:cs="Times New Roman"/>
          <w:sz w:val="24"/>
          <w:szCs w:val="24"/>
        </w:rPr>
        <w:t>прив</w:t>
      </w:r>
      <w:r w:rsidR="00D07F69" w:rsidRPr="0059413F">
        <w:rPr>
          <w:rFonts w:ascii="Times New Roman" w:hAnsi="Times New Roman" w:cs="Times New Roman"/>
          <w:sz w:val="24"/>
          <w:szCs w:val="24"/>
        </w:rPr>
        <w:t>ест</w:t>
      </w:r>
      <w:r w:rsidR="00222E05" w:rsidRPr="0059413F">
        <w:rPr>
          <w:rFonts w:ascii="Times New Roman" w:hAnsi="Times New Roman" w:cs="Times New Roman"/>
          <w:sz w:val="24"/>
          <w:szCs w:val="24"/>
        </w:rPr>
        <w:t xml:space="preserve">и замена </w:t>
      </w:r>
      <w:proofErr w:type="spellStart"/>
      <w:r w:rsidR="000870BD" w:rsidRPr="0059413F">
        <w:rPr>
          <w:rFonts w:ascii="Times New Roman" w:hAnsi="Times New Roman" w:cs="Times New Roman"/>
          <w:sz w:val="24"/>
          <w:szCs w:val="24"/>
          <w:lang w:val="en-US"/>
        </w:rPr>
        <w:t>Gly</w:t>
      </w:r>
      <w:proofErr w:type="spellEnd"/>
      <w:r w:rsidRPr="0059413F">
        <w:rPr>
          <w:rFonts w:ascii="Times New Roman" w:hAnsi="Times New Roman" w:cs="Times New Roman"/>
          <w:sz w:val="24"/>
          <w:szCs w:val="24"/>
        </w:rPr>
        <w:t>171</w:t>
      </w:r>
      <w:r w:rsidR="00222E05" w:rsidRPr="0059413F">
        <w:rPr>
          <w:rFonts w:ascii="Times New Roman" w:hAnsi="Times New Roman" w:cs="Times New Roman"/>
          <w:sz w:val="24"/>
          <w:szCs w:val="24"/>
        </w:rPr>
        <w:t xml:space="preserve"> на почти любой другой аминокислотный остаток</w:t>
      </w:r>
      <w:r w:rsidRPr="0059413F">
        <w:rPr>
          <w:rFonts w:ascii="Times New Roman" w:hAnsi="Times New Roman" w:cs="Times New Roman"/>
          <w:sz w:val="24"/>
          <w:szCs w:val="24"/>
        </w:rPr>
        <w:t xml:space="preserve">. Таким образом, целью настоящей работы стало </w:t>
      </w:r>
      <w:r w:rsidRPr="00594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методом сайт-насыщающего мутагенеза в положении </w:t>
      </w:r>
      <w:r w:rsidRPr="005941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594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171 новых мутантных форм красного флуоресцентного белка </w:t>
      </w:r>
      <w:proofErr w:type="spellStart"/>
      <w:r w:rsidRPr="005941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TagRFP</w:t>
      </w:r>
      <w:proofErr w:type="spellEnd"/>
      <w:r w:rsidRPr="00594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</w:t>
      </w:r>
      <w:r w:rsidR="00D07F69" w:rsidRPr="005941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тенциально по</w:t>
      </w:r>
      <w:r w:rsidRPr="00594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ниженной иммуногенностью, их выделение, очистка и характеристика спектральных и физико-химических свойств. </w:t>
      </w:r>
    </w:p>
    <w:p w14:paraId="697D5E25" w14:textId="77777777" w:rsidR="00E10874" w:rsidRDefault="00F7051C" w:rsidP="00E108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413F">
        <w:rPr>
          <w:rFonts w:ascii="Times New Roman" w:hAnsi="Times New Roman" w:cs="Times New Roman"/>
          <w:sz w:val="24"/>
          <w:szCs w:val="24"/>
        </w:rPr>
        <w:t>П</w:t>
      </w:r>
      <w:r w:rsidR="00222E05" w:rsidRPr="0059413F">
        <w:rPr>
          <w:rFonts w:ascii="Times New Roman" w:hAnsi="Times New Roman" w:cs="Times New Roman"/>
          <w:sz w:val="24"/>
          <w:szCs w:val="24"/>
        </w:rPr>
        <w:t xml:space="preserve">утем </w:t>
      </w:r>
      <w:r w:rsidRPr="0059413F">
        <w:rPr>
          <w:rFonts w:ascii="Times New Roman" w:hAnsi="Times New Roman" w:cs="Times New Roman"/>
          <w:sz w:val="24"/>
          <w:szCs w:val="24"/>
        </w:rPr>
        <w:t xml:space="preserve">сайт-насыщающего мутагенеза </w:t>
      </w:r>
      <w:r w:rsidR="00222E05" w:rsidRPr="0059413F">
        <w:rPr>
          <w:rFonts w:ascii="Times New Roman" w:hAnsi="Times New Roman" w:cs="Times New Roman"/>
          <w:sz w:val="24"/>
          <w:szCs w:val="24"/>
        </w:rPr>
        <w:t xml:space="preserve">в </w:t>
      </w:r>
      <w:r w:rsidRPr="0059413F">
        <w:rPr>
          <w:rFonts w:ascii="Times New Roman" w:hAnsi="Times New Roman" w:cs="Times New Roman"/>
          <w:sz w:val="24"/>
          <w:szCs w:val="24"/>
        </w:rPr>
        <w:t xml:space="preserve">ген исходного белка </w:t>
      </w:r>
      <w:proofErr w:type="spellStart"/>
      <w:r w:rsidRPr="0059413F">
        <w:rPr>
          <w:rFonts w:ascii="Times New Roman" w:hAnsi="Times New Roman" w:cs="Times New Roman"/>
          <w:sz w:val="24"/>
          <w:szCs w:val="24"/>
        </w:rPr>
        <w:t>TagRFP</w:t>
      </w:r>
      <w:proofErr w:type="spellEnd"/>
      <w:r w:rsidRPr="0059413F">
        <w:rPr>
          <w:rFonts w:ascii="Times New Roman" w:hAnsi="Times New Roman" w:cs="Times New Roman"/>
          <w:sz w:val="24"/>
          <w:szCs w:val="24"/>
        </w:rPr>
        <w:t xml:space="preserve">-WT </w:t>
      </w:r>
      <w:r w:rsidR="00222E05" w:rsidRPr="0059413F">
        <w:rPr>
          <w:rFonts w:ascii="Times New Roman" w:hAnsi="Times New Roman" w:cs="Times New Roman"/>
          <w:sz w:val="24"/>
          <w:szCs w:val="24"/>
        </w:rPr>
        <w:t xml:space="preserve">были введены мутации в положении 171. Из порядка </w:t>
      </w:r>
      <w:r w:rsidR="00D07F69" w:rsidRPr="0059413F">
        <w:rPr>
          <w:rFonts w:ascii="Times New Roman" w:hAnsi="Times New Roman" w:cs="Times New Roman"/>
          <w:sz w:val="24"/>
          <w:szCs w:val="24"/>
        </w:rPr>
        <w:t>16</w:t>
      </w:r>
      <w:r w:rsidR="00222E05" w:rsidRPr="0059413F">
        <w:rPr>
          <w:rFonts w:ascii="Times New Roman" w:hAnsi="Times New Roman" w:cs="Times New Roman"/>
          <w:sz w:val="24"/>
          <w:szCs w:val="24"/>
        </w:rPr>
        <w:t xml:space="preserve"> флуоресцирующих клонов в первую очередь б</w:t>
      </w:r>
      <w:r w:rsidR="00D07F69" w:rsidRPr="0059413F">
        <w:rPr>
          <w:rFonts w:ascii="Times New Roman" w:hAnsi="Times New Roman" w:cs="Times New Roman"/>
          <w:sz w:val="24"/>
          <w:szCs w:val="24"/>
        </w:rPr>
        <w:t>ы</w:t>
      </w:r>
      <w:r w:rsidR="00222E05" w:rsidRPr="0059413F">
        <w:rPr>
          <w:rFonts w:ascii="Times New Roman" w:hAnsi="Times New Roman" w:cs="Times New Roman"/>
          <w:sz w:val="24"/>
          <w:szCs w:val="24"/>
        </w:rPr>
        <w:t>ли от</w:t>
      </w:r>
      <w:r w:rsidR="002A4370">
        <w:rPr>
          <w:rFonts w:ascii="Times New Roman" w:hAnsi="Times New Roman" w:cs="Times New Roman"/>
          <w:sz w:val="24"/>
          <w:szCs w:val="24"/>
        </w:rPr>
        <w:t>о</w:t>
      </w:r>
      <w:r w:rsidR="00222E05" w:rsidRPr="0059413F">
        <w:rPr>
          <w:rFonts w:ascii="Times New Roman" w:hAnsi="Times New Roman" w:cs="Times New Roman"/>
          <w:sz w:val="24"/>
          <w:szCs w:val="24"/>
        </w:rPr>
        <w:t>браны три</w:t>
      </w:r>
      <w:r w:rsidR="00D07F69" w:rsidRPr="0059413F">
        <w:rPr>
          <w:rFonts w:ascii="Times New Roman" w:hAnsi="Times New Roman" w:cs="Times New Roman"/>
          <w:sz w:val="24"/>
          <w:szCs w:val="24"/>
        </w:rPr>
        <w:t xml:space="preserve"> с максимальной/существенной флуоресценцией. По данным секвенирования, они содержали</w:t>
      </w:r>
      <w:r w:rsidRPr="0059413F">
        <w:rPr>
          <w:rFonts w:ascii="Times New Roman" w:hAnsi="Times New Roman" w:cs="Times New Roman"/>
          <w:sz w:val="24"/>
          <w:szCs w:val="24"/>
        </w:rPr>
        <w:t xml:space="preserve"> замен</w:t>
      </w:r>
      <w:r w:rsidR="00D07F69" w:rsidRPr="0059413F">
        <w:rPr>
          <w:rFonts w:ascii="Times New Roman" w:hAnsi="Times New Roman" w:cs="Times New Roman"/>
          <w:sz w:val="24"/>
          <w:szCs w:val="24"/>
        </w:rPr>
        <w:t>ы</w:t>
      </w:r>
      <w:r w:rsidRPr="0059413F">
        <w:rPr>
          <w:rFonts w:ascii="Times New Roman" w:hAnsi="Times New Roman" w:cs="Times New Roman"/>
          <w:sz w:val="24"/>
          <w:szCs w:val="24"/>
        </w:rPr>
        <w:t xml:space="preserve"> G171D, G171T и G171K</w:t>
      </w:r>
      <w:r w:rsidR="00222E05" w:rsidRPr="0059413F">
        <w:rPr>
          <w:rFonts w:ascii="Times New Roman" w:hAnsi="Times New Roman" w:cs="Times New Roman"/>
          <w:sz w:val="24"/>
          <w:szCs w:val="24"/>
        </w:rPr>
        <w:t>.</w:t>
      </w:r>
      <w:r w:rsidR="0083453C" w:rsidRPr="0059413F">
        <w:rPr>
          <w:rFonts w:ascii="Times New Roman" w:hAnsi="Times New Roman" w:cs="Times New Roman"/>
          <w:sz w:val="24"/>
          <w:szCs w:val="24"/>
        </w:rPr>
        <w:t xml:space="preserve"> </w:t>
      </w:r>
      <w:r w:rsidRPr="0059413F">
        <w:rPr>
          <w:rFonts w:ascii="Times New Roman" w:hAnsi="Times New Roman" w:cs="Times New Roman"/>
          <w:sz w:val="24"/>
          <w:szCs w:val="24"/>
        </w:rPr>
        <w:t xml:space="preserve">Показано, что квантовый выход флуоресценции мутантных форм белков составляет 0.47 для белка с заменой G171T и 0.44 для белков с заменами G171D и G171K. Расчетные коэффициенты молярной экстинкции на длине волны возбуждения находятся в пределах 90-96 </w:t>
      </w:r>
      <w:r w:rsidRPr="0059413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9413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9413F">
        <w:rPr>
          <w:rFonts w:ascii="Times New Roman" w:hAnsi="Times New Roman" w:cs="Times New Roman"/>
          <w:sz w:val="24"/>
          <w:szCs w:val="24"/>
        </w:rPr>
        <w:t>*см</w:t>
      </w:r>
      <w:r w:rsidRPr="0059413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22E05" w:rsidRPr="0059413F">
        <w:rPr>
          <w:rFonts w:ascii="Times New Roman" w:hAnsi="Times New Roman" w:cs="Times New Roman"/>
          <w:sz w:val="24"/>
          <w:szCs w:val="24"/>
        </w:rPr>
        <w:t>.</w:t>
      </w:r>
      <w:r w:rsidRPr="0059413F">
        <w:rPr>
          <w:rFonts w:ascii="Times New Roman" w:hAnsi="Times New Roman" w:cs="Times New Roman"/>
          <w:sz w:val="24"/>
          <w:szCs w:val="24"/>
        </w:rPr>
        <w:t xml:space="preserve"> По результатам гель-фильтрации, мутантные формы белка </w:t>
      </w:r>
      <w:proofErr w:type="spellStart"/>
      <w:r w:rsidRPr="0059413F">
        <w:rPr>
          <w:rFonts w:ascii="Times New Roman" w:hAnsi="Times New Roman" w:cs="Times New Roman"/>
          <w:sz w:val="24"/>
          <w:szCs w:val="24"/>
        </w:rPr>
        <w:t>TagRFP</w:t>
      </w:r>
      <w:proofErr w:type="spellEnd"/>
      <w:r w:rsidRPr="0059413F">
        <w:rPr>
          <w:rFonts w:ascii="Times New Roman" w:hAnsi="Times New Roman" w:cs="Times New Roman"/>
          <w:sz w:val="24"/>
          <w:szCs w:val="24"/>
        </w:rPr>
        <w:t xml:space="preserve"> G171T, </w:t>
      </w:r>
      <w:proofErr w:type="spellStart"/>
      <w:r w:rsidRPr="0059413F">
        <w:rPr>
          <w:rFonts w:ascii="Times New Roman" w:hAnsi="Times New Roman" w:cs="Times New Roman"/>
          <w:sz w:val="24"/>
          <w:szCs w:val="24"/>
        </w:rPr>
        <w:t>TagRFP</w:t>
      </w:r>
      <w:proofErr w:type="spellEnd"/>
      <w:r w:rsidRPr="0059413F">
        <w:rPr>
          <w:rFonts w:ascii="Times New Roman" w:hAnsi="Times New Roman" w:cs="Times New Roman"/>
          <w:sz w:val="24"/>
          <w:szCs w:val="24"/>
        </w:rPr>
        <w:t xml:space="preserve"> G171D и </w:t>
      </w:r>
      <w:proofErr w:type="spellStart"/>
      <w:r w:rsidRPr="0059413F">
        <w:rPr>
          <w:rFonts w:ascii="Times New Roman" w:hAnsi="Times New Roman" w:cs="Times New Roman"/>
          <w:sz w:val="24"/>
          <w:szCs w:val="24"/>
        </w:rPr>
        <w:t>TagRFP</w:t>
      </w:r>
      <w:proofErr w:type="spellEnd"/>
      <w:r w:rsidRPr="0059413F">
        <w:rPr>
          <w:rFonts w:ascii="Times New Roman" w:hAnsi="Times New Roman" w:cs="Times New Roman"/>
          <w:sz w:val="24"/>
          <w:szCs w:val="24"/>
        </w:rPr>
        <w:t xml:space="preserve"> G171K находятся в мономерной форме, поскольку их молекулярная масса находится в пределах 24-30 кДа.</w:t>
      </w:r>
    </w:p>
    <w:p w14:paraId="71F6C139" w14:textId="77777777" w:rsidR="00E10874" w:rsidRDefault="00BC28B3" w:rsidP="00E10874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413F">
        <w:rPr>
          <w:rFonts w:ascii="Times New Roman" w:hAnsi="Times New Roman" w:cs="Times New Roman"/>
          <w:iCs/>
          <w:sz w:val="24"/>
          <w:szCs w:val="24"/>
        </w:rPr>
        <w:t xml:space="preserve">После иммунизации мышей линии </w:t>
      </w:r>
      <w:r w:rsidRPr="0059413F">
        <w:rPr>
          <w:rFonts w:ascii="Times New Roman" w:hAnsi="Times New Roman" w:cs="Times New Roman"/>
          <w:iCs/>
          <w:sz w:val="24"/>
          <w:szCs w:val="24"/>
          <w:lang w:val="en-US"/>
        </w:rPr>
        <w:t>BALB</w:t>
      </w:r>
      <w:r w:rsidRPr="0059413F">
        <w:rPr>
          <w:rFonts w:ascii="Times New Roman" w:hAnsi="Times New Roman" w:cs="Times New Roman"/>
          <w:iCs/>
          <w:sz w:val="24"/>
          <w:szCs w:val="24"/>
        </w:rPr>
        <w:t>/</w:t>
      </w:r>
      <w:r w:rsidRPr="0059413F">
        <w:rPr>
          <w:rFonts w:ascii="Times New Roman" w:hAnsi="Times New Roman" w:cs="Times New Roman"/>
          <w:iCs/>
          <w:sz w:val="24"/>
          <w:szCs w:val="24"/>
          <w:lang w:val="en-US"/>
        </w:rPr>
        <w:t>c</w:t>
      </w:r>
      <w:r w:rsidRPr="0059413F">
        <w:rPr>
          <w:rFonts w:ascii="Times New Roman" w:hAnsi="Times New Roman" w:cs="Times New Roman"/>
          <w:iCs/>
          <w:sz w:val="24"/>
          <w:szCs w:val="24"/>
        </w:rPr>
        <w:t xml:space="preserve"> мутантными белками в сочетании с </w:t>
      </w:r>
      <w:proofErr w:type="spellStart"/>
      <w:r w:rsidRPr="0059413F">
        <w:rPr>
          <w:rFonts w:ascii="Times New Roman" w:hAnsi="Times New Roman" w:cs="Times New Roman"/>
          <w:iCs/>
          <w:sz w:val="24"/>
          <w:szCs w:val="24"/>
        </w:rPr>
        <w:t>адьювантом</w:t>
      </w:r>
      <w:proofErr w:type="spellEnd"/>
      <w:r w:rsidRPr="0059413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413F">
        <w:rPr>
          <w:rFonts w:ascii="Times New Roman" w:hAnsi="Times New Roman" w:cs="Times New Roman"/>
          <w:iCs/>
          <w:sz w:val="24"/>
          <w:szCs w:val="24"/>
        </w:rPr>
        <w:t>Фрейнда</w:t>
      </w:r>
      <w:proofErr w:type="spellEnd"/>
      <w:r w:rsidRPr="0059413F">
        <w:rPr>
          <w:rFonts w:ascii="Times New Roman" w:hAnsi="Times New Roman" w:cs="Times New Roman"/>
          <w:iCs/>
          <w:sz w:val="24"/>
          <w:szCs w:val="24"/>
        </w:rPr>
        <w:t xml:space="preserve"> при помощи ИФА был оценен гуморальный иммунный ответ на эти белки по сравнению с гуморальным иммунным ответом на исходный белок </w:t>
      </w:r>
      <w:proofErr w:type="spellStart"/>
      <w:r w:rsidRPr="0059413F">
        <w:rPr>
          <w:rFonts w:ascii="Times New Roman" w:hAnsi="Times New Roman" w:cs="Times New Roman"/>
          <w:iCs/>
          <w:sz w:val="24"/>
          <w:szCs w:val="24"/>
          <w:lang w:val="en-US"/>
        </w:rPr>
        <w:t>TagRFP</w:t>
      </w:r>
      <w:proofErr w:type="spellEnd"/>
      <w:r w:rsidRPr="0059413F">
        <w:rPr>
          <w:rFonts w:ascii="Times New Roman" w:hAnsi="Times New Roman" w:cs="Times New Roman"/>
          <w:iCs/>
          <w:sz w:val="24"/>
          <w:szCs w:val="24"/>
        </w:rPr>
        <w:t xml:space="preserve">. Показано, что замена </w:t>
      </w:r>
      <w:proofErr w:type="spellStart"/>
      <w:r w:rsidRPr="0059413F">
        <w:rPr>
          <w:rFonts w:ascii="Times New Roman" w:hAnsi="Times New Roman" w:cs="Times New Roman"/>
          <w:iCs/>
          <w:sz w:val="24"/>
          <w:szCs w:val="24"/>
          <w:lang w:val="en-US"/>
        </w:rPr>
        <w:t>Gly</w:t>
      </w:r>
      <w:proofErr w:type="spellEnd"/>
      <w:r w:rsidRPr="0059413F">
        <w:rPr>
          <w:rFonts w:ascii="Times New Roman" w:hAnsi="Times New Roman" w:cs="Times New Roman"/>
          <w:iCs/>
          <w:sz w:val="24"/>
          <w:szCs w:val="24"/>
        </w:rPr>
        <w:t>171</w:t>
      </w:r>
      <w:r w:rsidRPr="0059413F">
        <w:rPr>
          <w:rFonts w:ascii="Times New Roman" w:hAnsi="Times New Roman" w:cs="Times New Roman"/>
          <w:iCs/>
          <w:sz w:val="24"/>
          <w:szCs w:val="24"/>
          <w:lang w:val="en-US"/>
        </w:rPr>
        <w:t>Lys</w:t>
      </w:r>
      <w:r w:rsidRPr="0059413F">
        <w:rPr>
          <w:rFonts w:ascii="Times New Roman" w:hAnsi="Times New Roman" w:cs="Times New Roman"/>
          <w:iCs/>
          <w:sz w:val="24"/>
          <w:szCs w:val="24"/>
        </w:rPr>
        <w:t xml:space="preserve"> наиболее эффективно снижала связывание мышиных сывороток крови с исходным белком </w:t>
      </w:r>
      <w:proofErr w:type="spellStart"/>
      <w:r w:rsidRPr="0059413F">
        <w:rPr>
          <w:rFonts w:ascii="Times New Roman" w:hAnsi="Times New Roman" w:cs="Times New Roman"/>
          <w:iCs/>
          <w:sz w:val="24"/>
          <w:szCs w:val="24"/>
          <w:lang w:val="en-US"/>
        </w:rPr>
        <w:t>TagRFP</w:t>
      </w:r>
      <w:proofErr w:type="spellEnd"/>
      <w:r w:rsidRPr="0059413F">
        <w:rPr>
          <w:rFonts w:ascii="Times New Roman" w:hAnsi="Times New Roman" w:cs="Times New Roman"/>
          <w:iCs/>
          <w:sz w:val="24"/>
          <w:szCs w:val="24"/>
        </w:rPr>
        <w:t>.</w:t>
      </w:r>
    </w:p>
    <w:p w14:paraId="72D673FD" w14:textId="282CB1A4" w:rsidR="00E10874" w:rsidRDefault="00C45CF4" w:rsidP="00E108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9152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29152D">
        <w:rPr>
          <w:rFonts w:ascii="Times New Roman" w:hAnsi="Times New Roman" w:cs="Times New Roman"/>
          <w:sz w:val="24"/>
          <w:szCs w:val="24"/>
        </w:rPr>
        <w:fldChar w:fldCharType="begin"/>
      </w:r>
      <w:r w:rsidRPr="0029152D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Pr="0029152D">
        <w:rPr>
          <w:rFonts w:ascii="Times New Roman" w:hAnsi="Times New Roman" w:cs="Times New Roman"/>
          <w:sz w:val="24"/>
          <w:szCs w:val="24"/>
        </w:rPr>
        <w:fldChar w:fldCharType="separate"/>
      </w:r>
      <w:r w:rsidRPr="0029152D">
        <w:rPr>
          <w:rFonts w:ascii="Times New Roman" w:hAnsi="Times New Roman" w:cs="Times New Roman"/>
          <w:noProof/>
          <w:sz w:val="24"/>
          <w:szCs w:val="24"/>
        </w:rPr>
        <w:t>1</w:t>
      </w:r>
      <w:r w:rsidRPr="0029152D">
        <w:rPr>
          <w:rFonts w:ascii="Times New Roman" w:hAnsi="Times New Roman" w:cs="Times New Roman"/>
          <w:sz w:val="24"/>
          <w:szCs w:val="24"/>
        </w:rPr>
        <w:fldChar w:fldCharType="end"/>
      </w:r>
      <w:r w:rsidRPr="0029152D">
        <w:rPr>
          <w:rFonts w:ascii="Times New Roman" w:hAnsi="Times New Roman" w:cs="Times New Roman"/>
          <w:sz w:val="24"/>
          <w:szCs w:val="24"/>
        </w:rPr>
        <w:t>.</w:t>
      </w:r>
      <w:r w:rsidRPr="00B16391">
        <w:rPr>
          <w:rFonts w:ascii="Times New Roman" w:hAnsi="Times New Roman" w:cs="Times New Roman"/>
          <w:sz w:val="24"/>
          <w:szCs w:val="24"/>
        </w:rPr>
        <w:t xml:space="preserve"> </w:t>
      </w:r>
      <w:r w:rsidRPr="00E10874">
        <w:rPr>
          <w:rFonts w:ascii="Times New Roman" w:hAnsi="Times New Roman" w:cs="Times New Roman"/>
          <w:sz w:val="24"/>
          <w:szCs w:val="24"/>
        </w:rPr>
        <w:t xml:space="preserve">Спектральные и физико-химические характеристики мутантных форм красного флуоресцентного белка </w:t>
      </w:r>
      <w:proofErr w:type="spellStart"/>
      <w:r w:rsidRPr="00E10874">
        <w:rPr>
          <w:rFonts w:ascii="Times New Roman" w:hAnsi="Times New Roman" w:cs="Times New Roman"/>
          <w:sz w:val="24"/>
          <w:szCs w:val="24"/>
          <w:lang w:val="en-US"/>
        </w:rPr>
        <w:t>TagRFP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7"/>
        <w:gridCol w:w="1836"/>
        <w:gridCol w:w="1834"/>
        <w:gridCol w:w="1843"/>
        <w:gridCol w:w="1824"/>
      </w:tblGrid>
      <w:tr w:rsidR="00E10874" w14:paraId="2759E28F" w14:textId="77777777" w:rsidTr="00E915FC">
        <w:tc>
          <w:tcPr>
            <w:tcW w:w="1837" w:type="dxa"/>
          </w:tcPr>
          <w:p w14:paraId="1943AA9F" w14:textId="77777777" w:rsidR="00E10874" w:rsidRPr="00B0430A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gRFP</w:t>
            </w:r>
            <w:proofErr w:type="spellEnd"/>
          </w:p>
        </w:tc>
        <w:tc>
          <w:tcPr>
            <w:tcW w:w="1836" w:type="dxa"/>
          </w:tcPr>
          <w:p w14:paraId="53F55E5E" w14:textId="77777777" w:rsidR="00E10874" w:rsidRPr="00B0430A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λ</w:t>
            </w:r>
            <w:r w:rsidRPr="00CF68F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λ</w:t>
            </w:r>
            <w:proofErr w:type="spellStart"/>
            <w:r w:rsidRPr="00CF68F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em</w:t>
            </w:r>
            <w:proofErr w:type="spellEnd"/>
          </w:p>
        </w:tc>
        <w:tc>
          <w:tcPr>
            <w:tcW w:w="1834" w:type="dxa"/>
          </w:tcPr>
          <w:p w14:paraId="0732165E" w14:textId="77777777" w:rsidR="00E10874" w:rsidRPr="00B0430A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</w:t>
            </w:r>
            <w:r w:rsidRPr="00B0430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B0430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843" w:type="dxa"/>
          </w:tcPr>
          <w:p w14:paraId="2790BBF0" w14:textId="77777777" w:rsidR="00E10874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φ</w:t>
            </w:r>
          </w:p>
        </w:tc>
        <w:tc>
          <w:tcPr>
            <w:tcW w:w="1824" w:type="dxa"/>
          </w:tcPr>
          <w:p w14:paraId="7686AAF8" w14:textId="77777777" w:rsidR="00E10874" w:rsidRPr="00BE6B52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Mw,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кДа</w:t>
            </w:r>
          </w:p>
        </w:tc>
      </w:tr>
      <w:tr w:rsidR="00E10874" w14:paraId="2EF74A3D" w14:textId="77777777" w:rsidTr="00E915FC">
        <w:tc>
          <w:tcPr>
            <w:tcW w:w="1837" w:type="dxa"/>
          </w:tcPr>
          <w:p w14:paraId="3E55422B" w14:textId="77777777" w:rsidR="00E10874" w:rsidRPr="00B0430A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</w:t>
            </w:r>
          </w:p>
        </w:tc>
        <w:tc>
          <w:tcPr>
            <w:tcW w:w="1836" w:type="dxa"/>
          </w:tcPr>
          <w:p w14:paraId="67D84AA1" w14:textId="77777777" w:rsidR="00E10874" w:rsidRPr="0035006D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555/58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34" w:type="dxa"/>
          </w:tcPr>
          <w:p w14:paraId="6FB3E89D" w14:textId="77777777" w:rsidR="00E10874" w:rsidRPr="00B16391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100000</w:t>
            </w:r>
          </w:p>
        </w:tc>
        <w:tc>
          <w:tcPr>
            <w:tcW w:w="1843" w:type="dxa"/>
          </w:tcPr>
          <w:p w14:paraId="63EFBEFA" w14:textId="77777777" w:rsidR="00E10874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1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824" w:type="dxa"/>
          </w:tcPr>
          <w:p w14:paraId="7F7E650B" w14:textId="77777777" w:rsidR="00E10874" w:rsidRPr="002E228A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29,6</w:t>
            </w:r>
          </w:p>
        </w:tc>
      </w:tr>
      <w:tr w:rsidR="00E10874" w14:paraId="0E19A752" w14:textId="77777777" w:rsidTr="00E915FC">
        <w:tc>
          <w:tcPr>
            <w:tcW w:w="1837" w:type="dxa"/>
          </w:tcPr>
          <w:p w14:paraId="5FE7C7B9" w14:textId="77777777" w:rsidR="00E10874" w:rsidRPr="00B0430A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43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C171D</w:t>
            </w:r>
          </w:p>
        </w:tc>
        <w:tc>
          <w:tcPr>
            <w:tcW w:w="1836" w:type="dxa"/>
          </w:tcPr>
          <w:p w14:paraId="59E5DB92" w14:textId="77777777" w:rsidR="00E10874" w:rsidRPr="00B70335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556/583</w:t>
            </w:r>
          </w:p>
        </w:tc>
        <w:tc>
          <w:tcPr>
            <w:tcW w:w="1834" w:type="dxa"/>
          </w:tcPr>
          <w:p w14:paraId="6225684C" w14:textId="77777777" w:rsidR="00E10874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95332</w:t>
            </w:r>
          </w:p>
        </w:tc>
        <w:tc>
          <w:tcPr>
            <w:tcW w:w="1843" w:type="dxa"/>
          </w:tcPr>
          <w:p w14:paraId="501F19E7" w14:textId="77777777" w:rsidR="00E10874" w:rsidRPr="002E228A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501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0,4</w:t>
            </w:r>
            <w:r w:rsidRPr="000A5010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4</w:t>
            </w:r>
            <w:r w:rsidRPr="000A501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±0,0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24" w:type="dxa"/>
          </w:tcPr>
          <w:p w14:paraId="54319B24" w14:textId="77777777" w:rsidR="00E10874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10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27,2</w:t>
            </w:r>
          </w:p>
        </w:tc>
      </w:tr>
      <w:tr w:rsidR="00E10874" w14:paraId="4B38085F" w14:textId="77777777" w:rsidTr="00E915FC">
        <w:tc>
          <w:tcPr>
            <w:tcW w:w="1837" w:type="dxa"/>
          </w:tcPr>
          <w:p w14:paraId="0934B635" w14:textId="77777777" w:rsidR="00E10874" w:rsidRPr="00B0430A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43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C171T</w:t>
            </w:r>
          </w:p>
        </w:tc>
        <w:tc>
          <w:tcPr>
            <w:tcW w:w="1836" w:type="dxa"/>
          </w:tcPr>
          <w:p w14:paraId="463EB252" w14:textId="77777777" w:rsidR="00E10874" w:rsidRPr="0035006D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556/584</w:t>
            </w:r>
          </w:p>
        </w:tc>
        <w:tc>
          <w:tcPr>
            <w:tcW w:w="1834" w:type="dxa"/>
          </w:tcPr>
          <w:p w14:paraId="6E4BCDED" w14:textId="77777777" w:rsidR="00E10874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98495</w:t>
            </w:r>
          </w:p>
        </w:tc>
        <w:tc>
          <w:tcPr>
            <w:tcW w:w="1843" w:type="dxa"/>
          </w:tcPr>
          <w:p w14:paraId="6D27EAA4" w14:textId="77777777" w:rsidR="00E10874" w:rsidRPr="002E228A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501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0,4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7</w:t>
            </w:r>
            <w:r w:rsidRPr="000A501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±0,0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24" w:type="dxa"/>
          </w:tcPr>
          <w:p w14:paraId="2F6184FF" w14:textId="77777777" w:rsidR="00E10874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10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27,3</w:t>
            </w:r>
          </w:p>
        </w:tc>
      </w:tr>
      <w:tr w:rsidR="00E10874" w14:paraId="1387A032" w14:textId="77777777" w:rsidTr="00E915FC">
        <w:tc>
          <w:tcPr>
            <w:tcW w:w="1837" w:type="dxa"/>
          </w:tcPr>
          <w:p w14:paraId="3FA60744" w14:textId="77777777" w:rsidR="00E10874" w:rsidRPr="00B0430A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43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C171K</w:t>
            </w:r>
          </w:p>
        </w:tc>
        <w:tc>
          <w:tcPr>
            <w:tcW w:w="1836" w:type="dxa"/>
          </w:tcPr>
          <w:p w14:paraId="5F71A4FA" w14:textId="77777777" w:rsidR="00E10874" w:rsidRPr="00B70335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556/583</w:t>
            </w:r>
          </w:p>
        </w:tc>
        <w:tc>
          <w:tcPr>
            <w:tcW w:w="1834" w:type="dxa"/>
          </w:tcPr>
          <w:p w14:paraId="25D2EC87" w14:textId="77777777" w:rsidR="00E10874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391">
              <w:rPr>
                <w:rFonts w:ascii="Times New Roman" w:hAnsi="Times New Roman" w:cs="Times New Roman"/>
                <w:sz w:val="24"/>
                <w:szCs w:val="24"/>
              </w:rPr>
              <w:t>90144</w:t>
            </w:r>
          </w:p>
        </w:tc>
        <w:tc>
          <w:tcPr>
            <w:tcW w:w="1843" w:type="dxa"/>
          </w:tcPr>
          <w:p w14:paraId="27C8CB7D" w14:textId="77777777" w:rsidR="00E10874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01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0,4</w:t>
            </w:r>
            <w:r w:rsidRPr="000A5010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4</w:t>
            </w:r>
            <w:r w:rsidRPr="000A5010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±0,0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14:paraId="5D334915" w14:textId="77777777" w:rsidR="00E10874" w:rsidRDefault="00E10874" w:rsidP="00E915FC">
            <w:pPr>
              <w:tabs>
                <w:tab w:val="left" w:pos="3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28A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24,0</w:t>
            </w:r>
          </w:p>
        </w:tc>
      </w:tr>
    </w:tbl>
    <w:p w14:paraId="03022ED5" w14:textId="1E4C5E9D" w:rsidR="00E10874" w:rsidRPr="00E10874" w:rsidRDefault="00E10874" w:rsidP="00E108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4242C">
        <w:rPr>
          <w:rFonts w:ascii="Times New Roman" w:hAnsi="Times New Roman" w:cs="Times New Roman"/>
          <w:i/>
          <w:sz w:val="24"/>
          <w:szCs w:val="24"/>
        </w:rPr>
        <w:t>Работа выполнена при поддержке РНФ (грант № 24-24-00550).</w:t>
      </w:r>
    </w:p>
    <w:p w14:paraId="7A2D1525" w14:textId="77777777" w:rsidR="00BC4404" w:rsidRPr="0059413F" w:rsidRDefault="00BC4404" w:rsidP="0044242C">
      <w:pPr>
        <w:tabs>
          <w:tab w:val="left" w:pos="22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13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0076090" w14:textId="66F01CBF" w:rsidR="0044242C" w:rsidRPr="0044242C" w:rsidRDefault="0044242C" w:rsidP="00442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5CF4">
        <w:rPr>
          <w:rFonts w:ascii="Times New Roman" w:hAnsi="Times New Roman" w:cs="Times New Roman"/>
          <w:sz w:val="24"/>
          <w:szCs w:val="24"/>
        </w:rPr>
        <w:t xml:space="preserve">1. </w:t>
      </w:r>
      <w:r w:rsidRPr="0044242C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C45CF4">
        <w:rPr>
          <w:rFonts w:ascii="Times New Roman" w:hAnsi="Times New Roman" w:cs="Times New Roman"/>
          <w:sz w:val="24"/>
          <w:szCs w:val="24"/>
        </w:rPr>
        <w:t xml:space="preserve"> </w:t>
      </w:r>
      <w:r w:rsidRPr="0044242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C45CF4">
        <w:rPr>
          <w:rFonts w:ascii="Times New Roman" w:hAnsi="Times New Roman" w:cs="Times New Roman"/>
          <w:sz w:val="24"/>
          <w:szCs w:val="24"/>
        </w:rPr>
        <w:t xml:space="preserve">. </w:t>
      </w:r>
      <w:r w:rsidRPr="0044242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45CF4">
        <w:rPr>
          <w:rFonts w:ascii="Times New Roman" w:hAnsi="Times New Roman" w:cs="Times New Roman"/>
          <w:sz w:val="24"/>
          <w:szCs w:val="24"/>
        </w:rPr>
        <w:t xml:space="preserve">. </w:t>
      </w:r>
      <w:r w:rsidRPr="0044242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45CF4">
        <w:rPr>
          <w:rFonts w:ascii="Times New Roman" w:hAnsi="Times New Roman" w:cs="Times New Roman"/>
          <w:sz w:val="24"/>
          <w:szCs w:val="24"/>
        </w:rPr>
        <w:t xml:space="preserve">. </w:t>
      </w:r>
      <w:r w:rsidRPr="0044242C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C45CF4">
        <w:rPr>
          <w:rFonts w:ascii="Times New Roman" w:hAnsi="Times New Roman" w:cs="Times New Roman"/>
          <w:sz w:val="24"/>
          <w:szCs w:val="24"/>
        </w:rPr>
        <w:t xml:space="preserve"> </w:t>
      </w:r>
      <w:r w:rsidRPr="0044242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C45CF4">
        <w:rPr>
          <w:rFonts w:ascii="Times New Roman" w:hAnsi="Times New Roman" w:cs="Times New Roman"/>
          <w:sz w:val="24"/>
          <w:szCs w:val="24"/>
        </w:rPr>
        <w:t xml:space="preserve">. </w:t>
      </w:r>
      <w:r w:rsidRPr="0044242C">
        <w:rPr>
          <w:rFonts w:ascii="Times New Roman" w:hAnsi="Times New Roman" w:cs="Times New Roman"/>
          <w:sz w:val="24"/>
          <w:szCs w:val="24"/>
          <w:lang w:val="en-US"/>
        </w:rPr>
        <w:t>A rationally enhanced red fluorescent protein expands the utility of FRET biosensors // Nature communications</w:t>
      </w:r>
      <w:r w:rsidR="00FE6A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4242C">
        <w:rPr>
          <w:rFonts w:ascii="Times New Roman" w:hAnsi="Times New Roman" w:cs="Times New Roman"/>
          <w:sz w:val="24"/>
          <w:szCs w:val="24"/>
          <w:lang w:val="en-US"/>
        </w:rPr>
        <w:t xml:space="preserve"> 2020. </w:t>
      </w:r>
      <w:r w:rsidR="00FE6A00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44242C">
        <w:rPr>
          <w:rFonts w:ascii="Times New Roman" w:hAnsi="Times New Roman" w:cs="Times New Roman"/>
          <w:sz w:val="24"/>
          <w:szCs w:val="24"/>
          <w:lang w:val="en-US"/>
        </w:rPr>
        <w:t xml:space="preserve">. 11. </w:t>
      </w:r>
      <w:r w:rsidR="00FE6A0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4242C">
        <w:rPr>
          <w:rFonts w:ascii="Times New Roman" w:hAnsi="Times New Roman" w:cs="Times New Roman"/>
          <w:sz w:val="24"/>
          <w:szCs w:val="24"/>
          <w:lang w:val="en-US"/>
        </w:rPr>
        <w:t>. 1848.</w:t>
      </w:r>
    </w:p>
    <w:p w14:paraId="7077890D" w14:textId="248BC91E" w:rsidR="0044242C" w:rsidRPr="0044242C" w:rsidRDefault="0044242C" w:rsidP="00442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4242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44242C">
        <w:rPr>
          <w:rFonts w:ascii="Times New Roman" w:hAnsi="Times New Roman" w:cs="Times New Roman"/>
          <w:sz w:val="24"/>
          <w:szCs w:val="24"/>
          <w:lang w:val="en-US"/>
        </w:rPr>
        <w:t>Stripecke</w:t>
      </w:r>
      <w:proofErr w:type="spellEnd"/>
      <w:r w:rsidRPr="0044242C">
        <w:rPr>
          <w:rFonts w:ascii="Times New Roman" w:hAnsi="Times New Roman" w:cs="Times New Roman"/>
          <w:sz w:val="24"/>
          <w:szCs w:val="24"/>
          <w:lang w:val="en-US"/>
        </w:rPr>
        <w:t xml:space="preserve"> R. et al. Immune response to green fluorescent protein: implications for gene therapy // Gene therapy</w:t>
      </w:r>
      <w:r w:rsidR="00FE6A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4242C">
        <w:rPr>
          <w:rFonts w:ascii="Times New Roman" w:hAnsi="Times New Roman" w:cs="Times New Roman"/>
          <w:sz w:val="24"/>
          <w:szCs w:val="24"/>
          <w:lang w:val="en-US"/>
        </w:rPr>
        <w:t xml:space="preserve"> 1999. V</w:t>
      </w:r>
      <w:r w:rsidR="00FE6A00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Pr="0044242C">
        <w:rPr>
          <w:rFonts w:ascii="Times New Roman" w:hAnsi="Times New Roman" w:cs="Times New Roman"/>
          <w:sz w:val="24"/>
          <w:szCs w:val="24"/>
          <w:lang w:val="en-US"/>
        </w:rPr>
        <w:t>. 6. P. 1305-1312.</w:t>
      </w:r>
    </w:p>
    <w:sectPr w:rsidR="0044242C" w:rsidRPr="0044242C" w:rsidSect="0059413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ADFA" w14:textId="77777777" w:rsidR="00F87D90" w:rsidRDefault="00F87D90" w:rsidP="000870BD">
      <w:pPr>
        <w:spacing w:after="0" w:line="240" w:lineRule="auto"/>
      </w:pPr>
      <w:r>
        <w:separator/>
      </w:r>
    </w:p>
  </w:endnote>
  <w:endnote w:type="continuationSeparator" w:id="0">
    <w:p w14:paraId="55D652F2" w14:textId="77777777" w:rsidR="00F87D90" w:rsidRDefault="00F87D90" w:rsidP="0008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BE40" w14:textId="77777777" w:rsidR="00F87D90" w:rsidRDefault="00F87D90" w:rsidP="000870BD">
      <w:pPr>
        <w:spacing w:after="0" w:line="240" w:lineRule="auto"/>
      </w:pPr>
      <w:r>
        <w:separator/>
      </w:r>
    </w:p>
  </w:footnote>
  <w:footnote w:type="continuationSeparator" w:id="0">
    <w:p w14:paraId="09E06633" w14:textId="77777777" w:rsidR="00F87D90" w:rsidRDefault="00F87D90" w:rsidP="00087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9FA"/>
    <w:multiLevelType w:val="hybridMultilevel"/>
    <w:tmpl w:val="44F02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93742"/>
    <w:multiLevelType w:val="hybridMultilevel"/>
    <w:tmpl w:val="AB346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C324F"/>
    <w:multiLevelType w:val="multilevel"/>
    <w:tmpl w:val="EAA8AF8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DA1D5D"/>
    <w:multiLevelType w:val="hybridMultilevel"/>
    <w:tmpl w:val="15F0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D1C24"/>
    <w:multiLevelType w:val="hybridMultilevel"/>
    <w:tmpl w:val="4D72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41EAE"/>
    <w:multiLevelType w:val="hybridMultilevel"/>
    <w:tmpl w:val="8152C564"/>
    <w:lvl w:ilvl="0" w:tplc="065083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87"/>
    <w:rsid w:val="00023700"/>
    <w:rsid w:val="00026089"/>
    <w:rsid w:val="00041B9B"/>
    <w:rsid w:val="00054F8D"/>
    <w:rsid w:val="00057F75"/>
    <w:rsid w:val="0007471D"/>
    <w:rsid w:val="0008490D"/>
    <w:rsid w:val="000870BD"/>
    <w:rsid w:val="000979F8"/>
    <w:rsid w:val="000A266E"/>
    <w:rsid w:val="000B6592"/>
    <w:rsid w:val="000E0EB9"/>
    <w:rsid w:val="001017DD"/>
    <w:rsid w:val="001044ED"/>
    <w:rsid w:val="00156F9B"/>
    <w:rsid w:val="0016788F"/>
    <w:rsid w:val="00174BAC"/>
    <w:rsid w:val="0018542D"/>
    <w:rsid w:val="001A2598"/>
    <w:rsid w:val="001A54E7"/>
    <w:rsid w:val="001F3502"/>
    <w:rsid w:val="00222E05"/>
    <w:rsid w:val="00270F7C"/>
    <w:rsid w:val="00280B9E"/>
    <w:rsid w:val="0029152D"/>
    <w:rsid w:val="002A3356"/>
    <w:rsid w:val="002A3E7F"/>
    <w:rsid w:val="002A4370"/>
    <w:rsid w:val="002C0C7F"/>
    <w:rsid w:val="002D66AA"/>
    <w:rsid w:val="002F4887"/>
    <w:rsid w:val="00360F95"/>
    <w:rsid w:val="003659EA"/>
    <w:rsid w:val="0037467E"/>
    <w:rsid w:val="0039586F"/>
    <w:rsid w:val="003A024C"/>
    <w:rsid w:val="003D0BFA"/>
    <w:rsid w:val="00402C4E"/>
    <w:rsid w:val="00403C7F"/>
    <w:rsid w:val="004152E5"/>
    <w:rsid w:val="004229F1"/>
    <w:rsid w:val="00425432"/>
    <w:rsid w:val="0044242C"/>
    <w:rsid w:val="00464CB9"/>
    <w:rsid w:val="004737D1"/>
    <w:rsid w:val="00476BBF"/>
    <w:rsid w:val="004A79CF"/>
    <w:rsid w:val="004B14CB"/>
    <w:rsid w:val="004B57A9"/>
    <w:rsid w:val="004B5E41"/>
    <w:rsid w:val="004F48CC"/>
    <w:rsid w:val="005171C5"/>
    <w:rsid w:val="00520756"/>
    <w:rsid w:val="00532556"/>
    <w:rsid w:val="00544417"/>
    <w:rsid w:val="0055435F"/>
    <w:rsid w:val="005552EA"/>
    <w:rsid w:val="005568C1"/>
    <w:rsid w:val="005833B2"/>
    <w:rsid w:val="0058783C"/>
    <w:rsid w:val="0059413F"/>
    <w:rsid w:val="005C5E3C"/>
    <w:rsid w:val="005E21ED"/>
    <w:rsid w:val="005F21E6"/>
    <w:rsid w:val="005F4522"/>
    <w:rsid w:val="00616FA3"/>
    <w:rsid w:val="00633E00"/>
    <w:rsid w:val="00633FCF"/>
    <w:rsid w:val="006658D9"/>
    <w:rsid w:val="00677339"/>
    <w:rsid w:val="0067773F"/>
    <w:rsid w:val="006A67F2"/>
    <w:rsid w:val="006C1AF6"/>
    <w:rsid w:val="006C5889"/>
    <w:rsid w:val="006D364E"/>
    <w:rsid w:val="006F64BC"/>
    <w:rsid w:val="00703530"/>
    <w:rsid w:val="00714A8F"/>
    <w:rsid w:val="00717B85"/>
    <w:rsid w:val="007218C5"/>
    <w:rsid w:val="00766408"/>
    <w:rsid w:val="00773952"/>
    <w:rsid w:val="007E5238"/>
    <w:rsid w:val="007F241D"/>
    <w:rsid w:val="00832FC2"/>
    <w:rsid w:val="0083453C"/>
    <w:rsid w:val="00891F79"/>
    <w:rsid w:val="008C51BC"/>
    <w:rsid w:val="009344ED"/>
    <w:rsid w:val="00950C40"/>
    <w:rsid w:val="009658BB"/>
    <w:rsid w:val="00997E05"/>
    <w:rsid w:val="009D546A"/>
    <w:rsid w:val="00A065C5"/>
    <w:rsid w:val="00A134BB"/>
    <w:rsid w:val="00A167DB"/>
    <w:rsid w:val="00A2092E"/>
    <w:rsid w:val="00A3558A"/>
    <w:rsid w:val="00A55BC8"/>
    <w:rsid w:val="00A6480F"/>
    <w:rsid w:val="00AB2BF0"/>
    <w:rsid w:val="00AC7B97"/>
    <w:rsid w:val="00AF7227"/>
    <w:rsid w:val="00B23CE6"/>
    <w:rsid w:val="00B24EFF"/>
    <w:rsid w:val="00B27046"/>
    <w:rsid w:val="00B3047A"/>
    <w:rsid w:val="00B324E2"/>
    <w:rsid w:val="00B53468"/>
    <w:rsid w:val="00B549E1"/>
    <w:rsid w:val="00B84FAD"/>
    <w:rsid w:val="00B963E8"/>
    <w:rsid w:val="00BA43A5"/>
    <w:rsid w:val="00BC28B3"/>
    <w:rsid w:val="00BC4404"/>
    <w:rsid w:val="00BD14B0"/>
    <w:rsid w:val="00BF0B15"/>
    <w:rsid w:val="00C4414E"/>
    <w:rsid w:val="00C45CF4"/>
    <w:rsid w:val="00C778CF"/>
    <w:rsid w:val="00C82FE2"/>
    <w:rsid w:val="00C97392"/>
    <w:rsid w:val="00CA107B"/>
    <w:rsid w:val="00CB3475"/>
    <w:rsid w:val="00CB3640"/>
    <w:rsid w:val="00CC3680"/>
    <w:rsid w:val="00CD352F"/>
    <w:rsid w:val="00CE3ACD"/>
    <w:rsid w:val="00CF68FD"/>
    <w:rsid w:val="00D0274F"/>
    <w:rsid w:val="00D07648"/>
    <w:rsid w:val="00D07F69"/>
    <w:rsid w:val="00D47105"/>
    <w:rsid w:val="00D64330"/>
    <w:rsid w:val="00D6723C"/>
    <w:rsid w:val="00D77FA9"/>
    <w:rsid w:val="00DD5B12"/>
    <w:rsid w:val="00E0124F"/>
    <w:rsid w:val="00E10874"/>
    <w:rsid w:val="00E12969"/>
    <w:rsid w:val="00E5410A"/>
    <w:rsid w:val="00E570C3"/>
    <w:rsid w:val="00ED04FB"/>
    <w:rsid w:val="00F12EFB"/>
    <w:rsid w:val="00F14D34"/>
    <w:rsid w:val="00F519FE"/>
    <w:rsid w:val="00F6038A"/>
    <w:rsid w:val="00F7051C"/>
    <w:rsid w:val="00F85F72"/>
    <w:rsid w:val="00F87D90"/>
    <w:rsid w:val="00FA1280"/>
    <w:rsid w:val="00FB7A25"/>
    <w:rsid w:val="00FE6A00"/>
    <w:rsid w:val="00F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9D64"/>
  <w15:docId w15:val="{B15C2E87-4F30-4010-A16F-778871A5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3"/>
    <w:link w:val="10"/>
    <w:autoRedefine/>
    <w:qFormat/>
    <w:rsid w:val="00D64330"/>
    <w:pPr>
      <w:keepNext/>
      <w:numPr>
        <w:numId w:val="4"/>
      </w:numPr>
      <w:spacing w:after="120" w:line="360" w:lineRule="auto"/>
      <w:jc w:val="both"/>
      <w:textboxTightWrap w:val="allLines"/>
      <w:outlineLvl w:val="0"/>
    </w:pPr>
    <w:rPr>
      <w:rFonts w:ascii="Times New Roman" w:hAnsi="Times New Roman"/>
      <w:b/>
      <w:sz w:val="32"/>
      <w:szCs w:val="32"/>
    </w:rPr>
  </w:style>
  <w:style w:type="character" w:customStyle="1" w:styleId="10">
    <w:name w:val="1 Знак"/>
    <w:basedOn w:val="a0"/>
    <w:link w:val="1"/>
    <w:rsid w:val="00D64330"/>
    <w:rPr>
      <w:rFonts w:ascii="Times New Roman" w:hAnsi="Times New Roman"/>
      <w:b/>
      <w:sz w:val="32"/>
      <w:szCs w:val="32"/>
    </w:rPr>
  </w:style>
  <w:style w:type="paragraph" w:styleId="a3">
    <w:name w:val="List Paragraph"/>
    <w:basedOn w:val="a"/>
    <w:uiPriority w:val="34"/>
    <w:qFormat/>
    <w:rsid w:val="00D64330"/>
    <w:pPr>
      <w:ind w:left="720"/>
      <w:contextualSpacing/>
    </w:pPr>
  </w:style>
  <w:style w:type="paragraph" w:customStyle="1" w:styleId="2">
    <w:name w:val="2"/>
    <w:basedOn w:val="a3"/>
    <w:link w:val="20"/>
    <w:autoRedefine/>
    <w:qFormat/>
    <w:rsid w:val="00D64330"/>
    <w:pPr>
      <w:keepNext/>
      <w:numPr>
        <w:ilvl w:val="1"/>
        <w:numId w:val="4"/>
      </w:numPr>
      <w:spacing w:after="120" w:line="360" w:lineRule="auto"/>
      <w:jc w:val="both"/>
      <w:textboxTightWrap w:val="allLines"/>
      <w:outlineLvl w:val="1"/>
    </w:pPr>
    <w:rPr>
      <w:rFonts w:ascii="Times New Roman" w:hAnsi="Times New Roman"/>
      <w:b/>
      <w:sz w:val="32"/>
      <w:szCs w:val="32"/>
    </w:rPr>
  </w:style>
  <w:style w:type="character" w:customStyle="1" w:styleId="20">
    <w:name w:val="2 Знак"/>
    <w:basedOn w:val="a0"/>
    <w:link w:val="2"/>
    <w:rsid w:val="00D64330"/>
    <w:rPr>
      <w:rFonts w:ascii="Times New Roman" w:hAnsi="Times New Roman"/>
      <w:b/>
      <w:sz w:val="32"/>
      <w:szCs w:val="32"/>
    </w:rPr>
  </w:style>
  <w:style w:type="paragraph" w:customStyle="1" w:styleId="3">
    <w:name w:val="3"/>
    <w:basedOn w:val="a3"/>
    <w:link w:val="30"/>
    <w:autoRedefine/>
    <w:qFormat/>
    <w:rsid w:val="00D64330"/>
    <w:pPr>
      <w:keepNext/>
      <w:numPr>
        <w:ilvl w:val="2"/>
        <w:numId w:val="3"/>
      </w:numPr>
      <w:spacing w:after="120" w:line="360" w:lineRule="auto"/>
      <w:ind w:left="340" w:firstLine="0"/>
      <w:jc w:val="both"/>
      <w:textboxTightWrap w:val="allLines"/>
      <w:outlineLvl w:val="2"/>
    </w:pPr>
    <w:rPr>
      <w:rFonts w:ascii="Times New Roman" w:hAnsi="Times New Roman"/>
      <w:b/>
      <w:sz w:val="28"/>
      <w:szCs w:val="28"/>
    </w:rPr>
  </w:style>
  <w:style w:type="character" w:customStyle="1" w:styleId="30">
    <w:name w:val="3 Знак"/>
    <w:basedOn w:val="a0"/>
    <w:link w:val="3"/>
    <w:rsid w:val="00D64330"/>
    <w:rPr>
      <w:rFonts w:ascii="Times New Roman" w:hAnsi="Times New Roman"/>
      <w:b/>
      <w:sz w:val="28"/>
      <w:szCs w:val="28"/>
    </w:rPr>
  </w:style>
  <w:style w:type="paragraph" w:customStyle="1" w:styleId="a4">
    <w:name w:val="ОСНОВНОЙ ТЕКСТ"/>
    <w:basedOn w:val="3"/>
    <w:link w:val="a5"/>
    <w:autoRedefine/>
    <w:qFormat/>
    <w:rsid w:val="002C0C7F"/>
    <w:pPr>
      <w:keepNext w:val="0"/>
      <w:widowControl w:val="0"/>
      <w:numPr>
        <w:ilvl w:val="0"/>
        <w:numId w:val="0"/>
      </w:numPr>
      <w:ind w:firstLine="709"/>
    </w:pPr>
    <w:rPr>
      <w:b w:val="0"/>
    </w:rPr>
  </w:style>
  <w:style w:type="character" w:customStyle="1" w:styleId="a5">
    <w:name w:val="ОСНОВНОЙ ТЕКСТ Знак"/>
    <w:basedOn w:val="30"/>
    <w:link w:val="a4"/>
    <w:rsid w:val="002C0C7F"/>
    <w:rPr>
      <w:rFonts w:ascii="Times New Roman" w:hAnsi="Times New Roman"/>
      <w:b w:val="0"/>
      <w:sz w:val="28"/>
      <w:szCs w:val="28"/>
    </w:rPr>
  </w:style>
  <w:style w:type="paragraph" w:styleId="a6">
    <w:name w:val="caption"/>
    <w:basedOn w:val="a"/>
    <w:next w:val="a"/>
    <w:uiPriority w:val="35"/>
    <w:unhideWhenUsed/>
    <w:qFormat/>
    <w:rsid w:val="00403C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14D3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14D3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14D3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14D3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14D34"/>
    <w:rPr>
      <w:b/>
      <w:bCs/>
      <w:sz w:val="20"/>
      <w:szCs w:val="20"/>
    </w:rPr>
  </w:style>
  <w:style w:type="table" w:styleId="ac">
    <w:name w:val="Table Grid"/>
    <w:basedOn w:val="a1"/>
    <w:uiPriority w:val="39"/>
    <w:rsid w:val="00F7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87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870BD"/>
  </w:style>
  <w:style w:type="paragraph" w:styleId="af">
    <w:name w:val="footer"/>
    <w:basedOn w:val="a"/>
    <w:link w:val="af0"/>
    <w:uiPriority w:val="99"/>
    <w:unhideWhenUsed/>
    <w:rsid w:val="00087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870BD"/>
  </w:style>
  <w:style w:type="paragraph" w:styleId="af1">
    <w:name w:val="Revision"/>
    <w:hidden/>
    <w:uiPriority w:val="99"/>
    <w:semiHidden/>
    <w:rsid w:val="00222E05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F5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519FE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59413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94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haxa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Хадиятова</dc:creator>
  <cp:lastModifiedBy>Huawei</cp:lastModifiedBy>
  <cp:revision>4</cp:revision>
  <dcterms:created xsi:type="dcterms:W3CDTF">2026-03-16T22:37:00Z</dcterms:created>
  <dcterms:modified xsi:type="dcterms:W3CDTF">2026-03-17T19:51:00Z</dcterms:modified>
</cp:coreProperties>
</file>