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F5F3" w14:textId="27ECBD91" w:rsidR="007E4278" w:rsidRPr="00FB54BE" w:rsidRDefault="00BB5710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</w:t>
      </w:r>
      <w:r w:rsidRPr="00BB5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ермодинамические параметры фазовых переходов и их корреляция с биокаталитической эффективностью противоопухолевых ферментов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L</w:t>
      </w:r>
      <w:r w:rsidRPr="00BB5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-аспарагиназы и аргиназы</w:t>
      </w:r>
    </w:p>
    <w:p w14:paraId="4E0F46B0" w14:textId="71A613A4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Злотников И.Д.</w:t>
      </w:r>
      <w:r w:rsidR="00BB5710" w:rsidRPr="00BB5710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1,2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 Кудряшова Е.В.</w:t>
      </w:r>
      <w:r w:rsidR="00BB5710" w:rsidRPr="00BB5710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 xml:space="preserve"> </w:t>
      </w:r>
      <w:r w:rsidR="00BB5710" w:rsidRPr="00BB5710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1,2</w:t>
      </w:r>
    </w:p>
    <w:p w14:paraId="3B17BEDB" w14:textId="7C23C0C2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Студент, </w:t>
      </w:r>
      <w:r w:rsidR="00BB571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курс специалитета</w:t>
      </w:r>
    </w:p>
    <w:p w14:paraId="1901A723" w14:textId="0B4C6308" w:rsidR="007E4278" w:rsidRDefault="00BB5710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5710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1</w:t>
      </w:r>
      <w:r w:rsidR="007E427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 государственный университет имени М.В.</w:t>
      </w:r>
      <w:r w:rsidR="00E42830"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7E427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Ломоносова, </w:t>
      </w:r>
    </w:p>
    <w:p w14:paraId="6F759971" w14:textId="77777777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химический факультет, Москва, Россия</w:t>
      </w:r>
    </w:p>
    <w:p w14:paraId="2E78ED9A" w14:textId="00865227" w:rsidR="00BB5710" w:rsidRDefault="00BB5710" w:rsidP="00BB5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B5710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Центральный университет,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Москва, Россия</w:t>
      </w:r>
    </w:p>
    <w:p w14:paraId="1F88E1D9" w14:textId="63798631" w:rsidR="00FB54BE" w:rsidRDefault="007E4278" w:rsidP="00FB5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7E427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7E427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izlotnikov</w:t>
        </w:r>
        <w:r w:rsidRPr="007E4278"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2003@</w:t>
        </w:r>
        <w:r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yandex</w:t>
        </w:r>
        <w:r w:rsidRPr="007E4278"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.</w:t>
        </w:r>
        <w:r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ru</w:t>
        </w:r>
      </w:hyperlink>
    </w:p>
    <w:p w14:paraId="32E93200" w14:textId="505354E5" w:rsidR="00660780" w:rsidRPr="00660780" w:rsidRDefault="00660780" w:rsidP="0066078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val="ru-BY" w:eastAsia="ru-RU"/>
        </w:rPr>
      </w:pP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Низкая конформационная стабильность </w:t>
      </w:r>
      <w:r w:rsidRPr="00660780">
        <w:rPr>
          <w:rFonts w:ascii="Times New Roman" w:eastAsia="Times New Roman" w:hAnsi="Times New Roman"/>
          <w:i/>
          <w:iCs/>
          <w:sz w:val="24"/>
          <w:szCs w:val="24"/>
          <w:lang w:val="ru-BY" w:eastAsia="ru-RU"/>
        </w:rPr>
        <w:t>in vivo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>является одним из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ключевы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>х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факторо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>в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, ограничивающи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х 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терапевтический потенциал ферментов, истощающих аминокислотные пулы опухолевых клеток </w:t>
      </w:r>
      <w:r w:rsidR="001055CD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– 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L-аспарагиназы (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>АСП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) и аргиназы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(АРГ)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. В настоящей работе исследован механизм термоденатурации и функциональная активность новых «умных» формуляций данных ферментов: конъюгатов с полиаминами (спермином) и липосомальных форм, нацеленных на полиаминтранспортную систему (ПТС) опухолевых клеток.</w:t>
      </w:r>
    </w:p>
    <w:p w14:paraId="18D67905" w14:textId="66BDE39D" w:rsidR="00660780" w:rsidRPr="00660780" w:rsidRDefault="00660780" w:rsidP="00F57A5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val="ru-BY" w:eastAsia="ru-RU"/>
        </w:rPr>
      </w:pP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Методами КД-</w:t>
      </w:r>
      <w:r w:rsidR="001055CD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и ИК-спектроскопии (в диапазоне 20–90 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>°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C) установлено фундаментальное изменение механизма </w:t>
      </w:r>
      <w:r w:rsidR="00367849">
        <w:rPr>
          <w:rFonts w:ascii="Times New Roman" w:eastAsia="Times New Roman" w:hAnsi="Times New Roman"/>
          <w:sz w:val="24"/>
          <w:szCs w:val="24"/>
          <w:lang w:val="ru-BY" w:eastAsia="ru-RU"/>
        </w:rPr>
        <w:t>термоденатурации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</w:t>
      </w:r>
      <w:r w:rsidR="00367849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(на уровне вторичной и третичной структур ферментов) 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при переходе от нативных ферментов к модифицированным формам. Для нативной L-аспарагиназы (EcA) характерен высококооперативный фазовый переход с температурой денатурации T</w:t>
      </w:r>
      <w:r w:rsidR="00F57A59">
        <w:rPr>
          <w:rFonts w:ascii="Times New Roman" w:eastAsia="Times New Roman" w:hAnsi="Times New Roman"/>
          <w:sz w:val="24"/>
          <w:szCs w:val="24"/>
          <w:lang w:val="ru-BY" w:eastAsia="ru-RU"/>
        </w:rPr>
        <w:t>*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</w:t>
      </w:r>
      <w:r w:rsidR="001055CD">
        <w:rPr>
          <w:rFonts w:ascii="Times New Roman" w:eastAsia="Times New Roman" w:hAnsi="Times New Roman"/>
          <w:sz w:val="24"/>
          <w:szCs w:val="24"/>
          <w:lang w:val="ru-BY" w:eastAsia="ru-RU"/>
        </w:rPr>
        <w:t>≈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62 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>°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C и высокой энтальпией (dH = 390 кДж/моль), при этом ренатурация протекает с низкой эффективностью (степень восстановления структуры 27%).</w:t>
      </w:r>
      <w:r w:rsidR="00367849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Включение EcA в анионные липосомы (фосфатидилхолин/кардиолипин 80/20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масс.</w:t>
      </w:r>
      <w:r w:rsidR="001055CD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>%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) переводит процесс денатурации в режим симбатного плавления вторичной и третичной структур. Липидное микроокружение реализует эффект «молекулярного шаперона», повышая обратимость денатурации до 79%. При этом наблюдается снижение энтальпии перехода до 280 кДж/моль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снижение 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>энтропии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перехода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>, что указывает на неполное разворачивание белковой глобулы при термоденатурации и увеличенную конформационную стабильность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.</w:t>
      </w:r>
      <w:r w:rsidR="00367849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Ковалентная модификация </w:t>
      </w:r>
      <w:r w:rsidR="00F57A59">
        <w:rPr>
          <w:rFonts w:ascii="Times New Roman" w:eastAsia="Times New Roman" w:hAnsi="Times New Roman"/>
          <w:sz w:val="24"/>
          <w:szCs w:val="24"/>
          <w:lang w:val="ru-BY" w:eastAsia="ru-RU"/>
        </w:rPr>
        <w:t>АСП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спермином (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>АСП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>спм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) обеспечивает максимальный прирост термостабильности</w:t>
      </w:r>
      <w:r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до 5-7 °C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. Аналогичные закономерности выявлены для </w:t>
      </w:r>
      <w:r w:rsidR="00F57A59">
        <w:rPr>
          <w:rFonts w:ascii="Times New Roman" w:eastAsia="Times New Roman" w:hAnsi="Times New Roman"/>
          <w:sz w:val="24"/>
          <w:szCs w:val="24"/>
          <w:lang w:val="ru-BY" w:eastAsia="ru-RU"/>
        </w:rPr>
        <w:t>АРГ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: модификация полиаминами и инкапсуляция приводят к росту T* и проявлению эффекта энтропийно-энтальпийной компенсации (dH и dS изменяются симбатно). Это свидетельствует о перестройке путей разворачивания белковой глобулы, предотвращающей необратимую агрегацию.</w:t>
      </w:r>
      <w:r w:rsidR="00367849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Для ПТС-таргет</w:t>
      </w:r>
      <w:r w:rsidR="00F57A59">
        <w:rPr>
          <w:rFonts w:ascii="Times New Roman" w:eastAsia="Times New Roman" w:hAnsi="Times New Roman"/>
          <w:sz w:val="24"/>
          <w:szCs w:val="24"/>
          <w:lang w:val="ru-BY" w:eastAsia="ru-RU"/>
        </w:rPr>
        <w:t>ны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х липосом </w:t>
      </w:r>
      <w:r w:rsidR="00F57A59">
        <w:rPr>
          <w:rFonts w:ascii="Times New Roman" w:eastAsia="Times New Roman" w:hAnsi="Times New Roman"/>
          <w:sz w:val="24"/>
          <w:szCs w:val="24"/>
          <w:lang w:val="ru-BY" w:eastAsia="ru-RU"/>
        </w:rPr>
        <w:t>с включением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спермидин-капроат</w:t>
      </w:r>
      <w:r w:rsidR="00F57A59">
        <w:rPr>
          <w:rFonts w:ascii="Times New Roman" w:eastAsia="Times New Roman" w:hAnsi="Times New Roman"/>
          <w:sz w:val="24"/>
          <w:szCs w:val="24"/>
          <w:lang w:val="ru-BY" w:eastAsia="ru-RU"/>
        </w:rPr>
        <w:t>а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(</w:t>
      </w:r>
      <w:r w:rsidR="00F57A59">
        <w:rPr>
          <w:rFonts w:ascii="Times New Roman" w:eastAsia="Times New Roman" w:hAnsi="Times New Roman"/>
          <w:sz w:val="24"/>
          <w:szCs w:val="24"/>
          <w:lang w:val="ru-BY" w:eastAsia="ru-RU"/>
        </w:rPr>
        <w:t>1</w:t>
      </w:r>
      <w:r w:rsidR="001055CD">
        <w:rPr>
          <w:rFonts w:ascii="Times New Roman" w:eastAsia="Times New Roman" w:hAnsi="Times New Roman"/>
          <w:sz w:val="24"/>
          <w:szCs w:val="24"/>
          <w:lang w:val="ru-BY" w:eastAsia="ru-RU"/>
        </w:rPr>
        <w:t>–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5</w:t>
      </w:r>
      <w:r w:rsidR="00F57A59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масс.</w:t>
      </w:r>
      <w:r w:rsidR="001055CD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%), методом ИК-спектроскопии зафиксирован сдвиг полосы поглощения карбонильной группы </w:t>
      </w:r>
      <w:r w:rsidR="00F57A59">
        <w:rPr>
          <w:rFonts w:ascii="Times New Roman" w:eastAsia="Times New Roman" w:hAnsi="Times New Roman"/>
          <w:sz w:val="24"/>
          <w:szCs w:val="24"/>
          <w:lang w:val="ru-BY" w:eastAsia="ru-RU"/>
        </w:rPr>
        <w:t>ν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(C=O) в низкочастотную область (</w:t>
      </w:r>
      <w:r w:rsidR="00367849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с 1742 </w:t>
      </w:r>
      <w:r w:rsidR="00367849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1736 см</w:t>
      </w:r>
      <w:r w:rsidR="00F57A59" w:rsidRPr="00F57A59">
        <w:rPr>
          <w:rFonts w:ascii="Times New Roman" w:eastAsia="Times New Roman" w:hAnsi="Times New Roman"/>
          <w:sz w:val="24"/>
          <w:szCs w:val="24"/>
          <w:vertAlign w:val="superscript"/>
          <w:lang w:val="ru-BY" w:eastAsia="ru-RU"/>
        </w:rPr>
        <w:t>–</w:t>
      </w:r>
      <w:r w:rsidRPr="00F57A59">
        <w:rPr>
          <w:rFonts w:ascii="Times New Roman" w:eastAsia="Times New Roman" w:hAnsi="Times New Roman"/>
          <w:sz w:val="24"/>
          <w:szCs w:val="24"/>
          <w:vertAlign w:val="superscript"/>
          <w:lang w:val="ru-BY" w:eastAsia="ru-RU"/>
        </w:rPr>
        <w:t>1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). Это указывает на разрыхление и усиленную гидратацию мембраны, что способствует более глубокому погружению фермента</w:t>
      </w:r>
      <w:r w:rsidR="00F57A59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(АСП или АРГ)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в бислой и дополнительной стабилизации (dH = 165 кДж/моль для </w:t>
      </w:r>
      <w:r w:rsidR="00F57A59">
        <w:rPr>
          <w:rFonts w:ascii="Times New Roman" w:eastAsia="Times New Roman" w:hAnsi="Times New Roman"/>
          <w:sz w:val="24"/>
          <w:szCs w:val="24"/>
          <w:lang w:val="ru-BY" w:eastAsia="ru-RU"/>
        </w:rPr>
        <w:t>АСП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в ПТС-липосомах).</w:t>
      </w:r>
    </w:p>
    <w:p w14:paraId="3722CA19" w14:textId="3D4EEEE1" w:rsidR="00945D6A" w:rsidRPr="00660780" w:rsidRDefault="00660780" w:rsidP="0066078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val="ru-BY" w:eastAsia="ru-RU"/>
        </w:rPr>
      </w:pP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Обнаружена прямая корреляция между термодинамическими параметрами и биологической активностью. Снижение свободной энергии Гиббса (dG) коррелирует с ростом каталитической эффективности </w:t>
      </w:r>
      <w:r w:rsidR="00F57A59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АСП и АРГ 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и степен</w:t>
      </w:r>
      <w:r w:rsidR="00367849">
        <w:rPr>
          <w:rFonts w:ascii="Times New Roman" w:eastAsia="Times New Roman" w:hAnsi="Times New Roman"/>
          <w:sz w:val="24"/>
          <w:szCs w:val="24"/>
          <w:lang w:val="ru-BY" w:eastAsia="ru-RU"/>
        </w:rPr>
        <w:t>ью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связывания с клетками. Полученные данные подтверждены </w:t>
      </w:r>
      <w:r w:rsidR="00367849">
        <w:rPr>
          <w:rFonts w:ascii="Times New Roman" w:eastAsia="Times New Roman" w:hAnsi="Times New Roman"/>
          <w:sz w:val="24"/>
          <w:szCs w:val="24"/>
          <w:lang w:val="ru-BY" w:eastAsia="ru-RU"/>
        </w:rPr>
        <w:t>МТТ-тестами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</w:t>
      </w:r>
      <w:r w:rsidR="001055CD" w:rsidRPr="001055CD">
        <w:rPr>
          <w:rFonts w:ascii="Times New Roman" w:eastAsia="Times New Roman" w:hAnsi="Times New Roman"/>
          <w:i/>
          <w:iCs/>
          <w:sz w:val="24"/>
          <w:szCs w:val="24"/>
          <w:lang w:val="ru-BY" w:eastAsia="ru-RU"/>
        </w:rPr>
        <w:t>in vitro</w:t>
      </w:r>
      <w:r w:rsidR="001055CD"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на клеточной линии Raji: для модифицированных форм зафиксировано достоверное</w:t>
      </w:r>
      <w:r w:rsidR="001055CD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(</w:t>
      </w:r>
      <w:r w:rsidR="001055CD" w:rsidRPr="001055C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p</w:t>
      </w:r>
      <w:r w:rsidR="001055CD" w:rsidRPr="001055CD">
        <w:rPr>
          <w:rFonts w:ascii="Times New Roman" w:eastAsia="Times New Roman" w:hAnsi="Times New Roman"/>
          <w:sz w:val="24"/>
          <w:szCs w:val="24"/>
          <w:lang w:eastAsia="ru-RU"/>
        </w:rPr>
        <w:t xml:space="preserve"> &lt; 0,01</w:t>
      </w:r>
      <w:r w:rsidR="001055CD">
        <w:rPr>
          <w:rFonts w:ascii="Times New Roman" w:eastAsia="Times New Roman" w:hAnsi="Times New Roman"/>
          <w:sz w:val="24"/>
          <w:szCs w:val="24"/>
          <w:lang w:val="ru-BY" w:eastAsia="ru-RU"/>
        </w:rPr>
        <w:t>)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снижение IC</w:t>
      </w:r>
      <w:r w:rsidRPr="001055CD">
        <w:rPr>
          <w:rFonts w:ascii="Times New Roman" w:eastAsia="Times New Roman" w:hAnsi="Times New Roman"/>
          <w:sz w:val="24"/>
          <w:szCs w:val="24"/>
          <w:vertAlign w:val="subscript"/>
          <w:lang w:val="ru-BY" w:eastAsia="ru-RU"/>
        </w:rPr>
        <w:t>50</w:t>
      </w:r>
      <w:r w:rsidR="001055CD">
        <w:rPr>
          <w:rFonts w:ascii="Times New Roman" w:eastAsia="Times New Roman" w:hAnsi="Times New Roman"/>
          <w:sz w:val="24"/>
          <w:szCs w:val="24"/>
          <w:lang w:val="ru-BY" w:eastAsia="ru-RU"/>
        </w:rPr>
        <w:t xml:space="preserve"> с 20</w:t>
      </w:r>
      <w:r w:rsidR="00367849">
        <w:rPr>
          <w:rFonts w:ascii="Times New Roman" w:eastAsia="Times New Roman" w:hAnsi="Times New Roman"/>
          <w:sz w:val="24"/>
          <w:szCs w:val="24"/>
          <w:lang w:val="ru-BY" w:eastAsia="ru-RU"/>
        </w:rPr>
        <w:t>–</w:t>
      </w:r>
      <w:r w:rsidR="001055CD">
        <w:rPr>
          <w:rFonts w:ascii="Times New Roman" w:eastAsia="Times New Roman" w:hAnsi="Times New Roman"/>
          <w:sz w:val="24"/>
          <w:szCs w:val="24"/>
          <w:lang w:val="ru-BY" w:eastAsia="ru-RU"/>
        </w:rPr>
        <w:t>25 МЕ</w:t>
      </w:r>
      <w:r w:rsidR="001055CD" w:rsidRPr="001055CD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1055CD">
        <w:rPr>
          <w:rFonts w:ascii="Times New Roman" w:eastAsia="Times New Roman" w:hAnsi="Times New Roman"/>
          <w:sz w:val="24"/>
          <w:szCs w:val="24"/>
          <w:lang w:eastAsia="ru-RU"/>
        </w:rPr>
        <w:t>мл до 3</w:t>
      </w:r>
      <w:r w:rsidR="00367849">
        <w:rPr>
          <w:rFonts w:ascii="Times New Roman" w:eastAsia="Times New Roman" w:hAnsi="Times New Roman"/>
          <w:sz w:val="24"/>
          <w:szCs w:val="24"/>
          <w:lang w:val="ru-BY" w:eastAsia="ru-RU"/>
        </w:rPr>
        <w:t>–</w:t>
      </w:r>
      <w:r w:rsidR="00367849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1055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55CD">
        <w:rPr>
          <w:rFonts w:ascii="Times New Roman" w:eastAsia="Times New Roman" w:hAnsi="Times New Roman"/>
          <w:sz w:val="24"/>
          <w:szCs w:val="24"/>
          <w:lang w:val="ru-BY" w:eastAsia="ru-RU"/>
        </w:rPr>
        <w:t>МЕ</w:t>
      </w:r>
      <w:r w:rsidR="001055CD" w:rsidRPr="001055CD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1055CD">
        <w:rPr>
          <w:rFonts w:ascii="Times New Roman" w:eastAsia="Times New Roman" w:hAnsi="Times New Roman"/>
          <w:sz w:val="24"/>
          <w:szCs w:val="24"/>
          <w:lang w:eastAsia="ru-RU"/>
        </w:rPr>
        <w:t>мл</w:t>
      </w:r>
      <w:r w:rsidRPr="00660780">
        <w:rPr>
          <w:rFonts w:ascii="Times New Roman" w:eastAsia="Times New Roman" w:hAnsi="Times New Roman"/>
          <w:sz w:val="24"/>
          <w:szCs w:val="24"/>
          <w:lang w:val="ru-BY" w:eastAsia="ru-RU"/>
        </w:rPr>
        <w:t>.</w:t>
      </w:r>
    </w:p>
    <w:p w14:paraId="3D1A1A92" w14:textId="4AFF9E23" w:rsidR="00F12C76" w:rsidRPr="00E42830" w:rsidRDefault="00E42830" w:rsidP="00CD04B3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Работа выполнена с использованием оборудования (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ИК микроскоп МИКРАН-3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(Simex,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Новосибирск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Россия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),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ИК спектрометр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Bruker Tensor 27 (Bruker,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Германия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), Jasco J-815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спектрометр кругового дихроизма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(JASCO,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Япония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),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Атомно-силовой микроскоп 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NTEGRA II (NT-MDT Spectrum Instruments,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Россия</w:t>
      </w:r>
      <w:r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программы </w:t>
      </w:r>
      <w:r w:rsidR="002C5F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развития</w:t>
      </w: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Московского государственного университета.</w:t>
      </w:r>
    </w:p>
    <w:sectPr w:rsidR="00F12C76" w:rsidRPr="00E42830" w:rsidSect="0006069F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E1"/>
    <w:rsid w:val="0006069F"/>
    <w:rsid w:val="000D2975"/>
    <w:rsid w:val="001055CD"/>
    <w:rsid w:val="00173655"/>
    <w:rsid w:val="001966DC"/>
    <w:rsid w:val="00272789"/>
    <w:rsid w:val="002A5710"/>
    <w:rsid w:val="002C5F83"/>
    <w:rsid w:val="00367849"/>
    <w:rsid w:val="00463741"/>
    <w:rsid w:val="005456BE"/>
    <w:rsid w:val="005B0C53"/>
    <w:rsid w:val="00660780"/>
    <w:rsid w:val="006742CF"/>
    <w:rsid w:val="006C0B77"/>
    <w:rsid w:val="007944E1"/>
    <w:rsid w:val="007E4278"/>
    <w:rsid w:val="008242FF"/>
    <w:rsid w:val="00842CD2"/>
    <w:rsid w:val="00870751"/>
    <w:rsid w:val="00922C48"/>
    <w:rsid w:val="00945D6A"/>
    <w:rsid w:val="00953545"/>
    <w:rsid w:val="009D6A15"/>
    <w:rsid w:val="00A11DF3"/>
    <w:rsid w:val="00A45286"/>
    <w:rsid w:val="00B915B7"/>
    <w:rsid w:val="00BA329A"/>
    <w:rsid w:val="00BB5710"/>
    <w:rsid w:val="00BE4CDA"/>
    <w:rsid w:val="00C12230"/>
    <w:rsid w:val="00CD04B3"/>
    <w:rsid w:val="00CD2607"/>
    <w:rsid w:val="00E069F2"/>
    <w:rsid w:val="00E42830"/>
    <w:rsid w:val="00EA59DF"/>
    <w:rsid w:val="00EE4070"/>
    <w:rsid w:val="00EE579E"/>
    <w:rsid w:val="00F12C76"/>
    <w:rsid w:val="00F22F76"/>
    <w:rsid w:val="00F4157B"/>
    <w:rsid w:val="00F57A59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24BE"/>
  <w15:chartTrackingRefBased/>
  <w15:docId w15:val="{91FB985C-15D0-415A-89E3-C89EFAEF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7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E4278"/>
    <w:rPr>
      <w:color w:val="0563C1"/>
      <w:u w:val="single"/>
    </w:rPr>
  </w:style>
  <w:style w:type="table" w:styleId="TableGrid">
    <w:name w:val="Table Grid"/>
    <w:basedOn w:val="TableNormal"/>
    <w:uiPriority w:val="39"/>
    <w:rsid w:val="0094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55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lotnikov200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 Zlotnikov</dc:creator>
  <cp:keywords/>
  <dc:description/>
  <cp:lastModifiedBy>Igor Zlotnikov</cp:lastModifiedBy>
  <cp:revision>21</cp:revision>
  <dcterms:created xsi:type="dcterms:W3CDTF">2023-02-16T17:10:00Z</dcterms:created>
  <dcterms:modified xsi:type="dcterms:W3CDTF">2026-02-24T08:05:00Z</dcterms:modified>
</cp:coreProperties>
</file>