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1087136" w:rsidR="00130241" w:rsidRPr="00A71293" w:rsidRDefault="00EF6D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B969B6">
        <w:rPr>
          <w:b/>
        </w:rPr>
        <w:t xml:space="preserve">Оптимизация условий получения полимерных матриц с магнитными </w:t>
      </w:r>
      <w:r w:rsidR="00B2111B" w:rsidRPr="00B969B6">
        <w:rPr>
          <w:b/>
        </w:rPr>
        <w:t>нано</w:t>
      </w:r>
      <w:r w:rsidRPr="00B969B6">
        <w:rPr>
          <w:b/>
        </w:rPr>
        <w:t>частицами и изучение их влияния на жизнеспособность клеток</w:t>
      </w:r>
    </w:p>
    <w:p w14:paraId="7142DC49" w14:textId="4CFF24C0" w:rsidR="00611E1C" w:rsidRDefault="00611E1C" w:rsidP="002D78C2">
      <w:pPr>
        <w:shd w:val="clear" w:color="auto" w:fill="FFFFFF"/>
        <w:jc w:val="center"/>
      </w:pPr>
      <w:bookmarkStart w:id="0" w:name="OLE_LINK3"/>
      <w:r w:rsidRPr="00B969B6">
        <w:rPr>
          <w:b/>
          <w:bCs/>
          <w:i/>
          <w:iCs/>
        </w:rPr>
        <w:t>Лапаник А.Д.</w:t>
      </w:r>
      <w:r w:rsidRPr="0052116E">
        <w:rPr>
          <w:b/>
          <w:bCs/>
          <w:i/>
          <w:iCs/>
          <w:vertAlign w:val="superscript"/>
        </w:rPr>
        <w:t>1</w:t>
      </w:r>
      <w:r w:rsidRPr="0052116E">
        <w:rPr>
          <w:b/>
          <w:bCs/>
          <w:i/>
          <w:iCs/>
        </w:rPr>
        <w:t>, Дорощенко А.В.</w:t>
      </w:r>
      <w:r w:rsidRPr="0052116E">
        <w:rPr>
          <w:b/>
          <w:bCs/>
          <w:i/>
          <w:iCs/>
          <w:vertAlign w:val="superscript"/>
        </w:rPr>
        <w:t>1</w:t>
      </w:r>
      <w:r w:rsidRPr="0052116E">
        <w:rPr>
          <w:b/>
          <w:bCs/>
          <w:i/>
          <w:iCs/>
        </w:rPr>
        <w:t>, Сажнев Н.А.</w:t>
      </w:r>
      <w:r w:rsidRPr="0052116E">
        <w:rPr>
          <w:b/>
          <w:bCs/>
          <w:i/>
          <w:iCs/>
          <w:vertAlign w:val="superscript"/>
        </w:rPr>
        <w:t>2</w:t>
      </w:r>
      <w:r w:rsidRPr="0052116E">
        <w:rPr>
          <w:b/>
          <w:bCs/>
          <w:i/>
          <w:iCs/>
        </w:rPr>
        <w:t>, Лопухов А.В.</w:t>
      </w:r>
      <w:r w:rsidRPr="0052116E">
        <w:rPr>
          <w:b/>
          <w:bCs/>
          <w:i/>
          <w:iCs/>
          <w:vertAlign w:val="superscript"/>
        </w:rPr>
        <w:t>1</w:t>
      </w:r>
      <w:r w:rsidRPr="0052116E">
        <w:rPr>
          <w:b/>
          <w:bCs/>
          <w:i/>
          <w:iCs/>
        </w:rPr>
        <w:t xml:space="preserve">, </w:t>
      </w:r>
      <w:r w:rsidR="00B969B6" w:rsidRPr="0052116E">
        <w:rPr>
          <w:b/>
          <w:bCs/>
          <w:i/>
          <w:iCs/>
        </w:rPr>
        <w:t>Чудосай Ю.В.</w:t>
      </w:r>
      <w:r w:rsidR="00B969B6" w:rsidRPr="0052116E">
        <w:rPr>
          <w:b/>
          <w:bCs/>
          <w:i/>
          <w:iCs/>
          <w:vertAlign w:val="superscript"/>
        </w:rPr>
        <w:t>1</w:t>
      </w:r>
      <w:r w:rsidR="00B969B6" w:rsidRPr="0052116E">
        <w:rPr>
          <w:b/>
          <w:bCs/>
          <w:i/>
          <w:iCs/>
        </w:rPr>
        <w:t>,</w:t>
      </w:r>
      <w:r w:rsidR="002D78C2" w:rsidRPr="0052116E">
        <w:rPr>
          <w:b/>
          <w:bCs/>
          <w:i/>
          <w:iCs/>
        </w:rPr>
        <w:t xml:space="preserve"> Скуредина А.А.</w:t>
      </w:r>
      <w:r w:rsidR="002D78C2" w:rsidRPr="0052116E">
        <w:rPr>
          <w:b/>
          <w:bCs/>
          <w:i/>
          <w:iCs/>
          <w:vertAlign w:val="superscript"/>
        </w:rPr>
        <w:t>1</w:t>
      </w:r>
      <w:r w:rsidR="002D78C2" w:rsidRPr="0052116E">
        <w:rPr>
          <w:b/>
          <w:bCs/>
          <w:i/>
          <w:iCs/>
        </w:rPr>
        <w:t xml:space="preserve">, </w:t>
      </w:r>
      <w:r w:rsidRPr="0052116E">
        <w:rPr>
          <w:b/>
          <w:bCs/>
          <w:i/>
        </w:rPr>
        <w:t>Прусов А.Н.</w:t>
      </w:r>
      <w:r w:rsidR="002D78C2" w:rsidRPr="0052116E">
        <w:rPr>
          <w:b/>
          <w:bCs/>
          <w:i/>
          <w:vertAlign w:val="superscript"/>
        </w:rPr>
        <w:t>3</w:t>
      </w:r>
      <w:r w:rsidRPr="0052116E">
        <w:rPr>
          <w:b/>
          <w:bCs/>
          <w:i/>
          <w:iCs/>
        </w:rPr>
        <w:t xml:space="preserve"> Клячко Н.Л.</w:t>
      </w:r>
      <w:r w:rsidRPr="0052116E">
        <w:rPr>
          <w:b/>
          <w:bCs/>
          <w:i/>
          <w:iCs/>
          <w:vertAlign w:val="superscript"/>
        </w:rPr>
        <w:t>1</w:t>
      </w:r>
      <w:r w:rsidRPr="00B969B6">
        <w:rPr>
          <w:i/>
          <w:iCs/>
        </w:rPr>
        <w:t xml:space="preserve"> </w:t>
      </w:r>
      <w:r w:rsidRPr="00B969B6">
        <w:t xml:space="preserve"> </w:t>
      </w:r>
    </w:p>
    <w:p w14:paraId="7331C186" w14:textId="4EA83617" w:rsidR="0052116E" w:rsidRPr="00175324" w:rsidRDefault="00175324" w:rsidP="002D78C2">
      <w:pPr>
        <w:shd w:val="clear" w:color="auto" w:fill="FFFFFF"/>
        <w:jc w:val="center"/>
        <w:rPr>
          <w:i/>
          <w:iCs/>
        </w:rPr>
      </w:pPr>
      <w:r>
        <w:rPr>
          <w:i/>
          <w:iCs/>
        </w:rPr>
        <w:t xml:space="preserve">Инженер </w:t>
      </w:r>
    </w:p>
    <w:p w14:paraId="2D09CDBD" w14:textId="77777777" w:rsidR="00611E1C" w:rsidRPr="00B969B6" w:rsidRDefault="00611E1C" w:rsidP="00611E1C">
      <w:pPr>
        <w:shd w:val="clear" w:color="auto" w:fill="FFFFFF"/>
        <w:jc w:val="center"/>
      </w:pPr>
      <w:r w:rsidRPr="00B969B6">
        <w:rPr>
          <w:i/>
          <w:iCs/>
          <w:vertAlign w:val="superscript"/>
        </w:rPr>
        <w:t>1</w:t>
      </w:r>
      <w:r w:rsidRPr="00B969B6">
        <w:rPr>
          <w:i/>
          <w:iCs/>
        </w:rPr>
        <w:t xml:space="preserve">Московский государственный университет имени М.В. Ломоносова, </w:t>
      </w:r>
      <w:r w:rsidRPr="00B969B6">
        <w:rPr>
          <w:i/>
          <w:iCs/>
        </w:rPr>
        <w:br/>
        <w:t xml:space="preserve">химический факультет, Москва, Россия </w:t>
      </w:r>
    </w:p>
    <w:p w14:paraId="6C2690D1" w14:textId="53CACB30" w:rsidR="00611E1C" w:rsidRPr="00B969B6" w:rsidRDefault="00611E1C" w:rsidP="00611E1C">
      <w:pPr>
        <w:shd w:val="clear" w:color="auto" w:fill="FFFFFF"/>
        <w:jc w:val="center"/>
        <w:rPr>
          <w:i/>
          <w:iCs/>
        </w:rPr>
      </w:pPr>
      <w:r w:rsidRPr="00B969B6">
        <w:rPr>
          <w:vertAlign w:val="superscript"/>
        </w:rPr>
        <w:t xml:space="preserve">2 </w:t>
      </w:r>
      <w:r w:rsidRPr="00B969B6">
        <w:rPr>
          <w:i/>
          <w:iCs/>
          <w:highlight w:val="white"/>
        </w:rPr>
        <w:t xml:space="preserve">Российский государственный университет им. А.Н. Косыгина, </w:t>
      </w:r>
      <w:r w:rsidRPr="00B969B6">
        <w:rPr>
          <w:i/>
          <w:iCs/>
        </w:rPr>
        <w:t>институт химических технологий и промышленной экологии, Москва, Россия</w:t>
      </w:r>
    </w:p>
    <w:p w14:paraId="76BA7C74" w14:textId="2209518D" w:rsidR="00B969B6" w:rsidRPr="00B969B6" w:rsidRDefault="002D78C2" w:rsidP="00B969B6">
      <w:pPr>
        <w:spacing w:line="288" w:lineRule="auto"/>
        <w:jc w:val="center"/>
        <w:rPr>
          <w:i/>
          <w:iCs/>
        </w:rPr>
      </w:pPr>
      <w:r w:rsidRPr="002D78C2">
        <w:rPr>
          <w:i/>
          <w:shd w:val="clear" w:color="auto" w:fill="FFFFFF"/>
          <w:vertAlign w:val="superscript"/>
        </w:rPr>
        <w:t>3</w:t>
      </w:r>
      <w:r w:rsidR="00B969B6" w:rsidRPr="00B969B6">
        <w:rPr>
          <w:i/>
          <w:shd w:val="clear" w:color="auto" w:fill="FFFFFF"/>
        </w:rPr>
        <w:t>Научно-исследовательский институт физико-химической биологии имени А.Н. Белозерского,</w:t>
      </w:r>
      <w:r w:rsidR="00B969B6" w:rsidRPr="00B969B6">
        <w:rPr>
          <w:rStyle w:val="ac"/>
          <w:color w:val="auto"/>
        </w:rPr>
        <w:t xml:space="preserve"> Москва, Россия</w:t>
      </w:r>
    </w:p>
    <w:p w14:paraId="1F8BC220" w14:textId="77777777" w:rsidR="00611E1C" w:rsidRPr="002D78C2" w:rsidRDefault="00611E1C" w:rsidP="00611E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Style w:val="a9"/>
          <w:rFonts w:eastAsiaTheme="minorEastAsia"/>
          <w:i/>
          <w:iCs/>
          <w:color w:val="auto"/>
        </w:rPr>
      </w:pPr>
      <w:r w:rsidRPr="00B969B6">
        <w:rPr>
          <w:i/>
          <w:iCs/>
        </w:rPr>
        <w:t xml:space="preserve">E-mail: </w:t>
      </w:r>
      <w:hyperlink r:id="rId6" w:history="1">
        <w:r w:rsidRPr="00B969B6">
          <w:rPr>
            <w:rStyle w:val="a9"/>
            <w:rFonts w:eastAsiaTheme="minorEastAsia"/>
            <w:i/>
            <w:iCs/>
            <w:color w:val="auto"/>
            <w:lang w:val="en-US"/>
          </w:rPr>
          <w:t>anya</w:t>
        </w:r>
        <w:r w:rsidRPr="00B969B6">
          <w:rPr>
            <w:rStyle w:val="a9"/>
            <w:rFonts w:eastAsiaTheme="minorEastAsia"/>
            <w:i/>
            <w:iCs/>
            <w:color w:val="auto"/>
          </w:rPr>
          <w:t>73</w:t>
        </w:r>
        <w:r w:rsidRPr="00B969B6">
          <w:rPr>
            <w:rStyle w:val="a9"/>
            <w:rFonts w:eastAsiaTheme="minorEastAsia"/>
            <w:i/>
            <w:iCs/>
            <w:color w:val="auto"/>
            <w:lang w:val="en-US"/>
          </w:rPr>
          <w:t>anya</w:t>
        </w:r>
        <w:r w:rsidRPr="00B969B6">
          <w:rPr>
            <w:rStyle w:val="a9"/>
            <w:rFonts w:eastAsiaTheme="minorEastAsia"/>
            <w:i/>
            <w:iCs/>
            <w:color w:val="auto"/>
          </w:rPr>
          <w:t>@</w:t>
        </w:r>
        <w:r w:rsidRPr="00B969B6">
          <w:rPr>
            <w:rStyle w:val="a9"/>
            <w:rFonts w:eastAsiaTheme="minorEastAsia"/>
            <w:i/>
            <w:iCs/>
            <w:color w:val="auto"/>
            <w:lang w:val="en-US"/>
          </w:rPr>
          <w:t>gmail</w:t>
        </w:r>
        <w:r w:rsidRPr="00B969B6">
          <w:rPr>
            <w:rStyle w:val="a9"/>
            <w:rFonts w:eastAsiaTheme="minorEastAsia"/>
            <w:i/>
            <w:iCs/>
            <w:color w:val="auto"/>
          </w:rPr>
          <w:t>.</w:t>
        </w:r>
        <w:r w:rsidRPr="00B969B6">
          <w:rPr>
            <w:rStyle w:val="a9"/>
            <w:rFonts w:eastAsiaTheme="minorEastAsia"/>
            <w:i/>
            <w:iCs/>
            <w:color w:val="auto"/>
            <w:lang w:val="en-US"/>
          </w:rPr>
          <w:t>com</w:t>
        </w:r>
      </w:hyperlink>
    </w:p>
    <w:p w14:paraId="5072E6EE" w14:textId="15D279E7" w:rsidR="00AD6525" w:rsidRPr="00B969B6" w:rsidRDefault="00AD6525" w:rsidP="00B211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B969B6">
        <w:t xml:space="preserve">Магнитные наночастицы (МНЧ) характеризуются высокой биосовместимостью, доступностью химической модификации, а также возможностью контроля их морфологии в процессе синтеза. Ключевой особенностью МНЧ является проявление магнитомеханических эффектов при воздействии низкочастотного переменного магнитного поля (ПМП). Совокупность перечисленных свойств обуславливает их применение в биомедицине в двух основных направлениях: в качестве носителей для адресной доставки активных веществ или самостоятельных терапевтических агентов. </w:t>
      </w:r>
      <w:r w:rsidR="00B969B6" w:rsidRPr="00B969B6">
        <w:t xml:space="preserve"> </w:t>
      </w:r>
      <w:r w:rsidRPr="00B969B6">
        <w:t xml:space="preserve">Воздействие низкочастотного ПМП на МНЧ </w:t>
      </w:r>
      <w:r w:rsidR="00B969B6" w:rsidRPr="00B969B6">
        <w:t xml:space="preserve">может </w:t>
      </w:r>
      <w:r w:rsidRPr="00B969B6">
        <w:t>индуцир</w:t>
      </w:r>
      <w:r w:rsidR="00B969B6" w:rsidRPr="00B969B6">
        <w:t>овать</w:t>
      </w:r>
      <w:r w:rsidRPr="00B969B6">
        <w:t xml:space="preserve"> деформацию клеточной мембраны. Таким образом, варьируя физико-химические свойства МНЧ и режимы </w:t>
      </w:r>
      <w:r w:rsidR="00B2111B" w:rsidRPr="00B969B6">
        <w:t>ПМП</w:t>
      </w:r>
      <w:r w:rsidRPr="00B969B6">
        <w:t>, открывается возможность разработки как неинвазивных систем для регенеративной медицины, так и платформ для селективной деструкции опухолевых клеток</w:t>
      </w:r>
      <w:r w:rsidR="00B969B6">
        <w:t xml:space="preserve"> </w:t>
      </w:r>
      <w:r w:rsidR="00B969B6" w:rsidRPr="00B969B6">
        <w:t>[1]</w:t>
      </w:r>
      <w:r w:rsidRPr="00B969B6">
        <w:t>.</w:t>
      </w:r>
    </w:p>
    <w:p w14:paraId="6E90A06E" w14:textId="4477DA4E" w:rsidR="00B2111B" w:rsidRPr="00B969B6" w:rsidRDefault="00B2111B" w:rsidP="00B2111B">
      <w:pPr>
        <w:ind w:firstLine="397"/>
        <w:jc w:val="both"/>
        <w:rPr>
          <w:rFonts w:eastAsiaTheme="minorEastAsia"/>
        </w:rPr>
      </w:pPr>
      <w:r w:rsidRPr="00B969B6">
        <w:t>Целью данной работы является оптимизация методики получения полимерных матриц с включенными в них МНЧ и изучение их влияния на жизнеспособность эукариотических линий клеток</w:t>
      </w:r>
      <w:r w:rsidRPr="00B969B6">
        <w:rPr>
          <w:rFonts w:eastAsiaTheme="minorEastAsia"/>
        </w:rPr>
        <w:t>.</w:t>
      </w:r>
    </w:p>
    <w:p w14:paraId="37FBE608" w14:textId="3E41D660" w:rsidR="00B2111B" w:rsidRPr="00B969B6" w:rsidRDefault="00B2111B" w:rsidP="00B2111B">
      <w:pPr>
        <w:ind w:firstLine="397"/>
        <w:jc w:val="both"/>
      </w:pPr>
      <w:r w:rsidRPr="00B969B6">
        <w:rPr>
          <w:rFonts w:eastAsiaTheme="minorEastAsia"/>
        </w:rPr>
        <w:t xml:space="preserve">В данной работе были синтезированы МНЧ </w:t>
      </w:r>
      <w:r w:rsidRPr="00B969B6">
        <w:t>на основе магнетита, диаметр которых составил 9 ± 1 нм, PdI 0.01.</w:t>
      </w:r>
      <w:r w:rsidRPr="00B969B6">
        <w:rPr>
          <w:shd w:val="clear" w:color="auto" w:fill="FFFFFF"/>
        </w:rPr>
        <w:t xml:space="preserve"> Структура магнетита была подтверждена РФА</w:t>
      </w:r>
      <w:r w:rsidRPr="00B969B6">
        <w:rPr>
          <w:i/>
          <w:shd w:val="clear" w:color="auto" w:fill="FFFFFF"/>
        </w:rPr>
        <w:t>.</w:t>
      </w:r>
      <w:r w:rsidRPr="00B969B6">
        <w:rPr>
          <w:shd w:val="clear" w:color="auto" w:fill="FFFFFF"/>
        </w:rPr>
        <w:t xml:space="preserve"> Полученные МНЧ</w:t>
      </w:r>
      <w:r w:rsidRPr="00B969B6">
        <w:t xml:space="preserve"> были гидрофилизированы 3,4-дигидроксифенилуксусной кислотой </w:t>
      </w:r>
      <w:r w:rsidRPr="00B969B6">
        <w:rPr>
          <w:rFonts w:eastAsiaTheme="minorEastAsia"/>
        </w:rPr>
        <w:t>(</w:t>
      </w:r>
      <w:r w:rsidRPr="00B969B6">
        <w:rPr>
          <w:rFonts w:eastAsiaTheme="minorEastAsia"/>
          <w:lang w:val="en-US"/>
        </w:rPr>
        <w:t>DOPAC</w:t>
      </w:r>
      <w:r w:rsidRPr="00B969B6">
        <w:rPr>
          <w:rFonts w:eastAsiaTheme="minorEastAsia"/>
        </w:rPr>
        <w:t>) или дофамином (</w:t>
      </w:r>
      <w:r w:rsidRPr="00B969B6">
        <w:rPr>
          <w:rFonts w:eastAsiaTheme="minorEastAsia"/>
          <w:lang w:val="en-US"/>
        </w:rPr>
        <w:t>DOPA</w:t>
      </w:r>
      <w:r w:rsidRPr="00B969B6">
        <w:rPr>
          <w:rFonts w:eastAsiaTheme="minorEastAsia"/>
        </w:rPr>
        <w:t>)</w:t>
      </w:r>
      <w:r w:rsidRPr="00B969B6">
        <w:t xml:space="preserve">, часть МНЧ были модифицированы фактором роста </w:t>
      </w:r>
      <w:r w:rsidRPr="00B969B6">
        <w:rPr>
          <w:rFonts w:eastAsiaTheme="minorEastAsia"/>
          <w:lang w:val="en-US"/>
        </w:rPr>
        <w:t>IGF</w:t>
      </w:r>
      <w:r w:rsidRPr="00B969B6">
        <w:rPr>
          <w:rFonts w:eastAsiaTheme="minorEastAsia"/>
        </w:rPr>
        <w:t xml:space="preserve">-1. </w:t>
      </w:r>
      <w:r w:rsidRPr="00B969B6">
        <w:t>Полученные наночастицы были охарактеризованы методом ДСР</w:t>
      </w:r>
      <w:r w:rsidR="003A67B3">
        <w:t xml:space="preserve"> и </w:t>
      </w:r>
      <w:r w:rsidRPr="00B969B6">
        <w:t>ИК спектроскопи</w:t>
      </w:r>
      <w:r w:rsidR="003A67B3">
        <w:t>и</w:t>
      </w:r>
      <w:r w:rsidRPr="00B969B6">
        <w:t>. Также для получения матриц были взяты коммерческие магнитные частицы компании Spherotech размером 100–1000 нм.</w:t>
      </w:r>
    </w:p>
    <w:p w14:paraId="1B4F0BC7" w14:textId="0269A2D0" w:rsidR="00B2111B" w:rsidRPr="00B969B6" w:rsidRDefault="00B969B6" w:rsidP="00B969B6">
      <w:pPr>
        <w:ind w:firstLine="397"/>
        <w:jc w:val="both"/>
      </w:pPr>
      <w:r w:rsidRPr="00B969B6">
        <w:t>М</w:t>
      </w:r>
      <w:r w:rsidR="00B2111B" w:rsidRPr="00B969B6">
        <w:t>атриц</w:t>
      </w:r>
      <w:r w:rsidRPr="00B969B6">
        <w:t>ы</w:t>
      </w:r>
      <w:r w:rsidR="00B2111B" w:rsidRPr="00B969B6">
        <w:t xml:space="preserve"> </w:t>
      </w:r>
      <w:r w:rsidRPr="00B969B6">
        <w:t xml:space="preserve">получали смешиванием </w:t>
      </w:r>
      <w:r w:rsidR="00B2111B" w:rsidRPr="00B969B6">
        <w:t>поливинилов</w:t>
      </w:r>
      <w:r w:rsidRPr="00B969B6">
        <w:t>ого</w:t>
      </w:r>
      <w:r w:rsidR="00B2111B" w:rsidRPr="00B969B6">
        <w:t xml:space="preserve"> спирт</w:t>
      </w:r>
      <w:r w:rsidRPr="00B969B6">
        <w:t>а</w:t>
      </w:r>
      <w:r w:rsidR="00B2111B" w:rsidRPr="00B969B6">
        <w:t xml:space="preserve"> (ПВС) и Хитозан</w:t>
      </w:r>
      <w:r w:rsidRPr="00B969B6">
        <w:t>а</w:t>
      </w:r>
      <w:r w:rsidR="00B2111B" w:rsidRPr="00B969B6">
        <w:t xml:space="preserve"> (Хит) в разных соотношениях в смеси с МНЧ, полученный гель сшивали глутаровым альдегидом или дженипином. Готовые матрицы осаждали на дно 48-луночного планшета и инкубировали с </w:t>
      </w:r>
      <w:r w:rsidR="00A71293">
        <w:t xml:space="preserve">эукариотическими линиями </w:t>
      </w:r>
      <w:r w:rsidR="00B2111B" w:rsidRPr="00B969B6">
        <w:t>клет</w:t>
      </w:r>
      <w:r w:rsidR="00A71293">
        <w:t>ок (</w:t>
      </w:r>
      <w:r w:rsidR="00A71293">
        <w:rPr>
          <w:rFonts w:eastAsiaTheme="minorEastAsia"/>
          <w:lang w:val="en-US" w:eastAsia="ja-JP"/>
        </w:rPr>
        <w:t>HEK</w:t>
      </w:r>
      <w:r w:rsidR="00A71293" w:rsidRPr="00A71293">
        <w:rPr>
          <w:rFonts w:eastAsiaTheme="minorEastAsia"/>
          <w:lang w:eastAsia="ja-JP"/>
        </w:rPr>
        <w:t xml:space="preserve">293 </w:t>
      </w:r>
      <w:r w:rsidR="00A71293">
        <w:rPr>
          <w:rFonts w:eastAsiaTheme="minorEastAsia"/>
          <w:lang w:eastAsia="ja-JP"/>
        </w:rPr>
        <w:t xml:space="preserve">или </w:t>
      </w:r>
      <w:r w:rsidR="00A71293">
        <w:rPr>
          <w:rFonts w:eastAsiaTheme="minorEastAsia"/>
          <w:lang w:val="en-US" w:eastAsia="ja-JP"/>
        </w:rPr>
        <w:t>L</w:t>
      </w:r>
      <w:r w:rsidR="00A71293" w:rsidRPr="00A71293">
        <w:rPr>
          <w:rFonts w:eastAsiaTheme="minorEastAsia"/>
          <w:lang w:eastAsia="ja-JP"/>
        </w:rPr>
        <w:t>8)</w:t>
      </w:r>
      <w:r w:rsidR="00B2111B" w:rsidRPr="00B969B6">
        <w:t xml:space="preserve"> 96 часов. На 2, 3, 4 день инкубации систему обрабатывали ПМП (19 Гц, 100 мТл, режим: 10 мин обработка, 10 мин пауза, повтор 3 раза). На 4 день определяли выживаемость клеток спектрофотометрически с помощью водорастворимого реагента WST-1. Было показано, что в зависимости от состава пленок и лиганда на поверхности МНЧ, а также размера частиц под действием ПМП наблюдается как повышение, так и понижение жизнеспособности клеток по отношению к контрольным без МНЧ.</w:t>
      </w:r>
    </w:p>
    <w:p w14:paraId="4D12EE03" w14:textId="02775485" w:rsidR="00B2111B" w:rsidRPr="00B969B6" w:rsidRDefault="00B969B6" w:rsidP="00B969B6">
      <w:pPr>
        <w:shd w:val="clear" w:color="auto" w:fill="FFFFFF"/>
        <w:ind w:firstLine="397"/>
        <w:jc w:val="both"/>
        <w:rPr>
          <w:i/>
          <w:iCs/>
        </w:rPr>
      </w:pPr>
      <w:r w:rsidRPr="00B969B6">
        <w:rPr>
          <w:i/>
          <w:iCs/>
        </w:rPr>
        <w:t xml:space="preserve">Работа частично поддержана грантом РНФ 22-13-00261П, темами с гос. регистрацией 121041500039-8 и 123032300028-0 и Программой развития МГУ (покупка приборов и </w:t>
      </w:r>
      <w:r w:rsidRPr="00B969B6">
        <w:rPr>
          <w:i/>
          <w:shd w:val="clear" w:color="auto" w:fill="FFFFFF"/>
        </w:rPr>
        <w:t>использование детектора LYNXEYE).</w:t>
      </w:r>
    </w:p>
    <w:p w14:paraId="6A41B7D6" w14:textId="77777777" w:rsidR="00B2111B" w:rsidRPr="00B969B6" w:rsidRDefault="00B2111B" w:rsidP="00B2111B">
      <w:pPr>
        <w:shd w:val="clear" w:color="auto" w:fill="FFFFFF"/>
        <w:jc w:val="center"/>
        <w:rPr>
          <w:lang w:val="en-US"/>
        </w:rPr>
      </w:pPr>
      <w:r w:rsidRPr="00B969B6">
        <w:rPr>
          <w:b/>
          <w:bCs/>
        </w:rPr>
        <w:t>Литература</w:t>
      </w:r>
    </w:p>
    <w:p w14:paraId="3486C755" w14:textId="504E11E3" w:rsidR="00116478" w:rsidRPr="00B969B6" w:rsidRDefault="00B2111B" w:rsidP="00006E3A">
      <w:pPr>
        <w:jc w:val="both"/>
        <w:rPr>
          <w:lang w:val="en-US"/>
        </w:rPr>
      </w:pPr>
      <w:r w:rsidRPr="00B969B6">
        <w:rPr>
          <w:lang w:val="en-US"/>
        </w:rPr>
        <w:t xml:space="preserve">1. Golovin Y., Gribanovsky S., Golovin D., Klyachko N., Majouga A., Master </w:t>
      </w:r>
      <w:r w:rsidRPr="00B969B6">
        <w:t>А</w:t>
      </w:r>
      <w:r w:rsidRPr="00B969B6">
        <w:rPr>
          <w:lang w:val="en-US"/>
        </w:rPr>
        <w:t>., Kabanov A.</w:t>
      </w:r>
      <w:r w:rsidR="0052116E">
        <w:rPr>
          <w:lang w:val="en-US"/>
        </w:rPr>
        <w:t xml:space="preserve"> </w:t>
      </w:r>
      <w:r w:rsidRPr="00B969B6">
        <w:rPr>
          <w:lang w:val="en-US"/>
        </w:rPr>
        <w:t>Towards nanomedicines of the future: Remote magneto-mechanical actuation of nanomedicines by alternating magnetic fields</w:t>
      </w:r>
      <w:r w:rsidR="0052116E">
        <w:rPr>
          <w:lang w:val="en-US"/>
        </w:rPr>
        <w:t xml:space="preserve"> </w:t>
      </w:r>
      <w:r w:rsidR="0052116E">
        <w:rPr>
          <w:rFonts w:eastAsiaTheme="minorEastAsia"/>
          <w:lang w:val="en-US" w:eastAsia="ja-JP"/>
        </w:rPr>
        <w:t xml:space="preserve">// </w:t>
      </w:r>
      <w:r w:rsidRPr="00B969B6">
        <w:rPr>
          <w:iCs/>
          <w:lang w:val="en-US"/>
        </w:rPr>
        <w:t>J. of Controlled Release</w:t>
      </w:r>
      <w:r w:rsidRPr="00B969B6">
        <w:rPr>
          <w:lang w:val="en-US"/>
        </w:rPr>
        <w:t xml:space="preserve">. </w:t>
      </w:r>
      <w:r w:rsidR="0052116E">
        <w:rPr>
          <w:lang w:val="en-US"/>
        </w:rPr>
        <w:t xml:space="preserve">2015. </w:t>
      </w:r>
      <w:r w:rsidRPr="00B969B6">
        <w:rPr>
          <w:lang w:val="en-US"/>
        </w:rPr>
        <w:t>V.</w:t>
      </w:r>
      <w:r w:rsidR="0052116E">
        <w:rPr>
          <w:lang w:val="en-US"/>
        </w:rPr>
        <w:t xml:space="preserve"> </w:t>
      </w:r>
      <w:r w:rsidRPr="00B969B6">
        <w:rPr>
          <w:iCs/>
          <w:lang w:val="en-US"/>
        </w:rPr>
        <w:t>219</w:t>
      </w:r>
      <w:r w:rsidR="0052116E">
        <w:rPr>
          <w:iCs/>
          <w:lang w:val="en-US"/>
        </w:rPr>
        <w:t>.</w:t>
      </w:r>
      <w:r w:rsidRPr="00B969B6">
        <w:rPr>
          <w:lang w:val="en-US"/>
        </w:rPr>
        <w:t xml:space="preserve"> P.43-60.</w:t>
      </w:r>
      <w:bookmarkEnd w:id="0"/>
    </w:p>
    <w:sectPr w:rsidR="00116478" w:rsidRPr="00B969B6" w:rsidSect="00611E1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6E3A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75324"/>
    <w:rsid w:val="001E61C2"/>
    <w:rsid w:val="001F0493"/>
    <w:rsid w:val="0022260A"/>
    <w:rsid w:val="002264EE"/>
    <w:rsid w:val="0023307C"/>
    <w:rsid w:val="002B1CD0"/>
    <w:rsid w:val="002D78C2"/>
    <w:rsid w:val="0031361E"/>
    <w:rsid w:val="00344930"/>
    <w:rsid w:val="00373E2D"/>
    <w:rsid w:val="00391C38"/>
    <w:rsid w:val="003A67B3"/>
    <w:rsid w:val="003B76D6"/>
    <w:rsid w:val="003D09AD"/>
    <w:rsid w:val="003E2601"/>
    <w:rsid w:val="003F4E6B"/>
    <w:rsid w:val="004A26A3"/>
    <w:rsid w:val="004F0EDF"/>
    <w:rsid w:val="0052116E"/>
    <w:rsid w:val="00522BF1"/>
    <w:rsid w:val="00590166"/>
    <w:rsid w:val="005B07E6"/>
    <w:rsid w:val="005D022B"/>
    <w:rsid w:val="005E5BE9"/>
    <w:rsid w:val="00611E1C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71293"/>
    <w:rsid w:val="00AA1D62"/>
    <w:rsid w:val="00AD6525"/>
    <w:rsid w:val="00AD7380"/>
    <w:rsid w:val="00B2111B"/>
    <w:rsid w:val="00B969B6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EF6D52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ubtle Emphasis"/>
    <w:basedOn w:val="a0"/>
    <w:uiPriority w:val="19"/>
    <w:qFormat/>
    <w:rsid w:val="00B969B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ya73any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Anya</dc:creator>
  <cp:lastModifiedBy>Anna Lapanik</cp:lastModifiedBy>
  <cp:revision>8</cp:revision>
  <cp:lastPrinted>2026-01-28T14:24:00Z</cp:lastPrinted>
  <dcterms:created xsi:type="dcterms:W3CDTF">2026-03-02T20:01:00Z</dcterms:created>
  <dcterms:modified xsi:type="dcterms:W3CDTF">2026-03-15T16:11:00Z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