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3E21" w14:textId="35B5DB51" w:rsidR="00E832EE" w:rsidRPr="008B7BF8" w:rsidRDefault="00C22687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Исследование механизма стабилизации оксида алюминия оксидом лантана</w:t>
      </w:r>
    </w:p>
    <w:p w14:paraId="00000002" w14:textId="14EC83E8" w:rsidR="00130241" w:rsidRPr="00F10A59" w:rsidRDefault="00792CAB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Солодовникова П.А.</w:t>
      </w:r>
      <w:r w:rsidR="008B7BF8" w:rsidRPr="008B7BF8">
        <w:rPr>
          <w:b/>
          <w:i/>
          <w:color w:val="000000"/>
          <w:vertAlign w:val="superscript"/>
        </w:rPr>
        <w:t>1</w:t>
      </w:r>
      <w:r w:rsidR="007D672A">
        <w:rPr>
          <w:b/>
          <w:i/>
          <w:color w:val="000000"/>
        </w:rPr>
        <w:t xml:space="preserve">, </w:t>
      </w:r>
      <w:r w:rsidR="00F10A59">
        <w:rPr>
          <w:b/>
          <w:i/>
          <w:color w:val="000000"/>
        </w:rPr>
        <w:t>Рычков В.Н.</w:t>
      </w:r>
      <w:r w:rsidR="00F10A59" w:rsidRPr="00F10A59">
        <w:rPr>
          <w:b/>
          <w:i/>
          <w:color w:val="000000"/>
          <w:vertAlign w:val="superscript"/>
        </w:rPr>
        <w:t xml:space="preserve"> </w:t>
      </w:r>
      <w:r w:rsidR="00F10A59" w:rsidRPr="008B7BF8">
        <w:rPr>
          <w:b/>
          <w:i/>
          <w:color w:val="000000"/>
          <w:vertAlign w:val="superscript"/>
        </w:rPr>
        <w:t>1</w:t>
      </w:r>
      <w:r w:rsidR="00F10A59">
        <w:rPr>
          <w:b/>
          <w:i/>
          <w:color w:val="000000"/>
        </w:rPr>
        <w:t>, Дюрягин В.В.</w:t>
      </w:r>
    </w:p>
    <w:p w14:paraId="00000003" w14:textId="6EF86905" w:rsidR="00130241" w:rsidRDefault="00F10A59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Инженер-исследователь</w:t>
      </w:r>
    </w:p>
    <w:p w14:paraId="00000005" w14:textId="70BDB38B" w:rsidR="00130241" w:rsidRDefault="008B7BF8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B7BF8">
        <w:rPr>
          <w:i/>
          <w:color w:val="000000"/>
          <w:vertAlign w:val="superscript"/>
        </w:rPr>
        <w:t>1</w:t>
      </w:r>
      <w:r w:rsidR="00E832EE">
        <w:rPr>
          <w:i/>
          <w:color w:val="000000"/>
        </w:rPr>
        <w:t>Уральский Федеральный Университет имени Первого президента Б.Н. Ельцина,</w:t>
      </w:r>
      <w:r w:rsidR="007D672A">
        <w:rPr>
          <w:i/>
          <w:color w:val="000000"/>
        </w:rPr>
        <w:t xml:space="preserve"> </w:t>
      </w:r>
      <w:r w:rsidR="002057F2">
        <w:rPr>
          <w:i/>
          <w:color w:val="000000"/>
        </w:rPr>
        <w:t>Физико-технологический институт</w:t>
      </w:r>
      <w:r w:rsidR="007D672A">
        <w:rPr>
          <w:i/>
          <w:color w:val="000000"/>
        </w:rPr>
        <w:t>,</w:t>
      </w:r>
      <w:r w:rsidR="00E832EE">
        <w:rPr>
          <w:i/>
          <w:color w:val="000000"/>
        </w:rPr>
        <w:t xml:space="preserve"> Екатеринбург</w:t>
      </w:r>
      <w:r w:rsidR="00EB1F49">
        <w:rPr>
          <w:i/>
          <w:color w:val="000000"/>
        </w:rPr>
        <w:t>, Россия</w:t>
      </w:r>
    </w:p>
    <w:p w14:paraId="00000008" w14:textId="70059294" w:rsidR="00130241" w:rsidRPr="00F10A59" w:rsidRDefault="00EB1F49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832EE">
        <w:rPr>
          <w:i/>
          <w:color w:val="000000"/>
          <w:lang w:val="en-US"/>
        </w:rPr>
        <w:t>E</w:t>
      </w:r>
      <w:r w:rsidR="003B76D6" w:rsidRPr="00F10A59">
        <w:rPr>
          <w:i/>
          <w:color w:val="000000"/>
          <w:lang w:val="en-US"/>
        </w:rPr>
        <w:t>-</w:t>
      </w:r>
      <w:r w:rsidRPr="00E832EE">
        <w:rPr>
          <w:i/>
          <w:color w:val="000000"/>
          <w:lang w:val="en-US"/>
        </w:rPr>
        <w:t>mail</w:t>
      </w:r>
      <w:r w:rsidRPr="00F10A59">
        <w:rPr>
          <w:i/>
          <w:color w:val="000000"/>
          <w:lang w:val="en-US"/>
        </w:rPr>
        <w:t xml:space="preserve">: </w:t>
      </w:r>
      <w:hyperlink r:id="rId6" w:history="1">
        <w:r w:rsidR="00787EB5" w:rsidRPr="008C0F11">
          <w:rPr>
            <w:rStyle w:val="a9"/>
            <w:i/>
            <w:lang w:val="en-US"/>
          </w:rPr>
          <w:t>solly</w:t>
        </w:r>
        <w:r w:rsidR="00787EB5" w:rsidRPr="00F10A59">
          <w:rPr>
            <w:rStyle w:val="a9"/>
            <w:i/>
            <w:lang w:val="en-US"/>
          </w:rPr>
          <w:t>.</w:t>
        </w:r>
        <w:r w:rsidR="00787EB5" w:rsidRPr="008C0F11">
          <w:rPr>
            <w:rStyle w:val="a9"/>
            <w:i/>
            <w:lang w:val="en-US"/>
          </w:rPr>
          <w:t>polly</w:t>
        </w:r>
        <w:r w:rsidR="00787EB5" w:rsidRPr="00F10A59">
          <w:rPr>
            <w:rStyle w:val="a9"/>
            <w:i/>
            <w:lang w:val="en-US"/>
          </w:rPr>
          <w:t>@</w:t>
        </w:r>
        <w:r w:rsidR="00787EB5" w:rsidRPr="008C0F11">
          <w:rPr>
            <w:rStyle w:val="a9"/>
            <w:i/>
            <w:lang w:val="en-US"/>
          </w:rPr>
          <w:t>yandex</w:t>
        </w:r>
        <w:r w:rsidR="00787EB5" w:rsidRPr="00F10A59">
          <w:rPr>
            <w:rStyle w:val="a9"/>
            <w:i/>
            <w:lang w:val="en-US"/>
          </w:rPr>
          <w:t>.</w:t>
        </w:r>
        <w:r w:rsidR="00787EB5" w:rsidRPr="008C0F11">
          <w:rPr>
            <w:rStyle w:val="a9"/>
            <w:i/>
            <w:lang w:val="en-US"/>
          </w:rPr>
          <w:t>ru</w:t>
        </w:r>
      </w:hyperlink>
      <w:r w:rsidRPr="00F10A59">
        <w:rPr>
          <w:i/>
          <w:color w:val="000000"/>
          <w:lang w:val="en-US"/>
        </w:rPr>
        <w:t xml:space="preserve"> </w:t>
      </w:r>
    </w:p>
    <w:p w14:paraId="5ADE3176" w14:textId="412F951F" w:rsidR="00C22687" w:rsidRDefault="00C22687" w:rsidP="00CB2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2687">
        <w:rPr>
          <w:color w:val="000000"/>
        </w:rPr>
        <w:t>В приготовлении катализаторов актуальным остается вопрос уточнения механизмов закрепления наносимых соедин</w:t>
      </w:r>
      <w:r>
        <w:rPr>
          <w:color w:val="000000"/>
        </w:rPr>
        <w:t>ений на поверхность носителя</w:t>
      </w:r>
      <w:r w:rsidRPr="00C22687">
        <w:rPr>
          <w:color w:val="000000"/>
        </w:rPr>
        <w:t xml:space="preserve">. В </w:t>
      </w:r>
      <w:r>
        <w:rPr>
          <w:color w:val="000000"/>
        </w:rPr>
        <w:t>технической</w:t>
      </w:r>
      <w:r w:rsidRPr="00C22687">
        <w:rPr>
          <w:color w:val="000000"/>
        </w:rPr>
        <w:t xml:space="preserve"> литературе</w:t>
      </w:r>
      <w:r>
        <w:rPr>
          <w:color w:val="000000"/>
        </w:rPr>
        <w:t xml:space="preserve"> </w:t>
      </w:r>
      <w:r>
        <w:rPr>
          <w:color w:val="000000"/>
        </w:rPr>
        <w:t>[1</w:t>
      </w:r>
      <w:r>
        <w:rPr>
          <w:color w:val="000000"/>
        </w:rPr>
        <w:t>-2</w:t>
      </w:r>
      <w:r w:rsidRPr="00C22687">
        <w:rPr>
          <w:color w:val="000000"/>
        </w:rPr>
        <w:t>]</w:t>
      </w:r>
      <w:r w:rsidRPr="00C22687">
        <w:rPr>
          <w:color w:val="000000"/>
        </w:rPr>
        <w:t xml:space="preserve"> утверждается, что модифицирование стабилизирующим компонентом происходит в процессе синтеза алюмооксидного материала, но механизм и процессы стабилизации путем совместного осаждения остаются мало изученными.</w:t>
      </w:r>
    </w:p>
    <w:p w14:paraId="52628170" w14:textId="22966A7D" w:rsidR="00CB21B9" w:rsidRDefault="00C22687" w:rsidP="00512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2687">
        <w:rPr>
          <w:color w:val="000000"/>
        </w:rPr>
        <w:t xml:space="preserve">В </w:t>
      </w:r>
      <w:r w:rsidR="004C5718">
        <w:rPr>
          <w:color w:val="000000"/>
        </w:rPr>
        <w:t xml:space="preserve">настоящей </w:t>
      </w:r>
      <w:r w:rsidRPr="00C22687">
        <w:rPr>
          <w:color w:val="000000"/>
        </w:rPr>
        <w:t xml:space="preserve">работе исследовали, в виде какого соединения лантановый стабилизатор находится в </w:t>
      </w:r>
      <w:r w:rsidR="00F67BA5">
        <w:rPr>
          <w:color w:val="000000"/>
        </w:rPr>
        <w:t>оксиде алюминия</w:t>
      </w:r>
      <w:r w:rsidRPr="00C22687">
        <w:rPr>
          <w:color w:val="000000"/>
        </w:rPr>
        <w:t xml:space="preserve">. </w:t>
      </w:r>
      <w:r w:rsidR="00F67BA5">
        <w:rPr>
          <w:color w:val="000000"/>
        </w:rPr>
        <w:t>Образец смешанного оксида алюминия-лантана получали путем соосаждения</w:t>
      </w:r>
      <w:r w:rsidR="00CB21B9">
        <w:rPr>
          <w:color w:val="000000"/>
        </w:rPr>
        <w:t xml:space="preserve"> </w:t>
      </w:r>
      <w:r w:rsidR="00636C35">
        <w:rPr>
          <w:color w:val="000000"/>
        </w:rPr>
        <w:t>соответствующих</w:t>
      </w:r>
      <w:r w:rsidR="00F67BA5">
        <w:rPr>
          <w:color w:val="000000"/>
        </w:rPr>
        <w:t xml:space="preserve"> гидроксидов методом контролируемого двухструйного осаждения</w:t>
      </w:r>
      <w:r w:rsidR="00CB21B9">
        <w:rPr>
          <w:color w:val="000000"/>
        </w:rPr>
        <w:t xml:space="preserve"> с последующими стадиями фильтрации, промывки, сушки при 120 °С и обжига при 900 °С</w:t>
      </w:r>
      <w:r w:rsidR="00F67BA5">
        <w:rPr>
          <w:color w:val="000000"/>
        </w:rPr>
        <w:t xml:space="preserve">.  </w:t>
      </w:r>
      <w:r w:rsidR="004C5718" w:rsidRPr="004C5718">
        <w:rPr>
          <w:color w:val="000000"/>
        </w:rPr>
        <w:t>LaAlO</w:t>
      </w:r>
      <w:r w:rsidR="004C5718" w:rsidRPr="00CB21B9">
        <w:rPr>
          <w:color w:val="000000"/>
          <w:vertAlign w:val="subscript"/>
        </w:rPr>
        <w:t>3</w:t>
      </w:r>
      <w:r w:rsidR="004C5718" w:rsidRPr="004C5718">
        <w:rPr>
          <w:color w:val="000000"/>
        </w:rPr>
        <w:t xml:space="preserve"> образуется при равномерном распределении ионов La</w:t>
      </w:r>
      <w:r w:rsidR="004C5718" w:rsidRPr="00CB21B9">
        <w:rPr>
          <w:color w:val="000000"/>
          <w:vertAlign w:val="superscript"/>
        </w:rPr>
        <w:t>3+</w:t>
      </w:r>
      <w:r w:rsidR="004C5718" w:rsidRPr="004C5718">
        <w:rPr>
          <w:color w:val="000000"/>
        </w:rPr>
        <w:t xml:space="preserve"> в кристаллической решетке Al</w:t>
      </w:r>
      <w:r w:rsidR="004C5718" w:rsidRPr="00CB21B9">
        <w:rPr>
          <w:color w:val="000000"/>
          <w:vertAlign w:val="subscript"/>
        </w:rPr>
        <w:t>2</w:t>
      </w:r>
      <w:r w:rsidR="004C5718" w:rsidRPr="004C5718">
        <w:rPr>
          <w:color w:val="000000"/>
        </w:rPr>
        <w:t>O</w:t>
      </w:r>
      <w:r w:rsidR="004C5718" w:rsidRPr="00CB21B9">
        <w:rPr>
          <w:color w:val="000000"/>
          <w:vertAlign w:val="subscript"/>
        </w:rPr>
        <w:t>3</w:t>
      </w:r>
      <w:r w:rsidR="004C5718" w:rsidRPr="004C5718">
        <w:rPr>
          <w:color w:val="000000"/>
        </w:rPr>
        <w:t xml:space="preserve"> с частичным его замещением. Именно поэтому наибольший эффект стабилизации достигается путем введения лантана в суспензию свежеприготовленного гидроксида алюминия. Для подтверждения выдвинутой гипотезы был проведен анализ методом вторичной ионной масс-спектрометрии на вр</w:t>
      </w:r>
      <w:r w:rsidR="00512F91">
        <w:rPr>
          <w:color w:val="000000"/>
        </w:rPr>
        <w:t xml:space="preserve">емяпролетном масс-спектрометре. </w:t>
      </w:r>
      <w:r w:rsidR="00CB21B9" w:rsidRPr="00CB21B9">
        <w:rPr>
          <w:color w:val="000000"/>
        </w:rPr>
        <w:t>Описанный метод позволил оценить элементный и количественный состав ионизированных частиц при воздействии на поверхность образца высокоэнергетическими ионами. Ионизация сложных частиц с большой атомной массой, таких как [LaAlO</w:t>
      </w:r>
      <w:r w:rsidR="00CB21B9" w:rsidRPr="00CB21B9">
        <w:rPr>
          <w:color w:val="000000"/>
          <w:vertAlign w:val="subscript"/>
        </w:rPr>
        <w:t>3</w:t>
      </w:r>
      <w:r w:rsidR="00CB21B9" w:rsidRPr="00CB21B9">
        <w:rPr>
          <w:color w:val="000000"/>
        </w:rPr>
        <w:t>]</w:t>
      </w:r>
      <w:r w:rsidR="00CB21B9" w:rsidRPr="00CB21B9">
        <w:rPr>
          <w:color w:val="000000"/>
          <w:vertAlign w:val="superscript"/>
        </w:rPr>
        <w:t>+</w:t>
      </w:r>
      <w:r w:rsidR="00CB21B9" w:rsidRPr="00CB21B9">
        <w:rPr>
          <w:color w:val="000000"/>
        </w:rPr>
        <w:t>, [LaAlO</w:t>
      </w:r>
      <w:r w:rsidR="00CB21B9" w:rsidRPr="00CB21B9">
        <w:rPr>
          <w:color w:val="000000"/>
          <w:vertAlign w:val="subscript"/>
        </w:rPr>
        <w:t>3</w:t>
      </w:r>
      <w:r w:rsidR="00CB21B9" w:rsidRPr="00CB21B9">
        <w:rPr>
          <w:color w:val="000000"/>
        </w:rPr>
        <w:t>]</w:t>
      </w:r>
      <w:r w:rsidR="00CB21B9" w:rsidRPr="00CB21B9">
        <w:rPr>
          <w:color w:val="000000"/>
          <w:vertAlign w:val="superscript"/>
        </w:rPr>
        <w:t>-</w:t>
      </w:r>
      <w:r w:rsidR="00CB21B9" w:rsidRPr="00CB21B9">
        <w:rPr>
          <w:color w:val="000000"/>
        </w:rPr>
        <w:t xml:space="preserve"> и [LaAlO</w:t>
      </w:r>
      <w:r w:rsidR="00CB21B9" w:rsidRPr="00CB21B9">
        <w:rPr>
          <w:color w:val="000000"/>
          <w:vertAlign w:val="subscript"/>
        </w:rPr>
        <w:t>3</w:t>
      </w:r>
      <w:r w:rsidR="00CB21B9" w:rsidRPr="00CB21B9">
        <w:rPr>
          <w:color w:val="000000"/>
        </w:rPr>
        <w:t>H]</w:t>
      </w:r>
      <w:r w:rsidR="00CB21B9" w:rsidRPr="00CB21B9">
        <w:rPr>
          <w:color w:val="000000"/>
          <w:vertAlign w:val="superscript"/>
        </w:rPr>
        <w:t>+</w:t>
      </w:r>
      <w:r w:rsidR="00CB21B9" w:rsidRPr="00CB21B9">
        <w:rPr>
          <w:color w:val="000000"/>
        </w:rPr>
        <w:t>, невелика, однако присутствует. В свою очередь частицы составов [L</w:t>
      </w:r>
      <w:r w:rsidR="00CB21B9" w:rsidRPr="00CB21B9">
        <w:rPr>
          <w:color w:val="000000"/>
          <w:vertAlign w:val="subscript"/>
        </w:rPr>
        <w:t>2</w:t>
      </w:r>
      <w:r w:rsidR="00CB21B9" w:rsidRPr="00CB21B9">
        <w:rPr>
          <w:color w:val="000000"/>
        </w:rPr>
        <w:t>О</w:t>
      </w:r>
      <w:r w:rsidR="00CB21B9" w:rsidRPr="00CB21B9">
        <w:rPr>
          <w:color w:val="000000"/>
          <w:vertAlign w:val="subscript"/>
        </w:rPr>
        <w:t>3</w:t>
      </w:r>
      <w:r w:rsidR="00CB21B9" w:rsidRPr="00CB21B9">
        <w:rPr>
          <w:color w:val="000000"/>
        </w:rPr>
        <w:t>]</w:t>
      </w:r>
      <w:r w:rsidR="00CB21B9" w:rsidRPr="00CB21B9">
        <w:rPr>
          <w:color w:val="000000"/>
          <w:vertAlign w:val="superscript"/>
        </w:rPr>
        <w:t>-</w:t>
      </w:r>
      <w:r w:rsidR="00CB21B9" w:rsidRPr="00CB21B9">
        <w:rPr>
          <w:color w:val="000000"/>
        </w:rPr>
        <w:t xml:space="preserve"> и [L</w:t>
      </w:r>
      <w:r w:rsidR="00CB21B9" w:rsidRPr="00CB21B9">
        <w:rPr>
          <w:color w:val="000000"/>
          <w:vertAlign w:val="subscript"/>
        </w:rPr>
        <w:t>2</w:t>
      </w:r>
      <w:r w:rsidR="00CB21B9" w:rsidRPr="00CB21B9">
        <w:rPr>
          <w:color w:val="000000"/>
        </w:rPr>
        <w:t>О</w:t>
      </w:r>
      <w:r w:rsidR="00CB21B9" w:rsidRPr="00CB21B9">
        <w:rPr>
          <w:color w:val="000000"/>
          <w:vertAlign w:val="subscript"/>
        </w:rPr>
        <w:t>3</w:t>
      </w:r>
      <w:r w:rsidR="00CB21B9" w:rsidRPr="00CB21B9">
        <w:rPr>
          <w:color w:val="000000"/>
        </w:rPr>
        <w:t>]</w:t>
      </w:r>
      <w:r w:rsidR="00CB21B9" w:rsidRPr="00CB21B9">
        <w:rPr>
          <w:color w:val="000000"/>
          <w:vertAlign w:val="superscript"/>
        </w:rPr>
        <w:t>+</w:t>
      </w:r>
      <w:r w:rsidR="00CB21B9" w:rsidRPr="00CB21B9">
        <w:rPr>
          <w:color w:val="000000"/>
        </w:rPr>
        <w:t xml:space="preserve"> отсутствуют п</w:t>
      </w:r>
      <w:r w:rsidR="00CB21B9">
        <w:rPr>
          <w:color w:val="000000"/>
        </w:rPr>
        <w:t xml:space="preserve">олностью. Отсюда следует вывод </w:t>
      </w:r>
      <w:r w:rsidR="00CB21B9" w:rsidRPr="00CB21B9">
        <w:rPr>
          <w:color w:val="000000"/>
        </w:rPr>
        <w:t>об образовании фазы LaAlO</w:t>
      </w:r>
      <w:r w:rsidR="00CB21B9" w:rsidRPr="00CB21B9">
        <w:rPr>
          <w:color w:val="000000"/>
          <w:vertAlign w:val="subscript"/>
        </w:rPr>
        <w:t>3</w:t>
      </w:r>
      <w:r w:rsidR="00CB21B9" w:rsidRPr="00CB21B9">
        <w:rPr>
          <w:color w:val="000000"/>
        </w:rPr>
        <w:t xml:space="preserve"> </w:t>
      </w:r>
      <w:r w:rsidR="00CB21B9">
        <w:rPr>
          <w:color w:val="000000"/>
        </w:rPr>
        <w:t>в образце</w:t>
      </w:r>
      <w:r w:rsidR="00CB21B9" w:rsidRPr="00CB21B9">
        <w:rPr>
          <w:color w:val="000000"/>
        </w:rPr>
        <w:t>.</w:t>
      </w:r>
    </w:p>
    <w:p w14:paraId="6D4BBACD" w14:textId="4ADDFB8D" w:rsidR="00512F91" w:rsidRDefault="00512F91" w:rsidP="00512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Таблица 1. </w:t>
      </w:r>
      <w:r w:rsidRPr="00512F91">
        <w:rPr>
          <w:color w:val="000000"/>
        </w:rPr>
        <w:t>Состав ионизированных частиц образца Al</w:t>
      </w:r>
      <w:r w:rsidRPr="00512F91">
        <w:rPr>
          <w:color w:val="000000"/>
          <w:vertAlign w:val="subscript"/>
        </w:rPr>
        <w:t>2</w:t>
      </w:r>
      <w:r w:rsidRPr="00512F91">
        <w:rPr>
          <w:color w:val="000000"/>
        </w:rPr>
        <w:t>O</w:t>
      </w:r>
      <w:r w:rsidRPr="00512F91">
        <w:rPr>
          <w:color w:val="000000"/>
          <w:vertAlign w:val="subscript"/>
        </w:rPr>
        <w:t>3</w:t>
      </w:r>
      <w:r w:rsidRPr="00512F91">
        <w:rPr>
          <w:color w:val="000000"/>
        </w:rPr>
        <w:t xml:space="preserve"> + 4% масс. La</w:t>
      </w:r>
      <w:r w:rsidRPr="00512F91">
        <w:rPr>
          <w:color w:val="000000"/>
          <w:vertAlign w:val="subscript"/>
        </w:rPr>
        <w:t>2</w:t>
      </w:r>
      <w:r w:rsidRPr="00512F91">
        <w:rPr>
          <w:color w:val="000000"/>
        </w:rPr>
        <w:t>O</w:t>
      </w:r>
      <w:r w:rsidRPr="00512F91">
        <w:rPr>
          <w:color w:val="000000"/>
          <w:vertAlign w:val="subscript"/>
        </w:rPr>
        <w:t>3</w:t>
      </w:r>
    </w:p>
    <w:tbl>
      <w:tblPr>
        <w:tblStyle w:val="ac"/>
        <w:tblW w:w="0" w:type="auto"/>
        <w:tblLook w:val="0480" w:firstRow="0" w:lastRow="0" w:firstColumn="1" w:lastColumn="0" w:noHBand="0" w:noVBand="1"/>
      </w:tblPr>
      <w:tblGrid>
        <w:gridCol w:w="4593"/>
        <w:gridCol w:w="4581"/>
      </w:tblGrid>
      <w:tr w:rsidR="00512F91" w14:paraId="10C09263" w14:textId="77777777" w:rsidTr="00512F91">
        <w:tc>
          <w:tcPr>
            <w:tcW w:w="4593" w:type="dxa"/>
          </w:tcPr>
          <w:p w14:paraId="58AA6635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09173A">
              <w:rPr>
                <w:rFonts w:eastAsia="Aptos"/>
                <w:kern w:val="2"/>
              </w:rPr>
              <w:t>Ионизированная частица</w:t>
            </w:r>
          </w:p>
        </w:tc>
        <w:tc>
          <w:tcPr>
            <w:tcW w:w="4581" w:type="dxa"/>
          </w:tcPr>
          <w:p w14:paraId="1C1FF32C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09173A">
              <w:rPr>
                <w:rFonts w:eastAsia="Aptos"/>
                <w:kern w:val="2"/>
              </w:rPr>
              <w:t>Количество, шт.</w:t>
            </w:r>
          </w:p>
        </w:tc>
      </w:tr>
      <w:tr w:rsidR="00512F91" w14:paraId="4EEC3FA2" w14:textId="77777777" w:rsidTr="00512F91">
        <w:tc>
          <w:tcPr>
            <w:tcW w:w="9174" w:type="dxa"/>
            <w:gridSpan w:val="2"/>
          </w:tcPr>
          <w:p w14:paraId="46BCAAAB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Положительно заряженные частицы</w:t>
            </w:r>
          </w:p>
        </w:tc>
      </w:tr>
      <w:tr w:rsidR="00512F91" w14:paraId="04FFF158" w14:textId="77777777" w:rsidTr="00512F91">
        <w:tc>
          <w:tcPr>
            <w:tcW w:w="4593" w:type="dxa"/>
          </w:tcPr>
          <w:p w14:paraId="5851F7B3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[</w:t>
            </w:r>
            <w:r w:rsidRPr="0009173A">
              <w:rPr>
                <w:rFonts w:eastAsia="Aptos"/>
                <w:kern w:val="2"/>
                <w:lang w:val="en-US"/>
              </w:rPr>
              <w:t>Al</w:t>
            </w:r>
            <w:r w:rsidRPr="0009173A">
              <w:rPr>
                <w:rFonts w:eastAsia="Aptos"/>
                <w:kern w:val="2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</w:rPr>
              <w:t>+</w:t>
            </w:r>
          </w:p>
        </w:tc>
        <w:tc>
          <w:tcPr>
            <w:tcW w:w="4581" w:type="dxa"/>
          </w:tcPr>
          <w:p w14:paraId="5B9883AA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284</w:t>
            </w:r>
            <w:r w:rsidRPr="0009173A">
              <w:rPr>
                <w:rFonts w:eastAsia="Aptos"/>
                <w:kern w:val="2"/>
              </w:rPr>
              <w:t xml:space="preserve"> 000</w:t>
            </w:r>
          </w:p>
        </w:tc>
      </w:tr>
      <w:tr w:rsidR="00512F91" w14:paraId="0F638AD7" w14:textId="77777777" w:rsidTr="00512F91">
        <w:tc>
          <w:tcPr>
            <w:tcW w:w="4593" w:type="dxa"/>
          </w:tcPr>
          <w:p w14:paraId="69DA759D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[</w:t>
            </w:r>
            <w:r w:rsidRPr="0009173A">
              <w:rPr>
                <w:rFonts w:eastAsia="Aptos"/>
                <w:kern w:val="2"/>
                <w:lang w:val="en-US"/>
              </w:rPr>
              <w:t>AlOH</w:t>
            </w:r>
            <w:r w:rsidRPr="00512F91">
              <w:rPr>
                <w:rFonts w:eastAsia="Aptos"/>
                <w:kern w:val="2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</w:rPr>
              <w:t>+</w:t>
            </w:r>
          </w:p>
        </w:tc>
        <w:tc>
          <w:tcPr>
            <w:tcW w:w="4581" w:type="dxa"/>
          </w:tcPr>
          <w:p w14:paraId="7CDEEE29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4165</w:t>
            </w:r>
          </w:p>
        </w:tc>
      </w:tr>
      <w:tr w:rsidR="00512F91" w14:paraId="06C2A306" w14:textId="77777777" w:rsidTr="00512F91">
        <w:tc>
          <w:tcPr>
            <w:tcW w:w="4593" w:type="dxa"/>
          </w:tcPr>
          <w:p w14:paraId="78D21BF7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[</w:t>
            </w:r>
            <w:r w:rsidRPr="0009173A">
              <w:rPr>
                <w:rFonts w:eastAsia="Aptos"/>
                <w:kern w:val="2"/>
                <w:lang w:val="en-US"/>
              </w:rPr>
              <w:t>LaO</w:t>
            </w:r>
            <w:r w:rsidRPr="00512F91">
              <w:rPr>
                <w:rFonts w:eastAsia="Aptos"/>
                <w:kern w:val="2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</w:rPr>
              <w:t>+</w:t>
            </w:r>
          </w:p>
        </w:tc>
        <w:tc>
          <w:tcPr>
            <w:tcW w:w="4581" w:type="dxa"/>
          </w:tcPr>
          <w:p w14:paraId="2F87C5F9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2660</w:t>
            </w:r>
          </w:p>
        </w:tc>
      </w:tr>
      <w:tr w:rsidR="00512F91" w14:paraId="5D5CC276" w14:textId="77777777" w:rsidTr="00512F91">
        <w:tc>
          <w:tcPr>
            <w:tcW w:w="4593" w:type="dxa"/>
          </w:tcPr>
          <w:p w14:paraId="73F4CE2E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</w:rPr>
              <w:t>[</w:t>
            </w:r>
            <w:r w:rsidRPr="0009173A">
              <w:rPr>
                <w:rFonts w:eastAsia="Aptos"/>
                <w:kern w:val="2"/>
                <w:lang w:val="en-US"/>
              </w:rPr>
              <w:t>La]</w:t>
            </w:r>
            <w:r w:rsidRPr="0009173A">
              <w:rPr>
                <w:rFonts w:eastAsia="Aptos"/>
                <w:kern w:val="2"/>
                <w:vertAlign w:val="superscript"/>
                <w:lang w:val="en-US"/>
              </w:rPr>
              <w:t>+</w:t>
            </w:r>
          </w:p>
        </w:tc>
        <w:tc>
          <w:tcPr>
            <w:tcW w:w="4581" w:type="dxa"/>
          </w:tcPr>
          <w:p w14:paraId="1196B2F9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09173A">
              <w:rPr>
                <w:rFonts w:eastAsia="Aptos"/>
                <w:kern w:val="2"/>
                <w:lang w:val="en-US"/>
              </w:rPr>
              <w:t>1700</w:t>
            </w:r>
          </w:p>
        </w:tc>
      </w:tr>
      <w:tr w:rsidR="00512F91" w14:paraId="288A30D4" w14:textId="77777777" w:rsidTr="00512F91">
        <w:tc>
          <w:tcPr>
            <w:tcW w:w="4593" w:type="dxa"/>
          </w:tcPr>
          <w:p w14:paraId="4A9D180F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09173A">
              <w:rPr>
                <w:rFonts w:eastAsia="Aptos"/>
                <w:kern w:val="2"/>
                <w:lang w:val="en-US"/>
              </w:rPr>
              <w:t>[Al</w:t>
            </w:r>
            <w:r w:rsidRPr="0009173A">
              <w:rPr>
                <w:rFonts w:eastAsia="Aptos"/>
                <w:kern w:val="2"/>
                <w:vertAlign w:val="subscript"/>
                <w:lang w:val="en-US"/>
              </w:rPr>
              <w:t>2</w:t>
            </w:r>
            <w:r w:rsidRPr="0009173A">
              <w:rPr>
                <w:rFonts w:eastAsia="Aptos"/>
                <w:kern w:val="2"/>
                <w:lang w:val="en-US"/>
              </w:rPr>
              <w:t>O</w:t>
            </w:r>
            <w:r w:rsidRPr="0009173A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09173A">
              <w:rPr>
                <w:rFonts w:eastAsia="Aptos"/>
                <w:kern w:val="2"/>
                <w:lang w:val="en-US"/>
              </w:rPr>
              <w:t>]</w:t>
            </w:r>
            <w:r w:rsidRPr="0009173A">
              <w:rPr>
                <w:rFonts w:eastAsia="Aptos"/>
                <w:kern w:val="2"/>
                <w:vertAlign w:val="superscript"/>
                <w:lang w:val="en-US"/>
              </w:rPr>
              <w:t>+</w:t>
            </w:r>
          </w:p>
        </w:tc>
        <w:tc>
          <w:tcPr>
            <w:tcW w:w="4581" w:type="dxa"/>
          </w:tcPr>
          <w:p w14:paraId="07B0E692" w14:textId="77777777" w:rsidR="00512F91" w:rsidRPr="0009173A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09173A">
              <w:rPr>
                <w:rFonts w:eastAsia="Aptos"/>
                <w:kern w:val="2"/>
                <w:lang w:val="en-US"/>
              </w:rPr>
              <w:t>36</w:t>
            </w:r>
          </w:p>
        </w:tc>
      </w:tr>
      <w:tr w:rsidR="00512F91" w14:paraId="2492DEE9" w14:textId="77777777" w:rsidTr="00512F91">
        <w:tc>
          <w:tcPr>
            <w:tcW w:w="4593" w:type="dxa"/>
          </w:tcPr>
          <w:p w14:paraId="587FFAEC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  <w:lang w:val="en-US"/>
              </w:rPr>
              <w:t>[LaAlO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H]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+</w:t>
            </w:r>
          </w:p>
        </w:tc>
        <w:tc>
          <w:tcPr>
            <w:tcW w:w="4581" w:type="dxa"/>
          </w:tcPr>
          <w:p w14:paraId="40CA1BA2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20</w:t>
            </w:r>
          </w:p>
        </w:tc>
      </w:tr>
      <w:tr w:rsidR="00512F91" w14:paraId="506B04A3" w14:textId="77777777" w:rsidTr="00512F91">
        <w:tc>
          <w:tcPr>
            <w:tcW w:w="4593" w:type="dxa"/>
          </w:tcPr>
          <w:p w14:paraId="317E47F1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  <w:lang w:val="en-US"/>
              </w:rPr>
              <w:t>[LaAlO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+</w:t>
            </w:r>
          </w:p>
        </w:tc>
        <w:tc>
          <w:tcPr>
            <w:tcW w:w="4581" w:type="dxa"/>
          </w:tcPr>
          <w:p w14:paraId="549AC456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16</w:t>
            </w:r>
          </w:p>
        </w:tc>
      </w:tr>
      <w:tr w:rsidR="00512F91" w14:paraId="01B91DF0" w14:textId="77777777" w:rsidTr="00512F91">
        <w:tc>
          <w:tcPr>
            <w:tcW w:w="4593" w:type="dxa"/>
          </w:tcPr>
          <w:p w14:paraId="349DC28C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[La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2</w:t>
            </w:r>
            <w:r w:rsidRPr="00512F91">
              <w:rPr>
                <w:rFonts w:eastAsia="Aptos"/>
                <w:kern w:val="2"/>
                <w:lang w:val="en-US"/>
              </w:rPr>
              <w:t>O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+</w:t>
            </w:r>
          </w:p>
        </w:tc>
        <w:tc>
          <w:tcPr>
            <w:tcW w:w="4581" w:type="dxa"/>
          </w:tcPr>
          <w:p w14:paraId="233D4CD4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0</w:t>
            </w:r>
          </w:p>
        </w:tc>
      </w:tr>
      <w:tr w:rsidR="00512F91" w14:paraId="5AF0C807" w14:textId="77777777" w:rsidTr="00512F91">
        <w:tc>
          <w:tcPr>
            <w:tcW w:w="9174" w:type="dxa"/>
            <w:gridSpan w:val="2"/>
          </w:tcPr>
          <w:p w14:paraId="35BE2727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Отрицательно заряженные частицы</w:t>
            </w:r>
          </w:p>
        </w:tc>
      </w:tr>
      <w:tr w:rsidR="00512F91" w14:paraId="2D2A604D" w14:textId="77777777" w:rsidTr="00512F91">
        <w:tc>
          <w:tcPr>
            <w:tcW w:w="4593" w:type="dxa"/>
          </w:tcPr>
          <w:p w14:paraId="6236A29C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</w:t>
            </w:r>
            <w:r w:rsidRPr="00512F91">
              <w:rPr>
                <w:rFonts w:eastAsia="Aptos"/>
                <w:kern w:val="2"/>
              </w:rPr>
              <w:t>О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6509345A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</w:rPr>
            </w:pPr>
            <w:r w:rsidRPr="00512F91">
              <w:rPr>
                <w:rFonts w:eastAsia="Aptos"/>
                <w:kern w:val="2"/>
              </w:rPr>
              <w:t>578 000</w:t>
            </w:r>
          </w:p>
        </w:tc>
      </w:tr>
      <w:tr w:rsidR="00512F91" w14:paraId="5EE44E78" w14:textId="77777777" w:rsidTr="00512F91">
        <w:tc>
          <w:tcPr>
            <w:tcW w:w="4593" w:type="dxa"/>
          </w:tcPr>
          <w:p w14:paraId="4DBD2A43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</w:t>
            </w:r>
            <w:r w:rsidRPr="00512F91">
              <w:rPr>
                <w:rFonts w:eastAsia="Aptos"/>
                <w:kern w:val="2"/>
              </w:rPr>
              <w:t>О</w:t>
            </w:r>
            <w:r w:rsidRPr="00512F91">
              <w:rPr>
                <w:rFonts w:eastAsia="Aptos"/>
                <w:kern w:val="2"/>
                <w:lang w:val="en-US"/>
              </w:rPr>
              <w:t>H]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6D0B2055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261 000</w:t>
            </w:r>
          </w:p>
        </w:tc>
      </w:tr>
      <w:tr w:rsidR="00512F91" w14:paraId="1B2EB7FE" w14:textId="77777777" w:rsidTr="00512F91">
        <w:tc>
          <w:tcPr>
            <w:tcW w:w="4593" w:type="dxa"/>
          </w:tcPr>
          <w:p w14:paraId="0E22F51A" w14:textId="37098D0E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[A</w:t>
            </w:r>
            <w:r>
              <w:rPr>
                <w:rFonts w:eastAsia="Aptos"/>
                <w:kern w:val="2"/>
                <w:lang w:val="en-US"/>
              </w:rPr>
              <w:t>l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2</w:t>
            </w:r>
            <w:r w:rsidRPr="00512F91">
              <w:rPr>
                <w:rFonts w:eastAsia="Aptos"/>
                <w:kern w:val="2"/>
                <w:lang w:val="en-US"/>
              </w:rPr>
              <w:t>O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6E21A11D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451</w:t>
            </w:r>
          </w:p>
        </w:tc>
      </w:tr>
      <w:tr w:rsidR="00512F91" w14:paraId="462E709A" w14:textId="77777777" w:rsidTr="00512F91">
        <w:tc>
          <w:tcPr>
            <w:tcW w:w="4593" w:type="dxa"/>
          </w:tcPr>
          <w:p w14:paraId="3B175EE6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[LaAlO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0AA06424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8</w:t>
            </w:r>
          </w:p>
        </w:tc>
      </w:tr>
      <w:tr w:rsidR="00512F91" w14:paraId="4D073566" w14:textId="77777777" w:rsidTr="00512F91">
        <w:tc>
          <w:tcPr>
            <w:tcW w:w="4593" w:type="dxa"/>
          </w:tcPr>
          <w:p w14:paraId="7EA28E45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[L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2</w:t>
            </w:r>
            <w:r w:rsidRPr="00512F91">
              <w:rPr>
                <w:rFonts w:eastAsia="Aptos"/>
                <w:kern w:val="2"/>
              </w:rPr>
              <w:t>О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3D38F476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0</w:t>
            </w:r>
          </w:p>
        </w:tc>
      </w:tr>
      <w:tr w:rsidR="00512F91" w14:paraId="4601DAA8" w14:textId="77777777" w:rsidTr="00512F91">
        <w:tc>
          <w:tcPr>
            <w:tcW w:w="4593" w:type="dxa"/>
          </w:tcPr>
          <w:p w14:paraId="28985E6D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[La</w:t>
            </w:r>
            <w:r w:rsidRPr="00512F91">
              <w:rPr>
                <w:rFonts w:eastAsia="Aptos"/>
                <w:kern w:val="2"/>
              </w:rPr>
              <w:t>О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2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786B434D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0</w:t>
            </w:r>
          </w:p>
        </w:tc>
      </w:tr>
      <w:tr w:rsidR="00512F91" w14:paraId="414987D7" w14:textId="77777777" w:rsidTr="00512F91">
        <w:tc>
          <w:tcPr>
            <w:tcW w:w="4593" w:type="dxa"/>
          </w:tcPr>
          <w:p w14:paraId="502E3845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[LaO</w:t>
            </w:r>
            <w:r w:rsidRPr="00512F91">
              <w:rPr>
                <w:rFonts w:eastAsia="Aptos"/>
                <w:kern w:val="2"/>
                <w:vertAlign w:val="subscript"/>
                <w:lang w:val="en-US"/>
              </w:rPr>
              <w:t>3</w:t>
            </w:r>
            <w:r w:rsidRPr="00512F91">
              <w:rPr>
                <w:rFonts w:eastAsia="Aptos"/>
                <w:kern w:val="2"/>
                <w:lang w:val="en-US"/>
              </w:rPr>
              <w:t>]</w:t>
            </w:r>
            <w:r w:rsidRPr="00512F91">
              <w:rPr>
                <w:rFonts w:eastAsia="Aptos"/>
                <w:kern w:val="2"/>
                <w:vertAlign w:val="superscript"/>
                <w:lang w:val="en-US"/>
              </w:rPr>
              <w:t>-</w:t>
            </w:r>
          </w:p>
        </w:tc>
        <w:tc>
          <w:tcPr>
            <w:tcW w:w="4581" w:type="dxa"/>
          </w:tcPr>
          <w:p w14:paraId="183195B9" w14:textId="77777777" w:rsidR="00512F91" w:rsidRPr="00512F91" w:rsidRDefault="00512F91" w:rsidP="0069440F">
            <w:pPr>
              <w:jc w:val="center"/>
              <w:rPr>
                <w:rFonts w:eastAsia="Aptos"/>
                <w:kern w:val="2"/>
                <w:lang w:val="en-US"/>
              </w:rPr>
            </w:pPr>
            <w:r w:rsidRPr="00512F91">
              <w:rPr>
                <w:rFonts w:eastAsia="Aptos"/>
                <w:kern w:val="2"/>
                <w:lang w:val="en-US"/>
              </w:rPr>
              <w:t>0</w:t>
            </w:r>
          </w:p>
        </w:tc>
      </w:tr>
    </w:tbl>
    <w:p w14:paraId="0000000E" w14:textId="68278B2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387AB3F" w14:textId="64F8C82B" w:rsidR="0035485B" w:rsidRPr="00BC7A84" w:rsidRDefault="0035485B" w:rsidP="00AF1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7A84">
        <w:rPr>
          <w:color w:val="000000"/>
          <w:lang w:val="en-US"/>
        </w:rPr>
        <w:t xml:space="preserve">1. </w:t>
      </w:r>
      <w:r w:rsidR="00BC7A84" w:rsidRPr="00BC7A84">
        <w:rPr>
          <w:color w:val="000000"/>
          <w:lang w:val="en-US"/>
        </w:rPr>
        <w:t>Smith, S. La-dopant location in La-doped γ-Al2O3 nanoparticles synthesized using a novel one-pot process / S. Smith, B. Huang, C. Bartholomew, B. Campbell, J. Boerio-Goates, B. Woodfield // The journal of physical chemistry. ‒ 2015. ‒ V. 119 (44). ‒ P. 25053-25062. DOI 10.1021/acs.jpcc.5b07256.</w:t>
      </w:r>
      <w:bookmarkStart w:id="0" w:name="_GoBack"/>
      <w:bookmarkEnd w:id="0"/>
    </w:p>
    <w:p w14:paraId="34207948" w14:textId="6AF97B7E" w:rsidR="00AF148D" w:rsidRPr="00BC7A84" w:rsidRDefault="00BC7A84" w:rsidP="00AF1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C7A84">
        <w:rPr>
          <w:color w:val="000000"/>
          <w:lang w:val="en-US"/>
        </w:rPr>
        <w:t>2.</w:t>
      </w:r>
      <w:r w:rsidRPr="00BC7A84">
        <w:rPr>
          <w:color w:val="000000"/>
          <w:lang w:val="en-US"/>
        </w:rPr>
        <w:t>Behera S. Kinetics of grain growth in La-doped ultrapure Al</w:t>
      </w:r>
      <w:r w:rsidRPr="00BC7A84">
        <w:rPr>
          <w:color w:val="000000"/>
          <w:vertAlign w:val="subscript"/>
          <w:lang w:val="en-US"/>
        </w:rPr>
        <w:t>2</w:t>
      </w:r>
      <w:r w:rsidRPr="00BC7A84">
        <w:rPr>
          <w:color w:val="000000"/>
          <w:lang w:val="en-US"/>
        </w:rPr>
        <w:t>O</w:t>
      </w:r>
      <w:r w:rsidRPr="00BC7A84">
        <w:rPr>
          <w:color w:val="000000"/>
          <w:vertAlign w:val="subscript"/>
          <w:lang w:val="en-US"/>
        </w:rPr>
        <w:t>3</w:t>
      </w:r>
      <w:r w:rsidRPr="00BC7A84">
        <w:rPr>
          <w:color w:val="000000"/>
          <w:lang w:val="en-US"/>
        </w:rPr>
        <w:t xml:space="preserve"> // Journal of alloys and compounds. ‒ 2016. ‒ V. 683. ‒ P. 444-449. DOI </w:t>
      </w:r>
      <w:hyperlink r:id="rId7" w:tgtFrame="_blank" w:tooltip="Persistent link using digital object identifier" w:history="1">
        <w:r w:rsidRPr="00BC7A84">
          <w:rPr>
            <w:color w:val="000000"/>
            <w:lang w:val="en-US"/>
          </w:rPr>
          <w:t>10.1016/j.jallcom.2016.05.109</w:t>
        </w:r>
      </w:hyperlink>
      <w:r w:rsidRPr="00BC7A84">
        <w:rPr>
          <w:color w:val="000000"/>
          <w:lang w:val="en-US"/>
        </w:rPr>
        <w:t>.</w:t>
      </w:r>
    </w:p>
    <w:sectPr w:rsidR="00AF148D" w:rsidRPr="00BC7A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E3877"/>
    <w:multiLevelType w:val="hybridMultilevel"/>
    <w:tmpl w:val="DEB0B962"/>
    <w:lvl w:ilvl="0" w:tplc="11CC02D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39F66AF"/>
    <w:multiLevelType w:val="hybridMultilevel"/>
    <w:tmpl w:val="2DD6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81C5B"/>
    <w:rsid w:val="001C665C"/>
    <w:rsid w:val="001E61C2"/>
    <w:rsid w:val="001F0493"/>
    <w:rsid w:val="002057F2"/>
    <w:rsid w:val="002264EE"/>
    <w:rsid w:val="0023307C"/>
    <w:rsid w:val="002D471B"/>
    <w:rsid w:val="0031361E"/>
    <w:rsid w:val="0035485B"/>
    <w:rsid w:val="00391C38"/>
    <w:rsid w:val="003B76D6"/>
    <w:rsid w:val="00422883"/>
    <w:rsid w:val="004A26A3"/>
    <w:rsid w:val="004C5718"/>
    <w:rsid w:val="004F0EDF"/>
    <w:rsid w:val="00512F91"/>
    <w:rsid w:val="00522BF1"/>
    <w:rsid w:val="00590166"/>
    <w:rsid w:val="005D0352"/>
    <w:rsid w:val="0062357A"/>
    <w:rsid w:val="00636C35"/>
    <w:rsid w:val="006F7A19"/>
    <w:rsid w:val="00761C55"/>
    <w:rsid w:val="00775389"/>
    <w:rsid w:val="00787EB5"/>
    <w:rsid w:val="00792CAB"/>
    <w:rsid w:val="00797838"/>
    <w:rsid w:val="007C36D8"/>
    <w:rsid w:val="007D672A"/>
    <w:rsid w:val="007F2744"/>
    <w:rsid w:val="0086329E"/>
    <w:rsid w:val="008931BE"/>
    <w:rsid w:val="008B7BF8"/>
    <w:rsid w:val="00921D45"/>
    <w:rsid w:val="00951683"/>
    <w:rsid w:val="009A66DB"/>
    <w:rsid w:val="009B2F80"/>
    <w:rsid w:val="009B3300"/>
    <w:rsid w:val="009F3380"/>
    <w:rsid w:val="00A02163"/>
    <w:rsid w:val="00A11053"/>
    <w:rsid w:val="00A314FE"/>
    <w:rsid w:val="00A62842"/>
    <w:rsid w:val="00AF148D"/>
    <w:rsid w:val="00BA195C"/>
    <w:rsid w:val="00BC7A84"/>
    <w:rsid w:val="00BF36F8"/>
    <w:rsid w:val="00BF4622"/>
    <w:rsid w:val="00BF570D"/>
    <w:rsid w:val="00C22687"/>
    <w:rsid w:val="00C63407"/>
    <w:rsid w:val="00CB21B9"/>
    <w:rsid w:val="00CD00B1"/>
    <w:rsid w:val="00D22306"/>
    <w:rsid w:val="00D42542"/>
    <w:rsid w:val="00D45681"/>
    <w:rsid w:val="00D8121C"/>
    <w:rsid w:val="00DE7329"/>
    <w:rsid w:val="00E22189"/>
    <w:rsid w:val="00E465A5"/>
    <w:rsid w:val="00E74069"/>
    <w:rsid w:val="00E832EE"/>
    <w:rsid w:val="00EB1F49"/>
    <w:rsid w:val="00ED5EE0"/>
    <w:rsid w:val="00F10A59"/>
    <w:rsid w:val="00F21E40"/>
    <w:rsid w:val="00F67BA5"/>
    <w:rsid w:val="00F720E0"/>
    <w:rsid w:val="00F865B3"/>
    <w:rsid w:val="00F87FAD"/>
    <w:rsid w:val="00FA0C5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20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a">
    <w:name w:val="Текст_тезисы"/>
    <w:basedOn w:val="a"/>
    <w:link w:val="ab"/>
    <w:qFormat/>
    <w:rsid w:val="00F21E40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b">
    <w:name w:val="Текст_тезисы Знак"/>
    <w:link w:val="aa"/>
    <w:rsid w:val="00F21E40"/>
    <w:rPr>
      <w:rFonts w:ascii="Times New Roman" w:eastAsia="Batang" w:hAnsi="Times New Roman" w:cs="Arial"/>
      <w:color w:val="000000"/>
      <w:sz w:val="24"/>
      <w:szCs w:val="24"/>
      <w:lang w:eastAsia="en-US" w:bidi="en-US"/>
    </w:rPr>
  </w:style>
  <w:style w:type="table" w:styleId="ac">
    <w:name w:val="Table Grid"/>
    <w:basedOn w:val="a1"/>
    <w:uiPriority w:val="39"/>
    <w:rsid w:val="004C5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jallcom.2016.05.1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ly.poll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32E02C-E39E-49D0-A380-72F48499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234-3</dc:creator>
  <cp:lastModifiedBy>Пользователь Windows</cp:lastModifiedBy>
  <cp:revision>4</cp:revision>
  <dcterms:created xsi:type="dcterms:W3CDTF">2026-02-06T07:24:00Z</dcterms:created>
  <dcterms:modified xsi:type="dcterms:W3CDTF">2026-02-07T11:39:00Z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