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tif" ContentType="image/tiff"/>
  <Override PartName="/word/media/image2.tif" ContentType="image/tif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Влияние локального струйного плазменно-электролитного азотирования на структурно-фазовый состав инструментальной стали ХВГ</w:t>
      </w:r>
    </w:p>
    <w:p>
      <w:pPr>
        <w:pStyle w:val="Normal"/>
        <w:spacing w:before="0" w:after="0"/>
        <w:jc w:val="center"/>
        <w:rPr>
          <w:rFonts w:cs="Times New Roman"/>
          <w:b/>
          <w:bCs/>
          <w:i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Шавырин Д.А.</w:t>
      </w:r>
      <w:r>
        <w:rPr>
          <w:rFonts w:cs="Times New Roman"/>
          <w:b/>
          <w:bCs/>
          <w:i/>
          <w:iCs/>
          <w:sz w:val="24"/>
          <w:szCs w:val="24"/>
          <w:vertAlign w:val="superscript"/>
        </w:rPr>
        <w:t>1</w:t>
      </w:r>
      <w:r>
        <w:rPr>
          <w:rFonts w:cs="Times New Roman"/>
          <w:b/>
          <w:bCs/>
          <w:i/>
          <w:iCs/>
          <w:sz w:val="24"/>
          <w:szCs w:val="24"/>
        </w:rPr>
        <w:t>, Анисимова М.А.</w:t>
      </w:r>
      <w:r>
        <w:rPr>
          <w:rFonts w:cs="Times New Roman"/>
          <w:b/>
          <w:bCs/>
          <w:i/>
          <w:iCs/>
          <w:sz w:val="24"/>
          <w:szCs w:val="24"/>
          <w:vertAlign w:val="superscript"/>
        </w:rPr>
        <w:t>2</w:t>
      </w:r>
      <w:r>
        <w:rPr>
          <w:rFonts w:cs="Times New Roman"/>
          <w:b/>
          <w:bCs/>
          <w:i/>
          <w:iCs/>
          <w:sz w:val="24"/>
          <w:szCs w:val="24"/>
        </w:rPr>
        <w:t>, Маркина Л.М.</w:t>
      </w:r>
      <w:r>
        <w:rPr>
          <w:rFonts w:cs="Times New Roman"/>
          <w:b/>
          <w:bCs/>
          <w:i/>
          <w:iCs/>
          <w:sz w:val="24"/>
          <w:szCs w:val="24"/>
          <w:vertAlign w:val="superscript"/>
        </w:rPr>
        <w:t>2</w:t>
      </w:r>
      <w:r>
        <w:rPr>
          <w:rFonts w:cs="Times New Roman"/>
          <w:b/>
          <w:bCs/>
          <w:i/>
          <w:iCs/>
          <w:sz w:val="24"/>
          <w:szCs w:val="24"/>
        </w:rPr>
        <w:t>, Велиева Ф.Г.</w:t>
      </w:r>
      <w:r>
        <w:rPr>
          <w:rFonts w:cs="Times New Roman"/>
          <w:b/>
          <w:bCs/>
          <w:i/>
          <w:iCs/>
          <w:sz w:val="24"/>
          <w:szCs w:val="24"/>
          <w:vertAlign w:val="superscript"/>
        </w:rPr>
        <w:t>2</w:t>
      </w:r>
      <w:r>
        <w:rPr>
          <w:rFonts w:cs="Times New Roman"/>
          <w:b/>
          <w:bCs/>
          <w:i/>
          <w:iCs/>
          <w:sz w:val="24"/>
          <w:szCs w:val="24"/>
        </w:rPr>
        <w:t>, Ивкова Л.Г.</w:t>
      </w:r>
      <w:r>
        <w:rPr>
          <w:rFonts w:cs="Times New Roman"/>
          <w:b/>
          <w:bCs/>
          <w:i/>
          <w:iCs/>
          <w:sz w:val="24"/>
          <w:szCs w:val="24"/>
          <w:vertAlign w:val="superscript"/>
        </w:rPr>
        <w:t>2</w:t>
      </w:r>
      <w:r>
        <w:rPr>
          <w:rFonts w:cs="Times New Roman"/>
          <w:b/>
          <w:bCs/>
          <w:i/>
          <w:iCs/>
          <w:sz w:val="24"/>
          <w:szCs w:val="24"/>
        </w:rPr>
        <w:t xml:space="preserve"> </w:t>
      </w:r>
    </w:p>
    <w:p>
      <w:pPr>
        <w:pStyle w:val="Normal"/>
        <w:spacing w:before="0" w:after="0"/>
        <w:jc w:val="center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Магистрант, 1 год обучения</w:t>
      </w:r>
    </w:p>
    <w:p>
      <w:pPr>
        <w:pStyle w:val="Normal"/>
        <w:spacing w:before="0" w:after="0"/>
        <w:jc w:val="center"/>
        <w:rPr>
          <w:rFonts w:cs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  <w:vertAlign w:val="superscript"/>
        </w:rPr>
        <w:t>1</w:t>
      </w:r>
      <w:r>
        <w:rPr>
          <w:i/>
          <w:iCs/>
          <w:sz w:val="24"/>
          <w:szCs w:val="24"/>
        </w:rPr>
        <w:t>Московский государственный технологический университет «СТАНКИН», Москва, Россия</w:t>
      </w:r>
    </w:p>
    <w:p>
      <w:pPr>
        <w:pStyle w:val="Normal"/>
        <w:spacing w:before="0" w:after="0"/>
        <w:jc w:val="center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  <w:vertAlign w:val="superscript"/>
        </w:rPr>
        <w:t>2</w:t>
      </w:r>
      <w:r>
        <w:rPr>
          <w:rFonts w:cs="Times New Roman"/>
          <w:i/>
          <w:iCs/>
          <w:sz w:val="24"/>
          <w:szCs w:val="24"/>
        </w:rPr>
        <w:t>Костромской государственный университет, Кострома, Россия</w:t>
      </w:r>
    </w:p>
    <w:p>
      <w:pPr>
        <w:pStyle w:val="Normal"/>
        <w:spacing w:before="0" w:after="0"/>
        <w:jc w:val="center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  <w:lang w:val="en-US"/>
        </w:rPr>
        <w:t>E</w:t>
      </w:r>
      <w:r>
        <w:rPr>
          <w:rFonts w:cs="Times New Roman"/>
          <w:i/>
          <w:iCs/>
          <w:sz w:val="24"/>
          <w:szCs w:val="24"/>
        </w:rPr>
        <w:t>-</w:t>
      </w:r>
      <w:r>
        <w:rPr>
          <w:rFonts w:cs="Times New Roman"/>
          <w:i/>
          <w:iCs/>
          <w:sz w:val="24"/>
          <w:szCs w:val="24"/>
          <w:lang w:val="en-US"/>
        </w:rPr>
        <w:t>mail</w:t>
      </w:r>
      <w:r>
        <w:rPr>
          <w:rFonts w:cs="Times New Roman"/>
          <w:i/>
          <w:iCs/>
          <w:sz w:val="24"/>
          <w:szCs w:val="24"/>
        </w:rPr>
        <w:t xml:space="preserve">: </w:t>
      </w:r>
      <w:r>
        <w:rPr>
          <w:i/>
          <w:iCs/>
          <w:sz w:val="24"/>
          <w:szCs w:val="24"/>
        </w:rPr>
        <w:t>shavyrin.d@mail.ru</w:t>
      </w:r>
    </w:p>
    <w:p>
      <w:pPr>
        <w:pStyle w:val="Normal"/>
        <w:spacing w:before="0" w:after="0"/>
        <w:ind w:firstLine="39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Web"/>
        <w:spacing w:beforeAutospacing="0" w:before="0" w:afterAutospacing="0" w:after="0"/>
        <w:ind w:firstLine="397"/>
        <w:jc w:val="both"/>
        <w:rPr/>
      </w:pPr>
      <w:r>
        <w:rPr/>
        <w:t>Инструментальные стали легированного типа требуют прецизионных методов упрочнения, исключающих коробление и перегрев сердцевины детали. Локальное плазменно-электролитное азотирование в сочетании с закалкой позволяет достичь уникального сочетания высокой твердости поверхности и вязкости основы. Целью настоящей работы является исследование структурных изменений в поверхностном слое стали ХВГ после комплексной обработки, включающей анодное азотирование и последующую закалку струей охлажденного электролита.</w:t>
      </w:r>
    </w:p>
    <w:p>
      <w:pPr>
        <w:pStyle w:val="NormalWeb"/>
        <w:spacing w:beforeAutospacing="0" w:before="0" w:afterAutospacing="0" w:after="0"/>
        <w:ind w:firstLine="397"/>
        <w:jc w:val="both"/>
        <w:rPr/>
      </w:pPr>
      <w:r>
        <w:rPr/>
        <w:t>Обработка проводилась в модульном электролизере по анодной схеме. Диффузионное насыщение цилиндрических образцов азотом выполнялось при 750 °С в течение 5 минут в водном аммиачно-хлоридном растворе. Проведенный рентгеноструктурный анализ позволил установить изменение фазового состава (рис. 1). На поверхности стали идентифицированы фазы аустенита, мартенсита, цементита (Fe</w:t>
      </w:r>
      <w:r>
        <w:rPr>
          <w:vertAlign w:val="subscript"/>
        </w:rPr>
        <w:t>3</w:t>
      </w:r>
      <w:r>
        <w:rPr/>
        <w:t>C), нитрида Fe</w:t>
      </w:r>
      <w:r>
        <w:rPr>
          <w:vertAlign w:val="subscript"/>
        </w:rPr>
        <w:t>2–3</w:t>
      </w:r>
      <w:r>
        <w:rPr/>
        <w:t>N и оксида Fe</w:t>
      </w:r>
      <w:r>
        <w:rPr>
          <w:vertAlign w:val="subscript"/>
        </w:rPr>
        <w:t>2</w:t>
      </w:r>
      <w:r>
        <w:rPr/>
        <w:t>O</w:t>
      </w:r>
      <w:r>
        <w:rPr>
          <w:vertAlign w:val="subscript"/>
        </w:rPr>
        <w:t>3</w:t>
      </w:r>
      <w:r>
        <w:rPr/>
        <w:t>. Установлено, что распределение фаз носит градиентный характер: нитрид железа локализован исключительно в центре зоны нагрева, тогда как интенсивность пиков оксидов снижается к периферии. Результаты EDX-анализа подтверждают диффузию азота на глубину до 60 мкм с пиковой концентрацией 1,3 мас.%. Металлографические исследования подтверждают локальный характер формирования нитридного упрочняющего слоя.</w:t>
      </w:r>
    </w:p>
    <w:tbl>
      <w:tblPr>
        <w:tblStyle w:val="ae"/>
        <w:tblW w:w="91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50"/>
        <w:gridCol w:w="4633"/>
      </w:tblGrid>
      <w:tr>
        <w:trPr/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kern w:val="0"/>
                <w:lang w:val="ru-RU" w:bidi="ar-SA"/>
              </w:rPr>
              <w:drawing>
                <wp:inline distT="0" distB="0" distL="0" distR="0">
                  <wp:extent cx="2822575" cy="2160270"/>
                  <wp:effectExtent l="0" t="0" r="0" b="0"/>
                  <wp:docPr id="1" name="Рисунок 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2575" cy="2160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kern w:val="0"/>
                <w:lang w:val="ru-RU" w:bidi="ar-SA"/>
              </w:rPr>
              <w:drawing>
                <wp:inline distT="0" distB="0" distL="0" distR="0">
                  <wp:extent cx="2871470" cy="2195830"/>
                  <wp:effectExtent l="0" t="0" r="0" b="0"/>
                  <wp:docPr id="2" name="Рисунок 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1470" cy="2195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0"/>
                <w:lang w:val="ru-RU" w:eastAsia="ru-RU" w:bidi="ar-SA"/>
              </w:rPr>
              <w:t xml:space="preserve">Рис. 1. </w:t>
            </w:r>
            <w:r>
              <w:rPr>
                <w:rFonts w:eastAsia="Times New Roman" w:cs="Times New Roman"/>
                <w:kern w:val="0"/>
                <w:sz w:val="24"/>
                <w:szCs w:val="20"/>
                <w:lang w:val="ru-RU" w:eastAsia="ru-RU" w:bidi="ar-SA"/>
              </w:rPr>
              <w:t>Дифрактограмма поверхности вала из стали ХВГ после ПЭО на различном расстоянии от центра области нагрева</w:t>
            </w:r>
          </w:p>
        </w:tc>
      </w:tr>
    </w:tbl>
    <w:p>
      <w:pPr>
        <w:pStyle w:val="Normal"/>
        <w:spacing w:before="0" w:after="0"/>
        <w:ind w:firstLine="39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ListParagraph"/>
        <w:spacing w:before="0" w:after="160"/>
        <w:ind w:left="0"/>
        <w:contextualSpacing w:val="false"/>
        <w:jc w:val="center"/>
        <w:rPr>
          <w:rFonts w:cs="Times New Roman"/>
          <w:i/>
          <w:i/>
          <w:iCs/>
          <w:sz w:val="24"/>
          <w:szCs w:val="24"/>
        </w:rPr>
      </w:pPr>
      <w:bookmarkStart w:id="0" w:name="_Hlk221201195"/>
      <w:r>
        <w:rPr>
          <w:rFonts w:cs="Times New Roman"/>
          <w:i/>
          <w:iCs/>
          <w:sz w:val="24"/>
          <w:szCs w:val="24"/>
        </w:rPr>
        <w:t>Исследование выполнено при поддержке Российского научного фонда (проект № 24-19-00391)</w:t>
      </w:r>
      <w:bookmarkEnd w:id="0"/>
    </w:p>
    <w:sectPr>
      <w:type w:val="nextPage"/>
      <w:pgSz w:w="11906" w:h="16838"/>
      <w:pgMar w:left="1361" w:right="136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swiss"/>
    <w:pitch w:val="default"/>
  </w:font>
  <w:font w:name="Times New Roman">
    <w:charset w:val="01"/>
    <w:family w:val="roman"/>
    <w:pitch w:val="default"/>
  </w:font>
  <w:font w:name="Aptos Display">
    <w:charset w:val="01"/>
    <w:family w:val="roman"/>
    <w:pitch w:val="default"/>
  </w:font>
  <w:font w:name="Aptos">
    <w:charset w:val="01"/>
    <w:family w:val="roman"/>
    <w:pitch w:val="default"/>
  </w:font>
  <w:font w:name="Aptos Display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15b7"/>
    <w:pPr>
      <w:widowControl/>
      <w:bidi w:val="0"/>
      <w:spacing w:lineRule="auto" w:line="240" w:before="0" w:after="160"/>
      <w:jc w:val="left"/>
    </w:pPr>
    <w:rPr>
      <w:rFonts w:ascii="Times New Roman" w:hAnsi="Times New Roman" w:eastAsia="Aptos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9067f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39067f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39067f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39067f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39067f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39067f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39067f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39067f"/>
    <w:pPr>
      <w:keepNext w:val="true"/>
      <w:keepLines/>
      <w:spacing w:before="0" w:after="0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39067f"/>
    <w:pPr>
      <w:keepNext w:val="true"/>
      <w:keepLines/>
      <w:spacing w:before="0" w:after="0"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39067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39067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39067f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39067f"/>
    <w:rPr>
      <w:rFonts w:eastAsia="" w:cs="" w:cstheme="majorBidi" w:eastAsiaTheme="majorEastAsia"/>
      <w:i/>
      <w:iCs/>
      <w:color w:themeColor="accent1" w:themeShade="bf" w:val="0F4761"/>
      <w:sz w:val="28"/>
    </w:rPr>
  </w:style>
  <w:style w:type="character" w:styleId="5" w:customStyle="1">
    <w:name w:val="Заголовок 5 Знак"/>
    <w:basedOn w:val="DefaultParagraphFont"/>
    <w:uiPriority w:val="9"/>
    <w:semiHidden/>
    <w:qFormat/>
    <w:rsid w:val="0039067f"/>
    <w:rPr>
      <w:rFonts w:eastAsia="" w:cs="" w:cstheme="majorBidi" w:eastAsiaTheme="majorEastAsia"/>
      <w:color w:themeColor="accent1" w:themeShade="bf" w:val="0F4761"/>
      <w:sz w:val="28"/>
    </w:rPr>
  </w:style>
  <w:style w:type="character" w:styleId="6" w:customStyle="1">
    <w:name w:val="Заголовок 6 Знак"/>
    <w:basedOn w:val="DefaultParagraphFont"/>
    <w:uiPriority w:val="9"/>
    <w:semiHidden/>
    <w:qFormat/>
    <w:rsid w:val="0039067f"/>
    <w:rPr>
      <w:rFonts w:eastAsia="" w:cs="" w:cstheme="majorBidi" w:eastAsiaTheme="majorEastAsia"/>
      <w:i/>
      <w:iCs/>
      <w:color w:themeColor="text1" w:themeTint="a6" w:val="595959"/>
      <w:sz w:val="28"/>
    </w:rPr>
  </w:style>
  <w:style w:type="character" w:styleId="7" w:customStyle="1">
    <w:name w:val="Заголовок 7 Знак"/>
    <w:basedOn w:val="DefaultParagraphFont"/>
    <w:uiPriority w:val="9"/>
    <w:semiHidden/>
    <w:qFormat/>
    <w:rsid w:val="0039067f"/>
    <w:rPr>
      <w:rFonts w:eastAsia="" w:cs="" w:cstheme="majorBidi" w:eastAsiaTheme="majorEastAsia"/>
      <w:color w:themeColor="text1" w:themeTint="a6" w:val="595959"/>
      <w:sz w:val="28"/>
    </w:rPr>
  </w:style>
  <w:style w:type="character" w:styleId="8" w:customStyle="1">
    <w:name w:val="Заголовок 8 Знак"/>
    <w:basedOn w:val="DefaultParagraphFont"/>
    <w:uiPriority w:val="9"/>
    <w:semiHidden/>
    <w:qFormat/>
    <w:rsid w:val="0039067f"/>
    <w:rPr>
      <w:rFonts w:eastAsia="" w:cs="" w:cstheme="majorBidi" w:eastAsiaTheme="majorEastAsia"/>
      <w:i/>
      <w:iCs/>
      <w:color w:themeColor="text1" w:themeTint="d8" w:val="272727"/>
      <w:sz w:val="28"/>
    </w:rPr>
  </w:style>
  <w:style w:type="character" w:styleId="9" w:customStyle="1">
    <w:name w:val="Заголовок 9 Знак"/>
    <w:basedOn w:val="DefaultParagraphFont"/>
    <w:uiPriority w:val="9"/>
    <w:semiHidden/>
    <w:qFormat/>
    <w:rsid w:val="0039067f"/>
    <w:rPr>
      <w:rFonts w:eastAsia="" w:cs="" w:cstheme="majorBidi" w:eastAsiaTheme="majorEastAsia"/>
      <w:color w:themeColor="text1" w:themeTint="d8" w:val="272727"/>
      <w:sz w:val="28"/>
    </w:rPr>
  </w:style>
  <w:style w:type="character" w:styleId="Style5" w:customStyle="1">
    <w:name w:val="Заголовок Знак"/>
    <w:basedOn w:val="DefaultParagraphFont"/>
    <w:uiPriority w:val="10"/>
    <w:qFormat/>
    <w:rsid w:val="0039067f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39067f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39067f"/>
    <w:rPr>
      <w:rFonts w:ascii="Times New Roman" w:hAnsi="Times New Roman"/>
      <w:i/>
      <w:iCs/>
      <w:color w:themeColor="text1" w:themeTint="bf" w:val="404040"/>
      <w:sz w:val="28"/>
    </w:rPr>
  </w:style>
  <w:style w:type="character" w:styleId="IntenseEmphasis">
    <w:name w:val="Intense Emphasis"/>
    <w:basedOn w:val="DefaultParagraphFont"/>
    <w:uiPriority w:val="21"/>
    <w:qFormat/>
    <w:rsid w:val="0039067f"/>
    <w:rPr>
      <w:i/>
      <w:iCs/>
      <w:color w:themeColor="accent1" w:themeShade="bf" w:val="0F476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39067f"/>
    <w:rPr>
      <w:rFonts w:ascii="Times New Roman" w:hAnsi="Times New Roman"/>
      <w:i/>
      <w:iCs/>
      <w:color w:themeColor="accent1" w:themeShade="bf" w:val="0F4761"/>
      <w:sz w:val="28"/>
    </w:rPr>
  </w:style>
  <w:style w:type="character" w:styleId="IntenseReference">
    <w:name w:val="Intense Reference"/>
    <w:basedOn w:val="DefaultParagraphFont"/>
    <w:uiPriority w:val="32"/>
    <w:qFormat/>
    <w:rsid w:val="0039067f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fa5cfe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a5cfe"/>
    <w:rPr>
      <w:color w:val="605E5C"/>
      <w:shd w:fill="E1DFDD" w:val="clear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Noto Sans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ascii="Calibri" w:hAnsi="Calibri" w:cs="Noto Sans"/>
    </w:rPr>
  </w:style>
  <w:style w:type="paragraph" w:styleId="Title">
    <w:name w:val="Title"/>
    <w:basedOn w:val="Normal"/>
    <w:next w:val="Normal"/>
    <w:link w:val="Style5"/>
    <w:uiPriority w:val="10"/>
    <w:qFormat/>
    <w:rsid w:val="0039067f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39067f"/>
    <w:pPr/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39067f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39067f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390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rmalWeb">
    <w:name w:val="Normal (Web)"/>
    <w:basedOn w:val="Normal"/>
    <w:uiPriority w:val="99"/>
    <w:unhideWhenUsed/>
    <w:qFormat/>
    <w:rsid w:val="006048a2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numbering" w:styleId="Style1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4741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tif"/><Relationship Id="rId3" Type="http://schemas.openxmlformats.org/officeDocument/2006/relationships/image" Target="media/image2.ti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557A0-0B40-4B15-912F-8152021E9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LibreOffice/25.2.3.2$Linux_X86_64 LibreOffice_project/520$Build-2</Application>
  <AppVersion>15.0000</AppVersion>
  <Pages>1</Pages>
  <Words>218</Words>
  <Characters>1696</Characters>
  <CharactersWithSpaces>1904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2026-02-23T11:20:00Z</dcterms:created>
  <dc:creator>Илья Анисимов</dc:creator>
  <dc:description/>
  <dc:language>ru-RU</dc:language>
  <cp:lastModifiedBy/>
  <dcterms:modified xsi:type="dcterms:W3CDTF">2026-03-01T17:46:48Z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