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DBB0" w14:textId="344C1219" w:rsidR="00D10B6A" w:rsidRDefault="00FE455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Структурно-фазовый состав и коррозионная стойкость стали У8А после струйного плазменно-электролитного </w:t>
      </w:r>
      <w:proofErr w:type="spellStart"/>
      <w:r>
        <w:rPr>
          <w:b/>
          <w:bCs/>
          <w:sz w:val="24"/>
          <w:szCs w:val="24"/>
        </w:rPr>
        <w:t>сул</w:t>
      </w:r>
      <w:r w:rsidR="001F34ED">
        <w:rPr>
          <w:b/>
          <w:bCs/>
          <w:sz w:val="24"/>
          <w:szCs w:val="24"/>
        </w:rPr>
        <w:t>ь</w:t>
      </w:r>
      <w:r>
        <w:rPr>
          <w:b/>
          <w:bCs/>
          <w:sz w:val="24"/>
          <w:szCs w:val="24"/>
        </w:rPr>
        <w:t>фидирования</w:t>
      </w:r>
      <w:proofErr w:type="spellEnd"/>
      <w:r>
        <w:rPr>
          <w:b/>
          <w:bCs/>
          <w:sz w:val="24"/>
          <w:szCs w:val="24"/>
        </w:rPr>
        <w:t xml:space="preserve"> и </w:t>
      </w:r>
      <w:proofErr w:type="spellStart"/>
      <w:r>
        <w:rPr>
          <w:b/>
          <w:bCs/>
          <w:sz w:val="24"/>
          <w:szCs w:val="24"/>
        </w:rPr>
        <w:t>сульфоазотирования</w:t>
      </w:r>
      <w:proofErr w:type="spellEnd"/>
    </w:p>
    <w:p w14:paraId="473CEF84" w14:textId="2D1789F3" w:rsidR="00D10B6A" w:rsidRPr="00803D89" w:rsidRDefault="00803D89">
      <w:pPr>
        <w:jc w:val="center"/>
        <w:rPr>
          <w:b/>
          <w:bCs/>
          <w:sz w:val="20"/>
          <w:szCs w:val="20"/>
          <w:vertAlign w:val="superscript"/>
        </w:rPr>
      </w:pPr>
      <w:r>
        <w:rPr>
          <w:b/>
          <w:bCs/>
          <w:sz w:val="24"/>
          <w:szCs w:val="24"/>
        </w:rPr>
        <w:t>Залетова А.А.</w:t>
      </w:r>
      <w:r w:rsidR="00D60ED8">
        <w:rPr>
          <w:b/>
          <w:bCs/>
          <w:sz w:val="24"/>
          <w:szCs w:val="24"/>
          <w:vertAlign w:val="superscript"/>
        </w:rPr>
        <w:t>1</w:t>
      </w:r>
      <w:r w:rsidR="00FE4551">
        <w:rPr>
          <w:b/>
          <w:bCs/>
          <w:sz w:val="24"/>
          <w:szCs w:val="24"/>
        </w:rPr>
        <w:t>, Смирнова Н.С.</w:t>
      </w:r>
      <w:r w:rsidR="00FE4551">
        <w:rPr>
          <w:b/>
          <w:bCs/>
          <w:sz w:val="24"/>
          <w:szCs w:val="24"/>
          <w:vertAlign w:val="superscript"/>
        </w:rPr>
        <w:t>2</w:t>
      </w:r>
      <w:r w:rsidR="00FE455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Карпова А.Ю.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, Боровская А.А.</w:t>
      </w:r>
      <w:r w:rsidRPr="00803D89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, Кашина А.В.</w:t>
      </w:r>
      <w:r w:rsidRPr="00803D89">
        <w:rPr>
          <w:b/>
          <w:bCs/>
          <w:sz w:val="24"/>
          <w:szCs w:val="24"/>
          <w:vertAlign w:val="superscript"/>
        </w:rPr>
        <w:t>2</w:t>
      </w:r>
    </w:p>
    <w:p w14:paraId="0F1F7C06" w14:textId="77777777" w:rsidR="00D60ED8" w:rsidRPr="00D60ED8" w:rsidRDefault="00D60ED8" w:rsidP="00D60ED8">
      <w:pPr>
        <w:jc w:val="center"/>
        <w:rPr>
          <w:i/>
          <w:iCs/>
          <w:sz w:val="24"/>
          <w:szCs w:val="24"/>
        </w:rPr>
      </w:pPr>
      <w:r w:rsidRPr="00D60ED8">
        <w:rPr>
          <w:i/>
          <w:iCs/>
          <w:sz w:val="24"/>
          <w:szCs w:val="24"/>
        </w:rPr>
        <w:t>Аспирант, 1 год обучения</w:t>
      </w:r>
    </w:p>
    <w:p w14:paraId="0875F599" w14:textId="678B2237" w:rsidR="00D10B6A" w:rsidRDefault="00FE4551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 xml:space="preserve">Московский государственный технологический университет </w:t>
      </w:r>
      <w:r w:rsidR="00803D89">
        <w:rPr>
          <w:i/>
          <w:iCs/>
          <w:sz w:val="24"/>
          <w:szCs w:val="24"/>
        </w:rPr>
        <w:t>«</w:t>
      </w:r>
      <w:r>
        <w:rPr>
          <w:i/>
          <w:iCs/>
          <w:sz w:val="24"/>
          <w:szCs w:val="24"/>
        </w:rPr>
        <w:t>СТАНКИН</w:t>
      </w:r>
      <w:r w:rsidR="00803D89">
        <w:rPr>
          <w:i/>
          <w:iCs/>
          <w:sz w:val="24"/>
          <w:szCs w:val="24"/>
        </w:rPr>
        <w:t>»</w:t>
      </w:r>
      <w:r>
        <w:rPr>
          <w:i/>
          <w:iCs/>
          <w:sz w:val="24"/>
          <w:szCs w:val="24"/>
        </w:rPr>
        <w:t>, Москва, Россия</w:t>
      </w:r>
    </w:p>
    <w:p w14:paraId="305B9852" w14:textId="2DD2D02C" w:rsidR="00D10B6A" w:rsidRDefault="00FE4551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4"/>
          <w:szCs w:val="24"/>
          <w:vertAlign w:val="superscript"/>
        </w:rPr>
        <w:t>2</w:t>
      </w:r>
      <w:r>
        <w:rPr>
          <w:i/>
          <w:iCs/>
          <w:sz w:val="24"/>
          <w:szCs w:val="24"/>
        </w:rPr>
        <w:t>Костромской государственный университет, Кострома, Россия</w:t>
      </w:r>
    </w:p>
    <w:p w14:paraId="44EF3BEF" w14:textId="00B53AEA" w:rsidR="00D10B6A" w:rsidRPr="001F34ED" w:rsidRDefault="00FE4551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4"/>
          <w:szCs w:val="24"/>
          <w:lang w:val="en-US"/>
        </w:rPr>
        <w:t>E</w:t>
      </w:r>
      <w:r w:rsidRPr="001F34ED">
        <w:rPr>
          <w:i/>
          <w:iCs/>
          <w:sz w:val="24"/>
          <w:szCs w:val="24"/>
          <w:lang w:val="en-US"/>
        </w:rPr>
        <w:t>-</w:t>
      </w:r>
      <w:r>
        <w:rPr>
          <w:i/>
          <w:iCs/>
          <w:sz w:val="24"/>
          <w:szCs w:val="24"/>
          <w:lang w:val="en-US"/>
        </w:rPr>
        <w:t>mail</w:t>
      </w:r>
      <w:r w:rsidRPr="001F34ED">
        <w:rPr>
          <w:i/>
          <w:iCs/>
          <w:sz w:val="24"/>
          <w:szCs w:val="24"/>
          <w:lang w:val="en-US"/>
        </w:rPr>
        <w:t xml:space="preserve">: </w:t>
      </w:r>
      <w:r w:rsidR="001F34ED">
        <w:rPr>
          <w:i/>
          <w:iCs/>
          <w:sz w:val="24"/>
          <w:szCs w:val="24"/>
          <w:lang w:val="en-US"/>
        </w:rPr>
        <w:t>kartashova.anastasiya@list.ru</w:t>
      </w:r>
    </w:p>
    <w:p w14:paraId="6DAC3B2C" w14:textId="76D3CC55" w:rsidR="00792FAA" w:rsidRDefault="00712432">
      <w:pPr>
        <w:ind w:firstLine="397"/>
        <w:rPr>
          <w:sz w:val="24"/>
          <w:szCs w:val="24"/>
        </w:rPr>
      </w:pPr>
      <w:r w:rsidRPr="00712432">
        <w:rPr>
          <w:sz w:val="24"/>
          <w:szCs w:val="24"/>
        </w:rPr>
        <w:t>Повышение долговечности деталей машин, работающих в условиях агрессивных сред, является приоритетной задачей современного машиностроения. В этом контексте перспективным направлением выступает использование плазменно-электролитных методов обработки для формирования на поверхности стали функциональных слоев с улучшенными антикоррозионными свойствами.</w:t>
      </w:r>
      <w:r>
        <w:t xml:space="preserve"> </w:t>
      </w:r>
      <w:r w:rsidR="00FE4551">
        <w:rPr>
          <w:sz w:val="24"/>
          <w:szCs w:val="24"/>
        </w:rPr>
        <w:t xml:space="preserve">Данная работа посвящена изучению коррозионного поведения поверхности стали У8А после локального плазменно-электролитного </w:t>
      </w:r>
      <w:proofErr w:type="spellStart"/>
      <w:r w:rsidR="00FE4551">
        <w:rPr>
          <w:sz w:val="24"/>
          <w:szCs w:val="24"/>
        </w:rPr>
        <w:t>сульфидирования</w:t>
      </w:r>
      <w:proofErr w:type="spellEnd"/>
      <w:r w:rsidR="00FE4551">
        <w:rPr>
          <w:sz w:val="24"/>
          <w:szCs w:val="24"/>
        </w:rPr>
        <w:t xml:space="preserve"> (ПЭС) и </w:t>
      </w:r>
      <w:proofErr w:type="spellStart"/>
      <w:r w:rsidR="00FE4551">
        <w:rPr>
          <w:sz w:val="24"/>
          <w:szCs w:val="24"/>
        </w:rPr>
        <w:t>сульфоазотирования</w:t>
      </w:r>
      <w:proofErr w:type="spellEnd"/>
      <w:r w:rsidR="00FE4551">
        <w:rPr>
          <w:sz w:val="24"/>
          <w:szCs w:val="24"/>
        </w:rPr>
        <w:t xml:space="preserve"> (ПЭСА), а также влияния данных процессов на структур</w:t>
      </w:r>
      <w:r w:rsidR="00882282">
        <w:rPr>
          <w:sz w:val="24"/>
          <w:szCs w:val="24"/>
        </w:rPr>
        <w:t>но-фазовый состав</w:t>
      </w:r>
      <w:r w:rsidR="00FE4551">
        <w:rPr>
          <w:sz w:val="24"/>
          <w:szCs w:val="24"/>
        </w:rPr>
        <w:t xml:space="preserve"> поверхности после обработки. </w:t>
      </w:r>
    </w:p>
    <w:p w14:paraId="28DB17DE" w14:textId="3325C926" w:rsidR="00D10B6A" w:rsidRDefault="00FA6E33">
      <w:pPr>
        <w:ind w:firstLine="397"/>
        <w:rPr>
          <w:sz w:val="24"/>
          <w:szCs w:val="24"/>
        </w:rPr>
      </w:pPr>
      <w:r w:rsidRPr="00FA6E33">
        <w:rPr>
          <w:sz w:val="24"/>
          <w:szCs w:val="24"/>
        </w:rPr>
        <w:t xml:space="preserve">После </w:t>
      </w:r>
      <w:proofErr w:type="spellStart"/>
      <w:r w:rsidRPr="00FA6E33">
        <w:rPr>
          <w:sz w:val="24"/>
          <w:szCs w:val="24"/>
        </w:rPr>
        <w:t>сульфидирования</w:t>
      </w:r>
      <w:proofErr w:type="spellEnd"/>
      <w:r w:rsidRPr="00FA6E33">
        <w:rPr>
          <w:sz w:val="24"/>
          <w:szCs w:val="24"/>
        </w:rPr>
        <w:t xml:space="preserve"> плотность тока коррозии снижается до 8,99 мкА/см², а поляризационное сопротивление возрастает до 10194 Ом (рис. 1). Применение </w:t>
      </w:r>
      <w:proofErr w:type="spellStart"/>
      <w:r w:rsidRPr="00FA6E33">
        <w:rPr>
          <w:sz w:val="24"/>
          <w:szCs w:val="24"/>
        </w:rPr>
        <w:t>сульфоазотирования</w:t>
      </w:r>
      <w:proofErr w:type="spellEnd"/>
      <w:r w:rsidRPr="00FA6E33">
        <w:rPr>
          <w:sz w:val="24"/>
          <w:szCs w:val="24"/>
        </w:rPr>
        <w:t xml:space="preserve"> позволяет достичь более высоких показателей: плотность тока коррозии составляет 2,78 мкА/см², а поляризационное сопротивление </w:t>
      </w:r>
      <w:r>
        <w:rPr>
          <w:sz w:val="24"/>
          <w:szCs w:val="24"/>
        </w:rPr>
        <w:t>–</w:t>
      </w:r>
      <w:r w:rsidRPr="00FA6E33">
        <w:rPr>
          <w:sz w:val="24"/>
          <w:szCs w:val="24"/>
        </w:rPr>
        <w:t xml:space="preserve"> 26411 Ом (рис. 2).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733"/>
      </w:tblGrid>
      <w:tr w:rsidR="00D47360" w14:paraId="3167BFD3" w14:textId="77777777" w:rsidTr="002F0053">
        <w:tc>
          <w:tcPr>
            <w:tcW w:w="4667" w:type="dxa"/>
          </w:tcPr>
          <w:p w14:paraId="4972425D" w14:textId="0B3B9BAE" w:rsidR="00D47360" w:rsidRDefault="00D47360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D019BD" wp14:editId="32780BA0">
                  <wp:extent cx="2871816" cy="219600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816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3" w:type="dxa"/>
          </w:tcPr>
          <w:p w14:paraId="3F68C559" w14:textId="55953BE4" w:rsidR="00D47360" w:rsidRDefault="00D47360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9277C82" wp14:editId="5AE06988">
                  <wp:extent cx="2920215" cy="2196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215" cy="21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360" w14:paraId="6804BDE2" w14:textId="77777777" w:rsidTr="002F0053">
        <w:tc>
          <w:tcPr>
            <w:tcW w:w="4667" w:type="dxa"/>
          </w:tcPr>
          <w:p w14:paraId="7436C8FB" w14:textId="5CB12100" w:rsidR="00D47360" w:rsidRDefault="00D47360" w:rsidP="00D473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Рис. 1. </w:t>
            </w:r>
            <w:proofErr w:type="spellStart"/>
            <w:r>
              <w:rPr>
                <w:sz w:val="24"/>
                <w:szCs w:val="24"/>
              </w:rPr>
              <w:t>Потенциодинамические</w:t>
            </w:r>
            <w:proofErr w:type="spellEnd"/>
            <w:r>
              <w:rPr>
                <w:sz w:val="24"/>
                <w:szCs w:val="24"/>
              </w:rPr>
              <w:t xml:space="preserve"> поляризационные кривые образцов из стали У8А до и после струйной ПЭС: центр участка нагрева – 0 мм; на расстоянии от центра участка нагрева – 5 и 10 мм</w:t>
            </w:r>
          </w:p>
        </w:tc>
        <w:tc>
          <w:tcPr>
            <w:tcW w:w="4733" w:type="dxa"/>
          </w:tcPr>
          <w:p w14:paraId="74C94263" w14:textId="699F6022" w:rsidR="00D47360" w:rsidRDefault="00D47360" w:rsidP="00D473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Рис. 2. </w:t>
            </w:r>
            <w:proofErr w:type="spellStart"/>
            <w:r>
              <w:rPr>
                <w:sz w:val="24"/>
                <w:szCs w:val="24"/>
              </w:rPr>
              <w:t>Потенциодинамические</w:t>
            </w:r>
            <w:proofErr w:type="spellEnd"/>
            <w:r>
              <w:rPr>
                <w:sz w:val="24"/>
                <w:szCs w:val="24"/>
              </w:rPr>
              <w:t xml:space="preserve"> поляризационные кривые образцов из стали У8А до и после струйной ПЭСА: центр участка нагрева – 0 мм; на расстоянии от центра участка нагрева – 5 и 10 мм</w:t>
            </w:r>
          </w:p>
        </w:tc>
      </w:tr>
    </w:tbl>
    <w:p w14:paraId="302106AD" w14:textId="7E09DDE8" w:rsidR="00D47360" w:rsidRDefault="00D47360">
      <w:pPr>
        <w:ind w:firstLine="397"/>
        <w:rPr>
          <w:sz w:val="24"/>
          <w:szCs w:val="24"/>
        </w:rPr>
      </w:pPr>
    </w:p>
    <w:p w14:paraId="2196AD55" w14:textId="6655EE4B" w:rsidR="002F0053" w:rsidRDefault="00FA6E33" w:rsidP="002F0053">
      <w:pPr>
        <w:ind w:firstLine="397"/>
        <w:rPr>
          <w:sz w:val="24"/>
          <w:szCs w:val="24"/>
        </w:rPr>
      </w:pPr>
      <w:proofErr w:type="spellStart"/>
      <w:r w:rsidRPr="00FA6E33">
        <w:rPr>
          <w:sz w:val="24"/>
          <w:szCs w:val="24"/>
        </w:rPr>
        <w:t>Сульфидирование</w:t>
      </w:r>
      <w:proofErr w:type="spellEnd"/>
      <w:r w:rsidRPr="00FA6E33">
        <w:rPr>
          <w:sz w:val="24"/>
          <w:szCs w:val="24"/>
        </w:rPr>
        <w:t xml:space="preserve"> поверхности сопровождается образованием различных сульфидов железа в зоне нагрева. При закалке образца в центральной части зоны нагрева фиксируется формирование мартенситной структуры. С увеличением расстояния от эпицентра нагрева наблюдается уменьшение толщины сульфидного слоя и переход к перлитной структуре. Комбинированное </w:t>
      </w:r>
      <w:proofErr w:type="spellStart"/>
      <w:r w:rsidRPr="00FA6E33">
        <w:rPr>
          <w:sz w:val="24"/>
          <w:szCs w:val="24"/>
        </w:rPr>
        <w:t>сульфоазотирование</w:t>
      </w:r>
      <w:proofErr w:type="spellEnd"/>
      <w:r w:rsidRPr="00FA6E33">
        <w:rPr>
          <w:sz w:val="24"/>
          <w:szCs w:val="24"/>
        </w:rPr>
        <w:t xml:space="preserve"> обеспечивает формирование не только сульфидов, но и нитридов железа, способствует дополнительному повышению коррозионной стойкости материала</w:t>
      </w:r>
      <w:r w:rsidR="002F0053">
        <w:rPr>
          <w:sz w:val="24"/>
          <w:szCs w:val="24"/>
        </w:rPr>
        <w:t>, однако образование перлитной структуры поверхности с зоной бейнита, свидетельствует об отсутствии закалки на всей области нагрева.</w:t>
      </w:r>
    </w:p>
    <w:p w14:paraId="26463E79" w14:textId="2C8466F4" w:rsidR="00D47360" w:rsidRPr="00FA6E33" w:rsidRDefault="00D47360" w:rsidP="00FA6E33">
      <w:pPr>
        <w:ind w:firstLine="397"/>
        <w:rPr>
          <w:i/>
          <w:iCs/>
          <w:sz w:val="22"/>
          <w:szCs w:val="22"/>
        </w:rPr>
      </w:pPr>
    </w:p>
    <w:p w14:paraId="174E59B1" w14:textId="0B7F1B48" w:rsidR="00D10B6A" w:rsidRDefault="00FE4551">
      <w:pPr>
        <w:ind w:firstLine="39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Исследование выполнено при поддержке Российского научного фонда (проект № 24-19-00391)</w:t>
      </w:r>
    </w:p>
    <w:sectPr w:rsidR="00D10B6A">
      <w:pgSz w:w="11906" w:h="16838"/>
      <w:pgMar w:top="1134" w:right="1361" w:bottom="1134" w:left="1361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B6A"/>
    <w:rsid w:val="00071AE9"/>
    <w:rsid w:val="000C44A4"/>
    <w:rsid w:val="001F34ED"/>
    <w:rsid w:val="002F0053"/>
    <w:rsid w:val="00306145"/>
    <w:rsid w:val="00366B5D"/>
    <w:rsid w:val="0049430A"/>
    <w:rsid w:val="00712432"/>
    <w:rsid w:val="00792FAA"/>
    <w:rsid w:val="00803D89"/>
    <w:rsid w:val="00882282"/>
    <w:rsid w:val="00AA456B"/>
    <w:rsid w:val="00B264C0"/>
    <w:rsid w:val="00D10B6A"/>
    <w:rsid w:val="00D47360"/>
    <w:rsid w:val="00D60ED8"/>
    <w:rsid w:val="00EF4452"/>
    <w:rsid w:val="00FA6E33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1E41"/>
  <w15:docId w15:val="{5D7086F9-FAB1-4758-AA0C-BA99AD52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ind w:firstLine="28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Анастасия Залетова</cp:lastModifiedBy>
  <cp:revision>26</cp:revision>
  <dcterms:created xsi:type="dcterms:W3CDTF">2026-03-01T06:17:00Z</dcterms:created>
  <dcterms:modified xsi:type="dcterms:W3CDTF">2026-03-01T12:25:00Z</dcterms:modified>
</cp:coreProperties>
</file>