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CA2B1" w14:textId="77777777" w:rsidR="00911F14" w:rsidRPr="00E31C97" w:rsidRDefault="00911F14" w:rsidP="00212FE8">
      <w:pPr>
        <w:jc w:val="center"/>
        <w:rPr>
          <w:rFonts w:eastAsia="Calibri"/>
          <w:b/>
          <w:sz w:val="30"/>
          <w:szCs w:val="30"/>
        </w:rPr>
      </w:pPr>
      <w:bookmarkStart w:id="0" w:name="_GoBack"/>
      <w:bookmarkEnd w:id="0"/>
      <w:r>
        <w:rPr>
          <w:b/>
          <w:color w:val="000000"/>
        </w:rPr>
        <w:t>Р</w:t>
      </w:r>
      <w:r w:rsidRPr="00294986">
        <w:rPr>
          <w:b/>
          <w:color w:val="000000"/>
        </w:rPr>
        <w:t xml:space="preserve">астворимость в воде </w:t>
      </w:r>
      <w:r>
        <w:rPr>
          <w:b/>
          <w:color w:val="000000"/>
        </w:rPr>
        <w:t xml:space="preserve">салицилата и </w:t>
      </w:r>
      <w:proofErr w:type="spellStart"/>
      <w:r>
        <w:rPr>
          <w:b/>
          <w:color w:val="000000"/>
        </w:rPr>
        <w:t>адипината</w:t>
      </w:r>
      <w:proofErr w:type="spellEnd"/>
      <w:r w:rsidRPr="00294986">
        <w:rPr>
          <w:b/>
          <w:color w:val="000000"/>
        </w:rPr>
        <w:t xml:space="preserve"> меди (II)</w:t>
      </w:r>
      <w:r w:rsidRPr="00D1168F">
        <w:rPr>
          <w:rFonts w:eastAsia="Calibri"/>
        </w:rPr>
        <w:t xml:space="preserve"> </w:t>
      </w:r>
    </w:p>
    <w:p w14:paraId="7CCA1E1D" w14:textId="77777777" w:rsidR="00911F14" w:rsidRPr="003B59DF" w:rsidRDefault="00911F14" w:rsidP="00212F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Джафарова Г.А.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 w:rsidRPr="003B59DF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Леванов А.В.</w:t>
      </w:r>
      <w:r w:rsidRPr="003B59DF">
        <w:rPr>
          <w:b/>
          <w:i/>
          <w:color w:val="000000"/>
          <w:vertAlign w:val="superscript"/>
        </w:rPr>
        <w:t>2</w:t>
      </w:r>
      <w:r w:rsidRPr="0081093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Исайкина О.Я.</w:t>
      </w:r>
      <w:r w:rsidRPr="003B59DF">
        <w:rPr>
          <w:b/>
          <w:i/>
          <w:color w:val="000000"/>
          <w:vertAlign w:val="superscript"/>
        </w:rPr>
        <w:t>2</w:t>
      </w:r>
    </w:p>
    <w:p w14:paraId="70F2391D" w14:textId="77777777" w:rsidR="00911F14" w:rsidRDefault="00911F14" w:rsidP="00212F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</w:p>
    <w:p w14:paraId="17861409" w14:textId="77777777" w:rsidR="00911F14" w:rsidRDefault="00911F14" w:rsidP="00212F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</w:t>
      </w:r>
      <w:r w:rsidRPr="00D635A3">
        <w:rPr>
          <w:i/>
          <w:color w:val="000000"/>
        </w:rPr>
        <w:t xml:space="preserve"> </w:t>
      </w:r>
      <w:r>
        <w:rPr>
          <w:i/>
          <w:color w:val="000000"/>
        </w:rPr>
        <w:t>2 курс магистратуры</w:t>
      </w:r>
    </w:p>
    <w:p w14:paraId="0DBB528C" w14:textId="77777777" w:rsidR="00911F14" w:rsidRDefault="00911F14" w:rsidP="00212F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Pr="001C0635">
        <w:rPr>
          <w:i/>
          <w:iCs/>
          <w:color w:val="000000"/>
        </w:rPr>
        <w:t xml:space="preserve">Филиал </w:t>
      </w:r>
      <w:r>
        <w:rPr>
          <w:i/>
          <w:color w:val="000000"/>
        </w:rPr>
        <w:t>Московского государственного университета</w:t>
      </w:r>
      <w:r w:rsidRPr="001C0635">
        <w:rPr>
          <w:i/>
          <w:iCs/>
          <w:color w:val="000000"/>
        </w:rPr>
        <w:t xml:space="preserve"> имени М.В. Ломоносова в г. Баку,</w:t>
      </w:r>
      <w:r w:rsidRPr="00D635A3">
        <w:rPr>
          <w:i/>
          <w:iCs/>
          <w:color w:val="000000"/>
        </w:rPr>
        <w:t xml:space="preserve"> </w:t>
      </w:r>
      <w:r w:rsidRPr="001C0635">
        <w:rPr>
          <w:i/>
          <w:iCs/>
          <w:color w:val="000000"/>
        </w:rPr>
        <w:t>Баку</w:t>
      </w:r>
      <w:r>
        <w:rPr>
          <w:i/>
          <w:iCs/>
          <w:color w:val="000000"/>
        </w:rPr>
        <w:t xml:space="preserve">, </w:t>
      </w:r>
      <w:r w:rsidRPr="001C0635">
        <w:rPr>
          <w:i/>
          <w:iCs/>
          <w:color w:val="000000"/>
        </w:rPr>
        <w:t>Азербайджан</w:t>
      </w:r>
    </w:p>
    <w:p w14:paraId="665A7DF4" w14:textId="77777777" w:rsidR="00911F14" w:rsidRDefault="00911F14" w:rsidP="00212F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</w:t>
      </w:r>
      <w:r w:rsidRPr="003B59DF">
        <w:rPr>
          <w:i/>
          <w:color w:val="000000"/>
        </w:rPr>
        <w:t xml:space="preserve"> </w:t>
      </w:r>
      <w:r w:rsidRPr="00725248">
        <w:rPr>
          <w:i/>
          <w:color w:val="000000"/>
        </w:rPr>
        <w:br/>
      </w:r>
      <w:r>
        <w:rPr>
          <w:i/>
          <w:color w:val="000000"/>
        </w:rPr>
        <w:t>химический факультет, Москва, Россия</w:t>
      </w:r>
    </w:p>
    <w:p w14:paraId="389EE337" w14:textId="77777777" w:rsidR="00911F14" w:rsidRDefault="00911F14" w:rsidP="00212F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797570">
        <w:rPr>
          <w:i/>
          <w:color w:val="000000"/>
          <w:lang w:val="en-US"/>
        </w:rPr>
        <w:t>E</w:t>
      </w:r>
      <w:r w:rsidRPr="00E31C97">
        <w:rPr>
          <w:i/>
          <w:color w:val="000000"/>
        </w:rPr>
        <w:t>-</w:t>
      </w:r>
      <w:r w:rsidRPr="00797570">
        <w:rPr>
          <w:i/>
          <w:color w:val="000000"/>
          <w:lang w:val="en-US"/>
        </w:rPr>
        <w:t>mail</w:t>
      </w:r>
      <w:r w:rsidRPr="00E31C97">
        <w:rPr>
          <w:i/>
          <w:color w:val="000000"/>
        </w:rPr>
        <w:t xml:space="preserve">: </w:t>
      </w:r>
      <w:hyperlink r:id="rId5" w:history="1">
        <w:r w:rsidRPr="00F00B6D">
          <w:rPr>
            <w:rStyle w:val="af"/>
            <w:i/>
            <w:lang w:val="en-US"/>
          </w:rPr>
          <w:t>jafarova</w:t>
        </w:r>
        <w:r w:rsidRPr="00F00B6D">
          <w:rPr>
            <w:rStyle w:val="af"/>
            <w:i/>
          </w:rPr>
          <w:t>_2002@</w:t>
        </w:r>
        <w:r w:rsidRPr="00F00B6D">
          <w:rPr>
            <w:rStyle w:val="af"/>
            <w:i/>
            <w:lang w:val="en-US"/>
          </w:rPr>
          <w:t>mail</w:t>
        </w:r>
        <w:r w:rsidRPr="00F00B6D">
          <w:rPr>
            <w:rStyle w:val="af"/>
            <w:i/>
          </w:rPr>
          <w:t>.</w:t>
        </w:r>
        <w:r w:rsidRPr="00F00B6D">
          <w:rPr>
            <w:rStyle w:val="af"/>
            <w:i/>
            <w:lang w:val="en-US"/>
          </w:rPr>
          <w:t>ru</w:t>
        </w:r>
      </w:hyperlink>
    </w:p>
    <w:p w14:paraId="427F8C32" w14:textId="77777777" w:rsidR="00911F14" w:rsidRPr="00A057BD" w:rsidRDefault="00911F14" w:rsidP="00212F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3232447D" w14:textId="029633DB" w:rsidR="00911F14" w:rsidRDefault="00911F14" w:rsidP="00EB7C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Соли меди (</w:t>
      </w:r>
      <w:r>
        <w:rPr>
          <w:color w:val="000000"/>
          <w:lang w:val="en-US"/>
        </w:rPr>
        <w:t>II</w:t>
      </w:r>
      <w:r w:rsidRPr="00967516">
        <w:rPr>
          <w:color w:val="000000"/>
        </w:rPr>
        <w:t>)</w:t>
      </w:r>
      <w:r>
        <w:rPr>
          <w:color w:val="000000"/>
        </w:rPr>
        <w:t xml:space="preserve"> с карбоновыми кислотами, в частности салициловой и адипиновой,  могут быть использованы в качестве медных микроудобрений, добавок в корма, активных компонентов фунгицидных препаратов, а также для приготовления различных медьсодержащих материалов с заданными свойствами</w:t>
      </w:r>
      <w:r w:rsidRPr="00A057BD">
        <w:t xml:space="preserve"> </w:t>
      </w:r>
      <w:r>
        <w:rPr>
          <w:noProof/>
        </w:rPr>
        <w:t>[1]</w:t>
      </w:r>
      <w:r w:rsidRPr="00A057BD">
        <w:rPr>
          <w:color w:val="000000"/>
        </w:rPr>
        <w:t xml:space="preserve">. </w:t>
      </w:r>
      <w:r>
        <w:rPr>
          <w:color w:val="000000"/>
        </w:rPr>
        <w:t>Салицилат</w:t>
      </w:r>
      <w:bookmarkStart w:id="1" w:name="_Hlk223198210"/>
      <w:r>
        <w:rPr>
          <w:color w:val="000000"/>
        </w:rPr>
        <w:t xml:space="preserve"> меди </w:t>
      </w:r>
      <w:r w:rsidRPr="00967516">
        <w:rPr>
          <w:color w:val="000000"/>
        </w:rPr>
        <w:t>(</w:t>
      </w:r>
      <w:r>
        <w:rPr>
          <w:color w:val="000000"/>
          <w:lang w:val="en-US"/>
        </w:rPr>
        <w:t>II</w:t>
      </w:r>
      <w:r w:rsidRPr="00967516">
        <w:rPr>
          <w:color w:val="000000"/>
        </w:rPr>
        <w:t>)</w:t>
      </w:r>
      <w:bookmarkEnd w:id="1"/>
      <w:r w:rsidRPr="00967516">
        <w:rPr>
          <w:color w:val="000000"/>
        </w:rPr>
        <w:t xml:space="preserve"> </w:t>
      </w:r>
      <w:r>
        <w:rPr>
          <w:color w:val="000000"/>
        </w:rPr>
        <w:t xml:space="preserve">является уникальным противовоспалительным препаратом </w:t>
      </w:r>
      <w:r>
        <w:rPr>
          <w:noProof/>
          <w:color w:val="000000"/>
        </w:rPr>
        <w:t>[</w:t>
      </w:r>
      <w:r w:rsidR="002A78DA">
        <w:rPr>
          <w:noProof/>
          <w:color w:val="000000"/>
        </w:rPr>
        <w:t>2</w:t>
      </w:r>
      <w:r>
        <w:rPr>
          <w:noProof/>
          <w:color w:val="000000"/>
        </w:rPr>
        <w:t xml:space="preserve">, </w:t>
      </w:r>
      <w:r w:rsidR="002A78DA">
        <w:rPr>
          <w:noProof/>
          <w:color w:val="000000"/>
        </w:rPr>
        <w:t>3</w:t>
      </w:r>
      <w:r>
        <w:rPr>
          <w:noProof/>
          <w:color w:val="000000"/>
        </w:rPr>
        <w:t>]</w:t>
      </w:r>
      <w:r>
        <w:rPr>
          <w:color w:val="000000"/>
        </w:rPr>
        <w:t xml:space="preserve">. Синтез </w:t>
      </w:r>
      <w:bookmarkStart w:id="2" w:name="_Hlk223198593"/>
      <w:r>
        <w:rPr>
          <w:color w:val="000000"/>
        </w:rPr>
        <w:t xml:space="preserve">салицилата и </w:t>
      </w:r>
      <w:proofErr w:type="spellStart"/>
      <w:r>
        <w:rPr>
          <w:color w:val="000000"/>
        </w:rPr>
        <w:t>адипината</w:t>
      </w:r>
      <w:proofErr w:type="spellEnd"/>
      <w:r>
        <w:rPr>
          <w:color w:val="000000"/>
        </w:rPr>
        <w:t xml:space="preserve"> меди </w:t>
      </w:r>
      <w:r w:rsidRPr="00967516">
        <w:rPr>
          <w:color w:val="000000"/>
        </w:rPr>
        <w:t>(</w:t>
      </w:r>
      <w:r>
        <w:rPr>
          <w:color w:val="000000"/>
          <w:lang w:val="en-US"/>
        </w:rPr>
        <w:t>II</w:t>
      </w:r>
      <w:r w:rsidRPr="00967516">
        <w:rPr>
          <w:color w:val="000000"/>
        </w:rPr>
        <w:t>)</w:t>
      </w:r>
      <w:bookmarkEnd w:id="2"/>
      <w:r>
        <w:rPr>
          <w:color w:val="000000"/>
        </w:rPr>
        <w:t xml:space="preserve"> осуществляется методом осаждения из водных растворов. При получении и использовании этих солей необходимы данные об их растворимости, однако соответствующая информация в литературе отсутствует. </w:t>
      </w:r>
    </w:p>
    <w:p w14:paraId="4D7A3F95" w14:textId="77777777" w:rsidR="00911F14" w:rsidRDefault="00911F14" w:rsidP="00EB7C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определены произведения растворимости и общая растворимость салицилата и </w:t>
      </w:r>
      <w:proofErr w:type="spellStart"/>
      <w:r>
        <w:rPr>
          <w:color w:val="000000"/>
        </w:rPr>
        <w:t>адипината</w:t>
      </w:r>
      <w:proofErr w:type="spellEnd"/>
      <w:r>
        <w:rPr>
          <w:color w:val="000000"/>
        </w:rPr>
        <w:t xml:space="preserve"> меди </w:t>
      </w:r>
      <w:r w:rsidRPr="00967516">
        <w:rPr>
          <w:color w:val="000000"/>
        </w:rPr>
        <w:t>(</w:t>
      </w:r>
      <w:r>
        <w:rPr>
          <w:color w:val="000000"/>
          <w:lang w:val="en-US"/>
        </w:rPr>
        <w:t>II</w:t>
      </w:r>
      <w:r w:rsidRPr="00967516">
        <w:rPr>
          <w:color w:val="000000"/>
        </w:rPr>
        <w:t>)</w:t>
      </w:r>
      <w:r>
        <w:rPr>
          <w:color w:val="000000"/>
        </w:rPr>
        <w:t xml:space="preserve"> в воде при комнатной температуре. </w:t>
      </w:r>
      <w:r w:rsidRPr="007E29B2">
        <w:rPr>
          <w:color w:val="000000"/>
        </w:rPr>
        <w:t xml:space="preserve">Произведение растворимости находили путем обработки </w:t>
      </w:r>
      <w:r>
        <w:rPr>
          <w:color w:val="000000"/>
        </w:rPr>
        <w:t>результатов измерений ЭДС</w:t>
      </w:r>
      <w:r w:rsidRPr="007E29B2">
        <w:rPr>
          <w:color w:val="000000"/>
        </w:rPr>
        <w:t xml:space="preserve"> </w:t>
      </w:r>
      <w:r>
        <w:rPr>
          <w:color w:val="000000"/>
        </w:rPr>
        <w:t xml:space="preserve">при </w:t>
      </w:r>
      <w:proofErr w:type="spellStart"/>
      <w:r>
        <w:rPr>
          <w:color w:val="000000"/>
        </w:rPr>
        <w:t>осадительном</w:t>
      </w:r>
      <w:proofErr w:type="spellEnd"/>
      <w:r>
        <w:rPr>
          <w:color w:val="000000"/>
        </w:rPr>
        <w:t xml:space="preserve"> </w:t>
      </w:r>
      <w:r w:rsidRPr="004B229A">
        <w:rPr>
          <w:color w:val="000000"/>
        </w:rPr>
        <w:t>потенциометрическ</w:t>
      </w:r>
      <w:r>
        <w:rPr>
          <w:color w:val="000000"/>
        </w:rPr>
        <w:t>ом</w:t>
      </w:r>
      <w:r w:rsidRPr="004B229A">
        <w:rPr>
          <w:color w:val="000000"/>
        </w:rPr>
        <w:t xml:space="preserve"> титровани</w:t>
      </w:r>
      <w:r>
        <w:rPr>
          <w:color w:val="000000"/>
        </w:rPr>
        <w:t>и</w:t>
      </w:r>
      <w:r w:rsidRPr="004B229A">
        <w:rPr>
          <w:color w:val="000000"/>
        </w:rPr>
        <w:t xml:space="preserve"> с медным индикаторным электродом в систем</w:t>
      </w:r>
      <w:r>
        <w:rPr>
          <w:color w:val="000000"/>
        </w:rPr>
        <w:t>ах</w:t>
      </w:r>
      <w:r w:rsidRPr="004B229A">
        <w:rPr>
          <w:color w:val="000000"/>
        </w:rPr>
        <w:t xml:space="preserve"> </w:t>
      </w:r>
      <w:bookmarkStart w:id="3" w:name="_Hlk191506236"/>
      <w:r w:rsidRPr="004B229A">
        <w:rPr>
          <w:color w:val="000000"/>
        </w:rPr>
        <w:t>«</w:t>
      </w:r>
      <w:r w:rsidRPr="007E29B2">
        <w:rPr>
          <w:color w:val="000000"/>
        </w:rPr>
        <w:t xml:space="preserve">ионы </w:t>
      </w:r>
      <w:bookmarkStart w:id="4" w:name="_Hlk223198762"/>
      <w:r w:rsidRPr="004B229A">
        <w:rPr>
          <w:color w:val="000000"/>
          <w:lang w:val="en-US"/>
        </w:rPr>
        <w:t>Cu</w:t>
      </w:r>
      <w:r w:rsidRPr="004B229A">
        <w:rPr>
          <w:color w:val="000000"/>
        </w:rPr>
        <w:t>(</w:t>
      </w:r>
      <w:r w:rsidRPr="004B229A">
        <w:rPr>
          <w:color w:val="000000"/>
          <w:lang w:val="en-US"/>
        </w:rPr>
        <w:t>II</w:t>
      </w:r>
      <w:r w:rsidRPr="004B229A">
        <w:rPr>
          <w:color w:val="000000"/>
        </w:rPr>
        <w:t>)</w:t>
      </w:r>
      <w:bookmarkEnd w:id="4"/>
      <w:r w:rsidRPr="004B229A">
        <w:rPr>
          <w:color w:val="000000"/>
        </w:rPr>
        <w:t xml:space="preserve"> – </w:t>
      </w:r>
      <w:r>
        <w:rPr>
          <w:color w:val="000000"/>
        </w:rPr>
        <w:t xml:space="preserve">салицилат» и «ионы </w:t>
      </w:r>
      <w:r w:rsidRPr="004B229A">
        <w:rPr>
          <w:color w:val="000000"/>
          <w:lang w:val="en-US"/>
        </w:rPr>
        <w:t>Cu</w:t>
      </w:r>
      <w:r w:rsidRPr="004B229A">
        <w:rPr>
          <w:color w:val="000000"/>
        </w:rPr>
        <w:t>(</w:t>
      </w:r>
      <w:r w:rsidRPr="004B229A">
        <w:rPr>
          <w:color w:val="000000"/>
          <w:lang w:val="en-US"/>
        </w:rPr>
        <w:t>II</w:t>
      </w:r>
      <w:r w:rsidRPr="004B229A">
        <w:rPr>
          <w:color w:val="000000"/>
        </w:rPr>
        <w:t>)</w:t>
      </w:r>
      <w:r>
        <w:rPr>
          <w:color w:val="000000"/>
        </w:rPr>
        <w:t xml:space="preserve"> – </w:t>
      </w:r>
      <w:proofErr w:type="spellStart"/>
      <w:r>
        <w:rPr>
          <w:color w:val="000000"/>
        </w:rPr>
        <w:t>гидроадипинат</w:t>
      </w:r>
      <w:proofErr w:type="spellEnd"/>
      <w:r>
        <w:rPr>
          <w:color w:val="000000"/>
        </w:rPr>
        <w:t>»</w:t>
      </w:r>
      <w:r w:rsidRPr="004B229A">
        <w:rPr>
          <w:color w:val="000000"/>
        </w:rPr>
        <w:t xml:space="preserve"> в водном растворе»</w:t>
      </w:r>
      <w:bookmarkStart w:id="5" w:name="_Hlk191504882"/>
      <w:bookmarkEnd w:id="3"/>
      <w:r w:rsidRPr="004B229A">
        <w:rPr>
          <w:color w:val="000000"/>
        </w:rPr>
        <w:t>.</w:t>
      </w:r>
      <w:bookmarkEnd w:id="5"/>
      <w:r w:rsidRPr="004B229A">
        <w:rPr>
          <w:color w:val="000000"/>
        </w:rPr>
        <w:t xml:space="preserve"> </w:t>
      </w:r>
      <w:r w:rsidRPr="007E29B2">
        <w:rPr>
          <w:color w:val="000000"/>
        </w:rPr>
        <w:t xml:space="preserve">Для этого </w:t>
      </w:r>
      <w:r>
        <w:rPr>
          <w:color w:val="000000"/>
        </w:rPr>
        <w:t xml:space="preserve">использовали расчет равновесного состава в этих системах с учетом </w:t>
      </w:r>
      <w:proofErr w:type="spellStart"/>
      <w:r>
        <w:rPr>
          <w:color w:val="000000"/>
        </w:rPr>
        <w:t>диссиоциации</w:t>
      </w:r>
      <w:proofErr w:type="spellEnd"/>
      <w:r>
        <w:rPr>
          <w:color w:val="000000"/>
        </w:rPr>
        <w:t xml:space="preserve"> салициловой и адипиновой кислот, образования комплексных соединений </w:t>
      </w:r>
      <w:proofErr w:type="gramStart"/>
      <w:r w:rsidRPr="004B229A">
        <w:rPr>
          <w:color w:val="000000"/>
          <w:lang w:val="en-US"/>
        </w:rPr>
        <w:t>Cu</w:t>
      </w:r>
      <w:r w:rsidRPr="004B229A">
        <w:rPr>
          <w:color w:val="000000"/>
        </w:rPr>
        <w:t>(</w:t>
      </w:r>
      <w:proofErr w:type="gramEnd"/>
      <w:r w:rsidRPr="004B229A">
        <w:rPr>
          <w:color w:val="000000"/>
          <w:lang w:val="en-US"/>
        </w:rPr>
        <w:t>II</w:t>
      </w:r>
      <w:r w:rsidRPr="004B229A">
        <w:rPr>
          <w:color w:val="000000"/>
        </w:rPr>
        <w:t>)</w:t>
      </w:r>
      <w:r>
        <w:rPr>
          <w:color w:val="000000"/>
        </w:rPr>
        <w:t xml:space="preserve"> в растворе и осадков соответствующих солей. Выпадающие в осадок соли меди имеют состав </w:t>
      </w:r>
      <w:r>
        <w:rPr>
          <w:color w:val="000000"/>
          <w:lang w:val="en-US"/>
        </w:rPr>
        <w:t>Cu</w:t>
      </w:r>
      <w:r w:rsidRPr="005B54A3">
        <w:rPr>
          <w:color w:val="000000"/>
        </w:rPr>
        <w:t>(</w:t>
      </w:r>
      <w:r>
        <w:rPr>
          <w:color w:val="000000"/>
          <w:lang w:val="en-US"/>
        </w:rPr>
        <w:t>C</w:t>
      </w:r>
      <w:r w:rsidRPr="005B54A3">
        <w:rPr>
          <w:color w:val="000000"/>
          <w:vertAlign w:val="subscript"/>
        </w:rPr>
        <w:t>6</w:t>
      </w:r>
      <w:r>
        <w:rPr>
          <w:color w:val="000000"/>
          <w:lang w:val="en-US"/>
        </w:rPr>
        <w:t>H</w:t>
      </w:r>
      <w:r w:rsidRPr="005B54A3">
        <w:rPr>
          <w:color w:val="000000"/>
          <w:vertAlign w:val="subscript"/>
        </w:rPr>
        <w:t>4</w:t>
      </w:r>
      <w:r w:rsidRPr="005B54A3">
        <w:rPr>
          <w:color w:val="000000"/>
        </w:rPr>
        <w:t>(</w:t>
      </w:r>
      <w:r>
        <w:rPr>
          <w:color w:val="000000"/>
          <w:lang w:val="en-US"/>
        </w:rPr>
        <w:t>OH</w:t>
      </w:r>
      <w:r w:rsidRPr="005B54A3">
        <w:rPr>
          <w:color w:val="000000"/>
        </w:rPr>
        <w:t>)</w:t>
      </w:r>
      <w:r>
        <w:rPr>
          <w:color w:val="000000"/>
          <w:lang w:val="en-US"/>
        </w:rPr>
        <w:t>COO</w:t>
      </w:r>
      <w:r w:rsidRPr="005B54A3">
        <w:rPr>
          <w:color w:val="000000"/>
        </w:rPr>
        <w:t>)</w:t>
      </w:r>
      <w:r w:rsidRPr="005B54A3">
        <w:rPr>
          <w:color w:val="000000"/>
          <w:vertAlign w:val="subscript"/>
        </w:rPr>
        <w:t>2</w:t>
      </w:r>
      <w:bookmarkStart w:id="6" w:name="_Hlk223200147"/>
      <w:r w:rsidRPr="005B54A3">
        <w:rPr>
          <w:color w:val="000000"/>
        </w:rPr>
        <w:t>·4</w:t>
      </w:r>
      <w:r>
        <w:rPr>
          <w:color w:val="000000"/>
          <w:lang w:val="en-US"/>
        </w:rPr>
        <w:t>H</w:t>
      </w:r>
      <w:r w:rsidRPr="005B54A3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bookmarkEnd w:id="6"/>
      <w:r>
        <w:rPr>
          <w:color w:val="000000"/>
        </w:rPr>
        <w:t xml:space="preserve"> и </w:t>
      </w:r>
      <w:proofErr w:type="gramStart"/>
      <w:r>
        <w:rPr>
          <w:color w:val="000000"/>
          <w:lang w:val="en-US"/>
        </w:rPr>
        <w:t>Cu</w:t>
      </w:r>
      <w:r>
        <w:rPr>
          <w:color w:val="000000"/>
        </w:rPr>
        <w:t>(</w:t>
      </w:r>
      <w:proofErr w:type="gramEnd"/>
      <w:r>
        <w:rPr>
          <w:color w:val="000000"/>
          <w:lang w:val="en-US"/>
        </w:rPr>
        <w:t>CH</w:t>
      </w:r>
      <w:r w:rsidRPr="005B54A3">
        <w:rPr>
          <w:color w:val="000000"/>
          <w:vertAlign w:val="subscript"/>
        </w:rPr>
        <w:t>2</w:t>
      </w:r>
      <w:r w:rsidRPr="005B54A3">
        <w:rPr>
          <w:color w:val="000000"/>
        </w:rPr>
        <w:t>)</w:t>
      </w:r>
      <w:r w:rsidRPr="005B54A3">
        <w:rPr>
          <w:color w:val="000000"/>
          <w:vertAlign w:val="subscript"/>
        </w:rPr>
        <w:t>4</w:t>
      </w:r>
      <w:r w:rsidRPr="005B54A3">
        <w:rPr>
          <w:color w:val="000000"/>
        </w:rPr>
        <w:t>(</w:t>
      </w:r>
      <w:r>
        <w:rPr>
          <w:color w:val="000000"/>
          <w:lang w:val="en-US"/>
        </w:rPr>
        <w:t>COO</w:t>
      </w:r>
      <w:r w:rsidRPr="005B54A3">
        <w:rPr>
          <w:color w:val="000000"/>
        </w:rPr>
        <w:t>)</w:t>
      </w:r>
      <w:r w:rsidRPr="005B54A3">
        <w:rPr>
          <w:color w:val="000000"/>
          <w:vertAlign w:val="subscript"/>
        </w:rPr>
        <w:t>2</w:t>
      </w:r>
      <w:r w:rsidRPr="005B54A3">
        <w:rPr>
          <w:color w:val="000000"/>
        </w:rPr>
        <w:t>·</w:t>
      </w:r>
      <w:r>
        <w:rPr>
          <w:color w:val="000000"/>
          <w:lang w:val="en-US"/>
        </w:rPr>
        <w:t>H</w:t>
      </w:r>
      <w:r w:rsidRPr="005B54A3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>
        <w:rPr>
          <w:color w:val="000000"/>
        </w:rPr>
        <w:t xml:space="preserve">, соответствующие десятичные логарифмы произведений растворимости равны </w:t>
      </w:r>
      <w:bookmarkStart w:id="7" w:name="_Hlk223200538"/>
      <w:r w:rsidRPr="007E29B2">
        <w:rPr>
          <w:color w:val="000000"/>
        </w:rPr>
        <w:t>–</w:t>
      </w:r>
      <w:r>
        <w:rPr>
          <w:color w:val="000000"/>
        </w:rPr>
        <w:t>5</w:t>
      </w:r>
      <w:r w:rsidRPr="007E29B2">
        <w:rPr>
          <w:color w:val="000000"/>
        </w:rPr>
        <w:t>.</w:t>
      </w:r>
      <w:r>
        <w:rPr>
          <w:color w:val="000000"/>
        </w:rPr>
        <w:t>8</w:t>
      </w:r>
      <w:r w:rsidRPr="007E29B2">
        <w:rPr>
          <w:color w:val="000000"/>
        </w:rPr>
        <w:t xml:space="preserve"> ± 0.</w:t>
      </w:r>
      <w:r>
        <w:rPr>
          <w:color w:val="000000"/>
        </w:rPr>
        <w:t>1 (25 °С)</w:t>
      </w:r>
      <w:bookmarkEnd w:id="7"/>
      <w:r>
        <w:rPr>
          <w:color w:val="000000"/>
        </w:rPr>
        <w:t xml:space="preserve"> и </w:t>
      </w:r>
      <w:r w:rsidRPr="007E29B2">
        <w:rPr>
          <w:color w:val="000000"/>
        </w:rPr>
        <w:t>–</w:t>
      </w:r>
      <w:r>
        <w:rPr>
          <w:color w:val="000000"/>
        </w:rPr>
        <w:t>6</w:t>
      </w:r>
      <w:r w:rsidRPr="007E29B2">
        <w:rPr>
          <w:color w:val="000000"/>
        </w:rPr>
        <w:t>.</w:t>
      </w:r>
      <w:r>
        <w:rPr>
          <w:color w:val="000000"/>
        </w:rPr>
        <w:t>6</w:t>
      </w:r>
      <w:r w:rsidRPr="007E29B2">
        <w:rPr>
          <w:color w:val="000000"/>
        </w:rPr>
        <w:t xml:space="preserve"> ± 0.</w:t>
      </w:r>
      <w:r>
        <w:rPr>
          <w:color w:val="000000"/>
        </w:rPr>
        <w:t xml:space="preserve">1 (22 − 23 °С). </w:t>
      </w:r>
    </w:p>
    <w:p w14:paraId="024C515F" w14:textId="6E0D14E5" w:rsidR="00BE0DEF" w:rsidRPr="002A78DA" w:rsidRDefault="00911F14" w:rsidP="00EB7C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E0D54">
        <w:rPr>
          <w:color w:val="000000"/>
        </w:rPr>
        <w:t>Общую растворимость</w:t>
      </w:r>
      <w:r>
        <w:rPr>
          <w:color w:val="000000"/>
        </w:rPr>
        <w:t xml:space="preserve"> солей меди</w:t>
      </w:r>
      <w:r w:rsidRPr="00DE0D54">
        <w:rPr>
          <w:color w:val="000000"/>
        </w:rPr>
        <w:t xml:space="preserve"> (концентрацию </w:t>
      </w:r>
      <w:proofErr w:type="gramStart"/>
      <w:r>
        <w:rPr>
          <w:color w:val="000000"/>
          <w:lang w:val="en-US"/>
        </w:rPr>
        <w:t>Cu</w:t>
      </w:r>
      <w:r w:rsidRPr="00DE0D54">
        <w:rPr>
          <w:color w:val="000000"/>
        </w:rPr>
        <w:t>(</w:t>
      </w:r>
      <w:proofErr w:type="gramEnd"/>
      <w:r>
        <w:rPr>
          <w:color w:val="000000"/>
          <w:lang w:val="en-US"/>
        </w:rPr>
        <w:t>II</w:t>
      </w:r>
      <w:r w:rsidRPr="00DE0D54">
        <w:rPr>
          <w:color w:val="000000"/>
        </w:rPr>
        <w:t xml:space="preserve">) в растворе после титрования) определяли методом атомно-абсорбционной спектроскопии с помощью предварительно построенной </w:t>
      </w:r>
      <w:proofErr w:type="spellStart"/>
      <w:r w:rsidRPr="00DE0D54">
        <w:rPr>
          <w:color w:val="000000"/>
        </w:rPr>
        <w:t>градуировочной</w:t>
      </w:r>
      <w:proofErr w:type="spellEnd"/>
      <w:r w:rsidRPr="00DE0D54">
        <w:rPr>
          <w:color w:val="000000"/>
        </w:rPr>
        <w:t xml:space="preserve"> зависимости.</w:t>
      </w:r>
      <w:r>
        <w:rPr>
          <w:color w:val="000000"/>
        </w:rPr>
        <w:t xml:space="preserve"> Величина общей растворимости сильно изменяется в зависимости от состава раствора, зависит от рН, и определяется значениями произведения растворимости и констант устойчивости комплексов меди с карбоновыми кислотами. Расчет общей растворимости с использованием найденных в настоящей работе значений произведений растворимости и литературных данных по константам устойчивости согласуется с экспериментальными данными, что подтверждает правильность наших результат</w:t>
      </w:r>
      <w:r w:rsidRPr="002A78DA">
        <w:rPr>
          <w:color w:val="000000"/>
        </w:rPr>
        <w:t xml:space="preserve">ов. </w:t>
      </w:r>
      <w:r w:rsidR="00BE0DEF" w:rsidRPr="002A78DA">
        <w:rPr>
          <w:color w:val="000000"/>
        </w:rPr>
        <w:t>Полученные значения произведений растворимости и данные по общей растворимости позволяют количественно описывать равновеси</w:t>
      </w:r>
      <w:r w:rsidR="00105ADE" w:rsidRPr="002A78DA">
        <w:rPr>
          <w:color w:val="000000"/>
        </w:rPr>
        <w:t>я</w:t>
      </w:r>
      <w:r w:rsidR="00BE0DEF" w:rsidRPr="002A78DA">
        <w:rPr>
          <w:color w:val="000000"/>
        </w:rPr>
        <w:t xml:space="preserve"> в системах «</w:t>
      </w:r>
      <w:proofErr w:type="spellStart"/>
      <w:proofErr w:type="gramStart"/>
      <w:r w:rsidR="00BE0DEF" w:rsidRPr="002A78DA">
        <w:rPr>
          <w:color w:val="000000"/>
        </w:rPr>
        <w:t>Cu</w:t>
      </w:r>
      <w:proofErr w:type="spellEnd"/>
      <w:r w:rsidR="00BE0DEF" w:rsidRPr="002A78DA">
        <w:rPr>
          <w:color w:val="000000"/>
        </w:rPr>
        <w:t>(</w:t>
      </w:r>
      <w:proofErr w:type="gramEnd"/>
      <w:r w:rsidR="00BE0DEF" w:rsidRPr="002A78DA">
        <w:rPr>
          <w:color w:val="000000"/>
        </w:rPr>
        <w:t xml:space="preserve">II) – карбоновая кислота – вода» и могут быть использованы для расчёта состава растворов в </w:t>
      </w:r>
      <w:r w:rsidR="002A78DA" w:rsidRPr="002A78DA">
        <w:rPr>
          <w:color w:val="000000"/>
        </w:rPr>
        <w:t>технологически</w:t>
      </w:r>
      <w:r w:rsidR="00105ADE" w:rsidRPr="002A78DA">
        <w:rPr>
          <w:color w:val="000000"/>
        </w:rPr>
        <w:t>х процессах</w:t>
      </w:r>
      <w:r w:rsidR="00BE0DEF" w:rsidRPr="002A78DA">
        <w:rPr>
          <w:color w:val="000000"/>
        </w:rPr>
        <w:t>.</w:t>
      </w:r>
    </w:p>
    <w:p w14:paraId="719C398D" w14:textId="14A94A33" w:rsidR="00105ADE" w:rsidRPr="00105ADE" w:rsidRDefault="00105ADE" w:rsidP="00EB7C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A78DA">
        <w:rPr>
          <w:color w:val="000000"/>
        </w:rPr>
        <w:t>Работа выполнена в рамках государственного задания «Ф</w:t>
      </w:r>
      <w:r w:rsidRPr="00105ADE">
        <w:rPr>
          <w:color w:val="000000"/>
        </w:rPr>
        <w:t>изикохимия поверхности, адсорбция и катализ», с использованием оборудования, приобретенного за счёт средств Программы развития Московского университета.</w:t>
      </w:r>
    </w:p>
    <w:p w14:paraId="4830F43A" w14:textId="77777777" w:rsidR="00911F14" w:rsidRDefault="00911F14" w:rsidP="00CF7F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19163FB2" w14:textId="77777777" w:rsidR="00911F14" w:rsidRPr="00CF7FAA" w:rsidRDefault="00911F14" w:rsidP="00CF7F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  <w:lang w:val="en-US"/>
        </w:rPr>
      </w:pPr>
      <w:r w:rsidRPr="00CF7FAA">
        <w:rPr>
          <w:b/>
          <w:bCs/>
          <w:color w:val="000000"/>
        </w:rPr>
        <w:t>Литература</w:t>
      </w:r>
    </w:p>
    <w:p w14:paraId="0596555A" w14:textId="3C02E17C" w:rsidR="00911F14" w:rsidRPr="00A057BD" w:rsidRDefault="00911F14" w:rsidP="00BA01E8">
      <w:pPr>
        <w:pStyle w:val="EndNoteBibliography"/>
        <w:jc w:val="both"/>
      </w:pPr>
      <w:r w:rsidRPr="00A057BD">
        <w:t>1. Fan Y., Yang Y., Xiao Y., Zhao Z. Preparation and Characterization of Fibrous Copper Powder used for Conductive Filler // REWAS 2013: Enabling Materials Resource</w:t>
      </w:r>
      <w:r w:rsidR="00BA01E8" w:rsidRPr="00BA01E8">
        <w:t xml:space="preserve"> </w:t>
      </w:r>
      <w:r w:rsidRPr="00A057BD">
        <w:t>Sustainability / Kvithyld A. и др. ‒ Cham: Springer International Publishing, 2016. ‒ C. 122-132.</w:t>
      </w:r>
    </w:p>
    <w:p w14:paraId="21135B93" w14:textId="37462BC9" w:rsidR="00911F14" w:rsidRPr="00A057BD" w:rsidRDefault="002A78DA" w:rsidP="00BA01E8">
      <w:pPr>
        <w:pStyle w:val="EndNoteBibliography"/>
        <w:jc w:val="both"/>
      </w:pPr>
      <w:r w:rsidRPr="002A78DA">
        <w:t>2</w:t>
      </w:r>
      <w:r w:rsidR="00911F14" w:rsidRPr="00A057BD">
        <w:t>. Sorenson J. R. Copper chelates as possible active forms of the antiarthritic agents // J Med Chem. ‒ 1976. ‒ T. 19, № 1. ‒ C. 135-48.</w:t>
      </w:r>
    </w:p>
    <w:p w14:paraId="62500FBF" w14:textId="4AD2C5F0" w:rsidR="00E0569D" w:rsidRPr="002A78DA" w:rsidRDefault="002A78DA" w:rsidP="002A78DA">
      <w:pPr>
        <w:pStyle w:val="EndNoteBibliography"/>
        <w:jc w:val="both"/>
      </w:pPr>
      <w:r w:rsidRPr="002A78DA">
        <w:t>3</w:t>
      </w:r>
      <w:r w:rsidR="00911F14" w:rsidRPr="00A057BD">
        <w:t>. Sorenson J. R. J. Copper Complexes – A Unique Class of Anti-Arthritic Drugs // Progress in Medicinal Chemistry / Ellis G. P., West G. B.Elsevier, 1978. ‒ C. 211-260.</w:t>
      </w:r>
    </w:p>
    <w:sectPr w:rsidR="00E0569D" w:rsidRPr="002A78DA" w:rsidSect="00DA3FBC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911F14"/>
    <w:rsid w:val="000530D3"/>
    <w:rsid w:val="00105ADE"/>
    <w:rsid w:val="002A78DA"/>
    <w:rsid w:val="002F2CC6"/>
    <w:rsid w:val="00316621"/>
    <w:rsid w:val="004508A8"/>
    <w:rsid w:val="00475AE3"/>
    <w:rsid w:val="007F2AA2"/>
    <w:rsid w:val="008018EA"/>
    <w:rsid w:val="008B6092"/>
    <w:rsid w:val="00911F14"/>
    <w:rsid w:val="00932A24"/>
    <w:rsid w:val="009E3AC7"/>
    <w:rsid w:val="00A93E2F"/>
    <w:rsid w:val="00BA01E8"/>
    <w:rsid w:val="00BB265B"/>
    <w:rsid w:val="00BE0DEF"/>
    <w:rsid w:val="00C70CE0"/>
    <w:rsid w:val="00DA3FBC"/>
    <w:rsid w:val="00DB4A07"/>
    <w:rsid w:val="00E0569D"/>
    <w:rsid w:val="00F46CAC"/>
    <w:rsid w:val="00F75091"/>
    <w:rsid w:val="00F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C3E3"/>
  <w15:chartTrackingRefBased/>
  <w15:docId w15:val="{FF39856D-1AB9-441F-88D7-180DD0B7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F14"/>
    <w:pPr>
      <w:spacing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1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F1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F14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F1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F1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F1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F14"/>
    <w:rPr>
      <w:rFonts w:eastAsia="Times New Roman"/>
      <w:b/>
      <w:kern w:val="0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11F14"/>
    <w:rPr>
      <w:rFonts w:eastAsia="Times New Roman"/>
      <w:b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11F14"/>
    <w:rPr>
      <w:rFonts w:eastAsia="Times New Roman"/>
      <w:b/>
      <w:kern w:val="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11F14"/>
    <w:rPr>
      <w:rFonts w:eastAsia="Times New Roman"/>
      <w:b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11F14"/>
    <w:rPr>
      <w:rFonts w:eastAsia="Times New Roman"/>
      <w:b/>
      <w:kern w:val="0"/>
      <w:sz w:val="22"/>
      <w:szCs w:val="22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11F14"/>
    <w:rPr>
      <w:rFonts w:eastAsia="Times New Roman"/>
      <w:b/>
      <w:kern w:val="0"/>
      <w:sz w:val="20"/>
      <w:szCs w:val="2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11F14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11F14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11F14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ru-RU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11F1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911F14"/>
    <w:rPr>
      <w:rFonts w:eastAsia="Times New Roman"/>
      <w:b/>
      <w:kern w:val="0"/>
      <w:sz w:val="72"/>
      <w:szCs w:val="72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11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911F14"/>
    <w:rPr>
      <w:rFonts w:ascii="Georgia" w:eastAsia="Georgia" w:hAnsi="Georgia" w:cs="Georgia"/>
      <w:i/>
      <w:color w:val="666666"/>
      <w:kern w:val="0"/>
      <w:sz w:val="48"/>
      <w:szCs w:val="4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11F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1F14"/>
    <w:rPr>
      <w:rFonts w:eastAsia="Times New Roman"/>
      <w:i/>
      <w:iCs/>
      <w:color w:val="404040" w:themeColor="text1" w:themeTint="BF"/>
      <w:kern w:val="0"/>
      <w:sz w:val="24"/>
      <w:szCs w:val="24"/>
      <w:lang w:eastAsia="ru-RU"/>
      <w14:ligatures w14:val="none"/>
    </w:rPr>
  </w:style>
  <w:style w:type="paragraph" w:styleId="a7">
    <w:name w:val="List Paragraph"/>
    <w:basedOn w:val="a"/>
    <w:link w:val="a8"/>
    <w:uiPriority w:val="34"/>
    <w:qFormat/>
    <w:rsid w:val="00911F1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11F14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11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11F14"/>
    <w:rPr>
      <w:rFonts w:eastAsia="Times New Roman"/>
      <w:i/>
      <w:iCs/>
      <w:color w:val="2F5496" w:themeColor="accent1" w:themeShade="BF"/>
      <w:kern w:val="0"/>
      <w:sz w:val="24"/>
      <w:szCs w:val="24"/>
      <w:lang w:eastAsia="ru-RU"/>
      <w14:ligatures w14:val="none"/>
    </w:rPr>
  </w:style>
  <w:style w:type="character" w:styleId="ac">
    <w:name w:val="Intense Reference"/>
    <w:basedOn w:val="a0"/>
    <w:uiPriority w:val="32"/>
    <w:qFormat/>
    <w:rsid w:val="00911F1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911F14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Абзац списка Знак"/>
    <w:basedOn w:val="a0"/>
    <w:link w:val="a7"/>
    <w:uiPriority w:val="34"/>
    <w:locked/>
    <w:rsid w:val="00911F14"/>
    <w:rPr>
      <w:rFonts w:eastAsia="Times New Roman"/>
      <w:kern w:val="0"/>
      <w:sz w:val="24"/>
      <w:szCs w:val="24"/>
      <w:lang w:eastAsia="ru-RU"/>
      <w14:ligatures w14:val="none"/>
    </w:rPr>
  </w:style>
  <w:style w:type="character" w:styleId="ad">
    <w:name w:val="Placeholder Text"/>
    <w:basedOn w:val="a0"/>
    <w:uiPriority w:val="99"/>
    <w:semiHidden/>
    <w:rsid w:val="00911F14"/>
    <w:rPr>
      <w:color w:val="808080"/>
    </w:rPr>
  </w:style>
  <w:style w:type="paragraph" w:styleId="ae">
    <w:name w:val="No Spacing"/>
    <w:uiPriority w:val="1"/>
    <w:qFormat/>
    <w:rsid w:val="00911F14"/>
    <w:pPr>
      <w:spacing w:line="240" w:lineRule="auto"/>
    </w:pPr>
    <w:rPr>
      <w:rFonts w:ascii="Calibri" w:eastAsia="Calibri" w:hAnsi="Calibri"/>
      <w:kern w:val="0"/>
      <w:sz w:val="22"/>
      <w:szCs w:val="22"/>
      <w:lang w:val="en-US" w:bidi="en-US"/>
      <w14:ligatures w14:val="none"/>
    </w:rPr>
  </w:style>
  <w:style w:type="character" w:styleId="af">
    <w:name w:val="Hyperlink"/>
    <w:basedOn w:val="a0"/>
    <w:uiPriority w:val="99"/>
    <w:unhideWhenUsed/>
    <w:rsid w:val="00911F1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11F14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911F14"/>
    <w:pPr>
      <w:spacing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EndNoteBibliography">
    <w:name w:val="EndNote Bibliography"/>
    <w:basedOn w:val="a"/>
    <w:link w:val="EndNoteBibliography0"/>
    <w:rsid w:val="00911F14"/>
    <w:rPr>
      <w:rFonts w:eastAsiaTheme="minorHAnsi"/>
      <w:noProof/>
      <w:szCs w:val="28"/>
      <w:lang w:val="en-US" w:eastAsia="en-US"/>
    </w:rPr>
  </w:style>
  <w:style w:type="character" w:customStyle="1" w:styleId="EndNoteBibliography0">
    <w:name w:val="EndNote Bibliography Знак"/>
    <w:basedOn w:val="a0"/>
    <w:link w:val="EndNoteBibliography"/>
    <w:rsid w:val="00911F14"/>
    <w:rPr>
      <w:noProof/>
      <w:kern w:val="0"/>
      <w:sz w:val="24"/>
      <w:lang w:val="en-US"/>
      <w14:ligatures w14:val="none"/>
    </w:rPr>
  </w:style>
  <w:style w:type="paragraph" w:customStyle="1" w:styleId="EndNoteBibliographyTitle">
    <w:name w:val="EndNote Bibliography Title"/>
    <w:basedOn w:val="a"/>
    <w:link w:val="EndNoteBibliographyTitle0"/>
    <w:rsid w:val="00911F14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911F14"/>
    <w:rPr>
      <w:rFonts w:eastAsia="Times New Roman"/>
      <w:noProof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farova_200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Chem</dc:creator>
  <cp:keywords/>
  <dc:description/>
  <cp:lastModifiedBy>Пользователь</cp:lastModifiedBy>
  <cp:revision>2</cp:revision>
  <dcterms:created xsi:type="dcterms:W3CDTF">2026-03-01T08:51:00Z</dcterms:created>
  <dcterms:modified xsi:type="dcterms:W3CDTF">2026-03-01T08:51:00Z</dcterms:modified>
</cp:coreProperties>
</file>