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03AEC003" w:rsidR="00130241" w:rsidRDefault="00A431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A43145">
        <w:rPr>
          <w:b/>
          <w:color w:val="000000"/>
        </w:rPr>
        <w:t xml:space="preserve">Новые перегруппировки </w:t>
      </w:r>
      <w:proofErr w:type="spellStart"/>
      <w:r w:rsidRPr="00A43145">
        <w:rPr>
          <w:b/>
          <w:color w:val="000000"/>
        </w:rPr>
        <w:t>тиазоло</w:t>
      </w:r>
      <w:proofErr w:type="spellEnd"/>
      <w:r w:rsidRPr="00A43145">
        <w:rPr>
          <w:b/>
          <w:color w:val="000000"/>
        </w:rPr>
        <w:t>[3,2-</w:t>
      </w:r>
      <w:proofErr w:type="gramStart"/>
      <w:r w:rsidRPr="00A43145">
        <w:rPr>
          <w:b/>
          <w:i/>
          <w:color w:val="000000"/>
        </w:rPr>
        <w:t>a</w:t>
      </w:r>
      <w:r w:rsidRPr="00A43145">
        <w:rPr>
          <w:b/>
          <w:color w:val="000000"/>
        </w:rPr>
        <w:t>]пиримидинов</w:t>
      </w:r>
      <w:proofErr w:type="gramEnd"/>
      <w:r w:rsidRPr="00A43145">
        <w:rPr>
          <w:b/>
          <w:color w:val="000000"/>
        </w:rPr>
        <w:t xml:space="preserve"> как инструмент скелетного редактирования в конденсированные </w:t>
      </w:r>
      <w:proofErr w:type="spellStart"/>
      <w:r w:rsidRPr="00A43145">
        <w:rPr>
          <w:b/>
          <w:color w:val="000000"/>
        </w:rPr>
        <w:t>имидазольные</w:t>
      </w:r>
      <w:proofErr w:type="spellEnd"/>
      <w:r w:rsidRPr="00A43145">
        <w:rPr>
          <w:b/>
          <w:color w:val="000000"/>
        </w:rPr>
        <w:t xml:space="preserve"> системы</w:t>
      </w:r>
    </w:p>
    <w:p w14:paraId="02EA0DC5" w14:textId="77777777" w:rsidR="00A02B99" w:rsidRDefault="00A02B99" w:rsidP="00A02B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 w:rsidRPr="00A02B99">
        <w:rPr>
          <w:b/>
          <w:i/>
          <w:color w:val="000000"/>
        </w:rPr>
        <w:t>Мингажетдинова Д.О.</w:t>
      </w:r>
      <w:r w:rsidRPr="00A02B99">
        <w:rPr>
          <w:b/>
          <w:i/>
          <w:color w:val="000000"/>
          <w:vertAlign w:val="superscript"/>
        </w:rPr>
        <w:t>1</w:t>
      </w:r>
      <w:r w:rsidRPr="00A02B99">
        <w:rPr>
          <w:b/>
          <w:i/>
          <w:color w:val="000000"/>
        </w:rPr>
        <w:t>, Агарков А.С.</w:t>
      </w:r>
      <w:r w:rsidRPr="00A02B99">
        <w:rPr>
          <w:b/>
          <w:i/>
          <w:color w:val="000000"/>
          <w:vertAlign w:val="superscript"/>
        </w:rPr>
        <w:t>1</w:t>
      </w:r>
      <w:r w:rsidRPr="00A02B99">
        <w:rPr>
          <w:b/>
          <w:i/>
          <w:color w:val="000000"/>
        </w:rPr>
        <w:t>, Чудакова Е.А.</w:t>
      </w:r>
      <w:r w:rsidRPr="00A02B99">
        <w:rPr>
          <w:b/>
          <w:i/>
          <w:color w:val="000000"/>
          <w:vertAlign w:val="superscript"/>
        </w:rPr>
        <w:t>2</w:t>
      </w:r>
      <w:r w:rsidRPr="00A02B99">
        <w:rPr>
          <w:b/>
          <w:i/>
          <w:color w:val="000000"/>
        </w:rPr>
        <w:t>, Французова Л.В.</w:t>
      </w:r>
      <w:r w:rsidRPr="00A02B99">
        <w:rPr>
          <w:b/>
          <w:i/>
          <w:color w:val="000000"/>
          <w:vertAlign w:val="superscript"/>
        </w:rPr>
        <w:t>1</w:t>
      </w:r>
      <w:r w:rsidRPr="00A02B99">
        <w:rPr>
          <w:b/>
          <w:i/>
          <w:color w:val="000000"/>
        </w:rPr>
        <w:t xml:space="preserve">, </w:t>
      </w:r>
    </w:p>
    <w:p w14:paraId="00000002" w14:textId="39155852" w:rsidR="00130241" w:rsidRPr="00A02B99" w:rsidRDefault="00A02B99" w:rsidP="00A02B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A02B99">
        <w:rPr>
          <w:b/>
          <w:i/>
          <w:color w:val="000000"/>
        </w:rPr>
        <w:t>Литвинов И.А.</w:t>
      </w:r>
      <w:r w:rsidRPr="00A02B99">
        <w:rPr>
          <w:b/>
          <w:i/>
          <w:color w:val="000000"/>
          <w:vertAlign w:val="superscript"/>
        </w:rPr>
        <w:t>1</w:t>
      </w:r>
      <w:r w:rsidRPr="00A02B99">
        <w:rPr>
          <w:b/>
          <w:i/>
          <w:color w:val="000000"/>
        </w:rPr>
        <w:t>, Соловьева С.Е.</w:t>
      </w:r>
      <w:r w:rsidRPr="00A02B99">
        <w:rPr>
          <w:b/>
          <w:i/>
          <w:color w:val="000000"/>
          <w:vertAlign w:val="superscript"/>
        </w:rPr>
        <w:t>1,2</w:t>
      </w:r>
      <w:r>
        <w:rPr>
          <w:b/>
          <w:color w:val="000000"/>
        </w:rPr>
        <w:t xml:space="preserve">, </w:t>
      </w:r>
      <w:r w:rsidRPr="00A02B99">
        <w:rPr>
          <w:b/>
          <w:i/>
          <w:color w:val="000000"/>
        </w:rPr>
        <w:t>Антипин И.С.</w:t>
      </w:r>
      <w:r w:rsidRPr="00A02B99">
        <w:rPr>
          <w:b/>
          <w:i/>
          <w:color w:val="000000"/>
          <w:vertAlign w:val="superscript"/>
        </w:rPr>
        <w:t>1,2</w:t>
      </w:r>
    </w:p>
    <w:p w14:paraId="00000003" w14:textId="18E673BD" w:rsidR="00130241" w:rsidRDefault="00A02B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Младший научный сотрудник</w:t>
      </w:r>
    </w:p>
    <w:p w14:paraId="542D4F80" w14:textId="0F5E7A4B" w:rsidR="00A02B99" w:rsidRDefault="00A02B99" w:rsidP="00A02B99">
      <w:pPr>
        <w:jc w:val="center"/>
        <w:rPr>
          <w:i/>
          <w:iCs/>
        </w:rPr>
      </w:pPr>
      <w:r>
        <w:rPr>
          <w:i/>
          <w:color w:val="000000"/>
          <w:vertAlign w:val="superscript"/>
        </w:rPr>
        <w:t>1</w:t>
      </w:r>
      <w:r w:rsidRPr="00D51B3D">
        <w:rPr>
          <w:i/>
          <w:iCs/>
        </w:rPr>
        <w:t>Институт органической и физической химии им. А.Е. Арбузова, ФИЦ Казанский научный центр РАН, Казань, Россия</w:t>
      </w:r>
      <w:r>
        <w:rPr>
          <w:i/>
          <w:iCs/>
        </w:rPr>
        <w:t>.</w:t>
      </w:r>
    </w:p>
    <w:p w14:paraId="16C10A77" w14:textId="088392F7" w:rsidR="00A02B99" w:rsidRPr="00A02B99" w:rsidRDefault="00A02B99" w:rsidP="00A02B99">
      <w:pPr>
        <w:jc w:val="center"/>
        <w:rPr>
          <w:i/>
          <w:iCs/>
        </w:rPr>
      </w:pPr>
      <w:r>
        <w:rPr>
          <w:i/>
          <w:color w:val="000000"/>
          <w:vertAlign w:val="superscript"/>
        </w:rPr>
        <w:t>2</w:t>
      </w:r>
      <w:r w:rsidRPr="004E2843">
        <w:rPr>
          <w:i/>
        </w:rPr>
        <w:t>Казанский (Приволжский) федеральный университет, Казань, Россия.</w:t>
      </w:r>
    </w:p>
    <w:p w14:paraId="00000008" w14:textId="2DF8B3C5" w:rsidR="00130241" w:rsidRPr="00A431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A02B99">
        <w:rPr>
          <w:i/>
          <w:color w:val="000000"/>
          <w:lang w:val="en-US"/>
        </w:rPr>
        <w:t>E</w:t>
      </w:r>
      <w:r w:rsidR="003B76D6" w:rsidRPr="00A43145">
        <w:rPr>
          <w:i/>
          <w:color w:val="000000"/>
        </w:rPr>
        <w:t>-</w:t>
      </w:r>
      <w:r w:rsidRPr="00A02B99">
        <w:rPr>
          <w:i/>
          <w:color w:val="000000"/>
          <w:lang w:val="en-US"/>
        </w:rPr>
        <w:t>mail</w:t>
      </w:r>
      <w:r w:rsidRPr="00A43145">
        <w:rPr>
          <w:i/>
          <w:color w:val="000000"/>
        </w:rPr>
        <w:t xml:space="preserve">: </w:t>
      </w:r>
      <w:r w:rsidR="00A02B99" w:rsidRPr="00A02B99">
        <w:rPr>
          <w:i/>
          <w:color w:val="000000"/>
          <w:u w:val="single"/>
          <w:lang w:val="en-US"/>
        </w:rPr>
        <w:t>doming</w:t>
      </w:r>
      <w:r w:rsidR="00A02B99" w:rsidRPr="00A43145">
        <w:rPr>
          <w:i/>
          <w:color w:val="000000"/>
          <w:u w:val="single"/>
        </w:rPr>
        <w:t>01@</w:t>
      </w:r>
      <w:r w:rsidR="00A02B99" w:rsidRPr="00A02B99">
        <w:rPr>
          <w:i/>
          <w:color w:val="000000"/>
          <w:u w:val="single"/>
          <w:lang w:val="en-US"/>
        </w:rPr>
        <w:t>mail</w:t>
      </w:r>
      <w:r w:rsidR="00A02B99" w:rsidRPr="00A43145">
        <w:rPr>
          <w:i/>
          <w:color w:val="000000"/>
          <w:u w:val="single"/>
        </w:rPr>
        <w:t>.</w:t>
      </w:r>
      <w:proofErr w:type="spellStart"/>
      <w:r w:rsidR="00A02B99" w:rsidRPr="00A02B99">
        <w:rPr>
          <w:i/>
          <w:color w:val="000000"/>
          <w:u w:val="single"/>
          <w:lang w:val="en-US"/>
        </w:rPr>
        <w:t>ru</w:t>
      </w:r>
      <w:proofErr w:type="spellEnd"/>
      <w:r w:rsidRPr="00A43145">
        <w:rPr>
          <w:i/>
          <w:color w:val="000000"/>
        </w:rPr>
        <w:t xml:space="preserve"> </w:t>
      </w:r>
    </w:p>
    <w:p w14:paraId="1B5EF805" w14:textId="0AE284B9" w:rsidR="00DC269A" w:rsidRPr="00DC269A" w:rsidRDefault="00DC269A" w:rsidP="00DC269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bookmarkStart w:id="0" w:name="OLE_LINK3"/>
      <w:r w:rsidRPr="00DC269A">
        <w:rPr>
          <w:color w:val="000000"/>
        </w:rPr>
        <w:t xml:space="preserve">В современной синтетической химии особое значение для фармацевтики приобретает стратегия реконструкции гетероциклических остовов [1]. Если традиционные методы ограничиваются модификацией периферийной части молекулы, то </w:t>
      </w:r>
      <w:proofErr w:type="spellStart"/>
      <w:r w:rsidRPr="00DC269A">
        <w:rPr>
          <w:color w:val="000000"/>
        </w:rPr>
        <w:t>ремоделинг</w:t>
      </w:r>
      <w:proofErr w:type="spellEnd"/>
      <w:r w:rsidRPr="00DC269A">
        <w:rPr>
          <w:color w:val="000000"/>
        </w:rPr>
        <w:t xml:space="preserve"> молекулярного скелета («</w:t>
      </w:r>
      <w:proofErr w:type="spellStart"/>
      <w:r w:rsidRPr="00DC269A">
        <w:rPr>
          <w:color w:val="000000"/>
        </w:rPr>
        <w:t>Remodelling</w:t>
      </w:r>
      <w:proofErr w:type="spellEnd"/>
      <w:r w:rsidRPr="00DC269A">
        <w:rPr>
          <w:color w:val="000000"/>
        </w:rPr>
        <w:t xml:space="preserve"> </w:t>
      </w:r>
      <w:proofErr w:type="spellStart"/>
      <w:r w:rsidRPr="00DC269A">
        <w:rPr>
          <w:color w:val="000000"/>
        </w:rPr>
        <w:t>molecular</w:t>
      </w:r>
      <w:proofErr w:type="spellEnd"/>
      <w:r w:rsidRPr="00DC269A">
        <w:rPr>
          <w:color w:val="000000"/>
        </w:rPr>
        <w:t xml:space="preserve"> </w:t>
      </w:r>
      <w:proofErr w:type="spellStart"/>
      <w:r w:rsidRPr="00DC269A">
        <w:rPr>
          <w:color w:val="000000"/>
        </w:rPr>
        <w:t>framework</w:t>
      </w:r>
      <w:proofErr w:type="spellEnd"/>
      <w:r w:rsidRPr="00DC269A">
        <w:rPr>
          <w:color w:val="000000"/>
        </w:rPr>
        <w:t>») обеспечивает возможность «глубинной» перестройки молекулы. Ключевое преимущество подхода – использование высокоселективных превращений, позволяющих на поздних этапах синтеза заменять гетероциклический остов целевого соединен</w:t>
      </w:r>
      <w:r w:rsidR="00386185">
        <w:rPr>
          <w:color w:val="000000"/>
        </w:rPr>
        <w:t>ия с высокими выходами [2</w:t>
      </w:r>
      <w:r w:rsidRPr="00DC269A">
        <w:rPr>
          <w:color w:val="000000"/>
        </w:rPr>
        <w:t>].</w:t>
      </w:r>
    </w:p>
    <w:p w14:paraId="2EB88214" w14:textId="673C3F81" w:rsidR="00DC269A" w:rsidRDefault="00DC269A" w:rsidP="00DC269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C269A">
        <w:rPr>
          <w:color w:val="000000"/>
        </w:rPr>
        <w:t>В данной работе было продемонстрирован</w:t>
      </w:r>
      <w:r w:rsidR="00606170">
        <w:rPr>
          <w:color w:val="000000"/>
        </w:rPr>
        <w:t>о</w:t>
      </w:r>
      <w:r w:rsidRPr="00DC269A">
        <w:rPr>
          <w:color w:val="000000"/>
        </w:rPr>
        <w:t xml:space="preserve"> превращени</w:t>
      </w:r>
      <w:r w:rsidR="00606170">
        <w:rPr>
          <w:color w:val="000000"/>
        </w:rPr>
        <w:t>е</w:t>
      </w:r>
      <w:r w:rsidRPr="00DC269A">
        <w:rPr>
          <w:color w:val="000000"/>
        </w:rPr>
        <w:t xml:space="preserve"> </w:t>
      </w:r>
      <w:r w:rsidR="00606170">
        <w:rPr>
          <w:color w:val="000000"/>
        </w:rPr>
        <w:t xml:space="preserve">2-арилметилиденовых и 2-оксоиндолиденовых </w:t>
      </w:r>
      <w:r w:rsidR="00606170" w:rsidRPr="00DC269A">
        <w:rPr>
          <w:color w:val="000000"/>
        </w:rPr>
        <w:t>производных</w:t>
      </w:r>
      <w:r w:rsidR="00606170">
        <w:rPr>
          <w:color w:val="000000"/>
        </w:rPr>
        <w:t xml:space="preserve"> </w:t>
      </w:r>
      <w:proofErr w:type="spellStart"/>
      <w:r w:rsidRPr="00DC269A">
        <w:rPr>
          <w:color w:val="000000"/>
        </w:rPr>
        <w:t>тиазоло</w:t>
      </w:r>
      <w:proofErr w:type="spellEnd"/>
      <w:r w:rsidRPr="00DC269A">
        <w:rPr>
          <w:color w:val="000000"/>
        </w:rPr>
        <w:t>[3,2-</w:t>
      </w:r>
      <w:proofErr w:type="gramStart"/>
      <w:r w:rsidRPr="00A65783">
        <w:rPr>
          <w:i/>
          <w:color w:val="000000"/>
        </w:rPr>
        <w:t>a</w:t>
      </w:r>
      <w:r w:rsidRPr="00DC269A">
        <w:rPr>
          <w:color w:val="000000"/>
        </w:rPr>
        <w:t>]пиримидина</w:t>
      </w:r>
      <w:proofErr w:type="gramEnd"/>
      <w:r w:rsidRPr="00DC269A">
        <w:rPr>
          <w:color w:val="000000"/>
        </w:rPr>
        <w:t xml:space="preserve"> в присутствии N-</w:t>
      </w:r>
      <w:proofErr w:type="spellStart"/>
      <w:r w:rsidRPr="00DC269A">
        <w:rPr>
          <w:color w:val="000000"/>
        </w:rPr>
        <w:t>бромсукцинимида</w:t>
      </w:r>
      <w:proofErr w:type="spellEnd"/>
      <w:r w:rsidRPr="00DC269A">
        <w:rPr>
          <w:color w:val="000000"/>
        </w:rPr>
        <w:t xml:space="preserve">, генерирующего </w:t>
      </w:r>
      <w:proofErr w:type="spellStart"/>
      <w:r w:rsidRPr="00DC269A">
        <w:rPr>
          <w:i/>
          <w:color w:val="000000"/>
        </w:rPr>
        <w:t>in</w:t>
      </w:r>
      <w:proofErr w:type="spellEnd"/>
      <w:r w:rsidRPr="00DC269A">
        <w:rPr>
          <w:i/>
          <w:color w:val="000000"/>
        </w:rPr>
        <w:t xml:space="preserve"> </w:t>
      </w:r>
      <w:proofErr w:type="spellStart"/>
      <w:r w:rsidRPr="00DC269A">
        <w:rPr>
          <w:i/>
          <w:color w:val="000000"/>
        </w:rPr>
        <w:t>situ</w:t>
      </w:r>
      <w:proofErr w:type="spellEnd"/>
      <w:r w:rsidRPr="00DC269A">
        <w:rPr>
          <w:color w:val="000000"/>
        </w:rPr>
        <w:t xml:space="preserve"> молекулярный бром, и воды в производные </w:t>
      </w:r>
      <w:proofErr w:type="spellStart"/>
      <w:r w:rsidRPr="00DC269A">
        <w:rPr>
          <w:color w:val="000000"/>
        </w:rPr>
        <w:t>имидазо</w:t>
      </w:r>
      <w:proofErr w:type="spellEnd"/>
      <w:r w:rsidRPr="00DC269A">
        <w:rPr>
          <w:color w:val="000000"/>
        </w:rPr>
        <w:t>[2,1-</w:t>
      </w:r>
      <w:r w:rsidRPr="00DC269A">
        <w:rPr>
          <w:i/>
          <w:color w:val="000000"/>
        </w:rPr>
        <w:t>b</w:t>
      </w:r>
      <w:r w:rsidRPr="00DC269A">
        <w:rPr>
          <w:color w:val="000000"/>
        </w:rPr>
        <w:t>]</w:t>
      </w:r>
      <w:proofErr w:type="spellStart"/>
      <w:r w:rsidRPr="00DC269A">
        <w:rPr>
          <w:color w:val="000000"/>
        </w:rPr>
        <w:t>тиазола</w:t>
      </w:r>
      <w:proofErr w:type="spellEnd"/>
      <w:r w:rsidR="00A65783">
        <w:rPr>
          <w:color w:val="000000"/>
        </w:rPr>
        <w:t xml:space="preserve"> </w:t>
      </w:r>
      <w:r w:rsidRPr="00DC269A">
        <w:rPr>
          <w:color w:val="000000"/>
        </w:rPr>
        <w:t>(Рис. 1</w:t>
      </w:r>
      <w:r w:rsidR="00A65783">
        <w:rPr>
          <w:color w:val="000000"/>
        </w:rPr>
        <w:t>а</w:t>
      </w:r>
      <w:r w:rsidRPr="00DC269A">
        <w:rPr>
          <w:color w:val="000000"/>
        </w:rPr>
        <w:t>). Данная реакция сопровождается появлением нового асимметрического атома углерода и как следствие переходом из планарного 2D-пиримидина в 3D-дигидроимидазол, что в дальнейшем может быть использовано для хирального распознавания. Показано, что данная перегруппировка протекает в мягких условиях</w:t>
      </w:r>
      <w:r w:rsidR="00A65783">
        <w:rPr>
          <w:color w:val="000000"/>
        </w:rPr>
        <w:t xml:space="preserve"> и с высокими выходами (Рис. 1</w:t>
      </w:r>
      <w:r w:rsidRPr="00DC269A">
        <w:rPr>
          <w:color w:val="000000"/>
        </w:rPr>
        <w:t>в).</w:t>
      </w:r>
      <w:r w:rsidR="00A65783">
        <w:rPr>
          <w:color w:val="000000"/>
        </w:rPr>
        <w:t xml:space="preserve"> Также обнаружена перегруппировка производных </w:t>
      </w:r>
      <w:proofErr w:type="spellStart"/>
      <w:r w:rsidR="00A65783">
        <w:rPr>
          <w:color w:val="000000"/>
        </w:rPr>
        <w:t>тиазоло</w:t>
      </w:r>
      <w:proofErr w:type="spellEnd"/>
      <w:r w:rsidR="00A65783" w:rsidRPr="00A65783">
        <w:rPr>
          <w:color w:val="000000"/>
        </w:rPr>
        <w:t>[</w:t>
      </w:r>
      <w:r w:rsidR="00A65783">
        <w:rPr>
          <w:color w:val="000000"/>
        </w:rPr>
        <w:t>3,2-</w:t>
      </w:r>
      <w:proofErr w:type="gramStart"/>
      <w:r w:rsidR="00A65783" w:rsidRPr="00A65783">
        <w:rPr>
          <w:i/>
          <w:color w:val="000000"/>
        </w:rPr>
        <w:t>а</w:t>
      </w:r>
      <w:r w:rsidR="00A65783" w:rsidRPr="00A65783">
        <w:rPr>
          <w:color w:val="000000"/>
        </w:rPr>
        <w:t>]</w:t>
      </w:r>
      <w:r w:rsidR="00A65783">
        <w:rPr>
          <w:color w:val="000000"/>
        </w:rPr>
        <w:t>пиримидинов</w:t>
      </w:r>
      <w:proofErr w:type="gramEnd"/>
      <w:r w:rsidR="00A65783">
        <w:rPr>
          <w:color w:val="000000"/>
        </w:rPr>
        <w:t xml:space="preserve"> в </w:t>
      </w:r>
      <w:proofErr w:type="spellStart"/>
      <w:r w:rsidR="00A65783">
        <w:rPr>
          <w:color w:val="000000"/>
        </w:rPr>
        <w:t>имидазо</w:t>
      </w:r>
      <w:proofErr w:type="spellEnd"/>
      <w:r w:rsidR="00A65783" w:rsidRPr="00A65783">
        <w:rPr>
          <w:color w:val="000000"/>
        </w:rPr>
        <w:t>[</w:t>
      </w:r>
      <w:r w:rsidR="00A65783">
        <w:rPr>
          <w:color w:val="000000"/>
        </w:rPr>
        <w:t>1,2-</w:t>
      </w:r>
      <w:r w:rsidR="00A65783" w:rsidRPr="00A65783">
        <w:rPr>
          <w:i/>
          <w:color w:val="000000"/>
          <w:lang w:val="en-US"/>
        </w:rPr>
        <w:t>a</w:t>
      </w:r>
      <w:r w:rsidR="00A65783" w:rsidRPr="00A65783">
        <w:rPr>
          <w:color w:val="000000"/>
        </w:rPr>
        <w:t>]</w:t>
      </w:r>
      <w:r w:rsidR="00A65783">
        <w:rPr>
          <w:color w:val="000000"/>
        </w:rPr>
        <w:t xml:space="preserve">пиримидины при действии </w:t>
      </w:r>
      <w:proofErr w:type="spellStart"/>
      <w:r w:rsidR="00A65783">
        <w:rPr>
          <w:color w:val="000000"/>
        </w:rPr>
        <w:t>нитрозоаренов</w:t>
      </w:r>
      <w:proofErr w:type="spellEnd"/>
      <w:r w:rsidR="00A65783">
        <w:rPr>
          <w:color w:val="000000"/>
        </w:rPr>
        <w:t xml:space="preserve"> </w:t>
      </w:r>
      <w:r w:rsidR="00A65783" w:rsidRPr="00DC269A">
        <w:rPr>
          <w:color w:val="000000"/>
        </w:rPr>
        <w:t>(Рис. 1</w:t>
      </w:r>
      <w:r w:rsidR="00A65783">
        <w:rPr>
          <w:color w:val="000000"/>
        </w:rPr>
        <w:t>а</w:t>
      </w:r>
      <w:r w:rsidR="00A65783" w:rsidRPr="00DC269A">
        <w:rPr>
          <w:color w:val="000000"/>
        </w:rPr>
        <w:t>).</w:t>
      </w:r>
      <w:r w:rsidR="00A65783">
        <w:rPr>
          <w:color w:val="000000"/>
        </w:rPr>
        <w:t xml:space="preserve"> </w:t>
      </w:r>
      <w:r w:rsidR="00BA2C4C">
        <w:rPr>
          <w:color w:val="000000"/>
        </w:rPr>
        <w:t xml:space="preserve">Данная реакция позволяет в одну стадию </w:t>
      </w:r>
      <w:proofErr w:type="spellStart"/>
      <w:r w:rsidR="00BA2C4C">
        <w:rPr>
          <w:color w:val="000000"/>
        </w:rPr>
        <w:t>диастереоселективно</w:t>
      </w:r>
      <w:proofErr w:type="spellEnd"/>
      <w:r w:rsidR="00BA2C4C">
        <w:rPr>
          <w:color w:val="000000"/>
        </w:rPr>
        <w:t xml:space="preserve"> ввести </w:t>
      </w:r>
      <w:proofErr w:type="spellStart"/>
      <w:r w:rsidR="00BA2C4C">
        <w:rPr>
          <w:color w:val="000000"/>
        </w:rPr>
        <w:t>иминноареновый</w:t>
      </w:r>
      <w:proofErr w:type="spellEnd"/>
      <w:r w:rsidR="00BA2C4C">
        <w:rPr>
          <w:color w:val="000000"/>
        </w:rPr>
        <w:t xml:space="preserve"> фрагмент, </w:t>
      </w:r>
      <w:proofErr w:type="gramStart"/>
      <w:r w:rsidR="00BA2C4C">
        <w:rPr>
          <w:color w:val="000000"/>
        </w:rPr>
        <w:t>кроме того</w:t>
      </w:r>
      <w:proofErr w:type="gramEnd"/>
      <w:r w:rsidR="00BA2C4C">
        <w:rPr>
          <w:color w:val="000000"/>
        </w:rPr>
        <w:t xml:space="preserve"> провести </w:t>
      </w:r>
      <w:proofErr w:type="spellStart"/>
      <w:r w:rsidR="00BA2C4C">
        <w:rPr>
          <w:color w:val="000000"/>
        </w:rPr>
        <w:t>ремоделинг</w:t>
      </w:r>
      <w:proofErr w:type="spellEnd"/>
      <w:r w:rsidR="00BA2C4C">
        <w:rPr>
          <w:color w:val="000000"/>
        </w:rPr>
        <w:t xml:space="preserve"> </w:t>
      </w:r>
      <w:proofErr w:type="spellStart"/>
      <w:r w:rsidR="00BA2C4C">
        <w:rPr>
          <w:color w:val="000000"/>
        </w:rPr>
        <w:t>тиазольного</w:t>
      </w:r>
      <w:proofErr w:type="spellEnd"/>
      <w:r w:rsidR="00BA2C4C">
        <w:rPr>
          <w:color w:val="000000"/>
        </w:rPr>
        <w:t xml:space="preserve"> кольца.</w:t>
      </w:r>
      <w:r w:rsidR="00A65783" w:rsidRPr="00DC269A">
        <w:rPr>
          <w:color w:val="000000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36"/>
        <w:gridCol w:w="4386"/>
        <w:gridCol w:w="426"/>
        <w:gridCol w:w="3936"/>
      </w:tblGrid>
      <w:tr w:rsidR="00B857C6" w14:paraId="2076461A" w14:textId="3E02EA9B" w:rsidTr="00B857C6">
        <w:trPr>
          <w:trHeight w:val="1170"/>
        </w:trPr>
        <w:tc>
          <w:tcPr>
            <w:tcW w:w="5000" w:type="pct"/>
            <w:gridSpan w:val="4"/>
            <w:vAlign w:val="center"/>
          </w:tcPr>
          <w:p w14:paraId="10EF06A4" w14:textId="6D5239D9" w:rsidR="00B857C6" w:rsidRDefault="00B857C6" w:rsidP="00B857C6">
            <w:pPr>
              <w:spacing w:line="288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94688F5" wp14:editId="729CAF3B">
                  <wp:extent cx="3855720" cy="802292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8449" cy="817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57C6" w14:paraId="2FD74694" w14:textId="3CDE7C3F" w:rsidTr="00B857C6">
        <w:trPr>
          <w:trHeight w:val="301"/>
        </w:trPr>
        <w:tc>
          <w:tcPr>
            <w:tcW w:w="5000" w:type="pct"/>
            <w:gridSpan w:val="4"/>
            <w:vAlign w:val="center"/>
          </w:tcPr>
          <w:p w14:paraId="3E515F58" w14:textId="7C86EADE" w:rsidR="00B857C6" w:rsidRDefault="00B857C6" w:rsidP="00B857C6">
            <w:pPr>
              <w:spacing w:line="288" w:lineRule="auto"/>
              <w:jc w:val="center"/>
            </w:pPr>
            <w:r>
              <w:t>а)</w:t>
            </w:r>
          </w:p>
        </w:tc>
      </w:tr>
      <w:tr w:rsidR="00B857C6" w14:paraId="3839A040" w14:textId="52C3805E" w:rsidTr="00B857C6">
        <w:trPr>
          <w:trHeight w:val="1454"/>
        </w:trPr>
        <w:tc>
          <w:tcPr>
            <w:tcW w:w="237" w:type="pct"/>
            <w:vAlign w:val="center"/>
          </w:tcPr>
          <w:p w14:paraId="1D5D7C6E" w14:textId="7243DB11" w:rsidR="00B857C6" w:rsidRPr="00F824E2" w:rsidRDefault="00B857C6" w:rsidP="00B857C6">
            <w:pPr>
              <w:spacing w:line="288" w:lineRule="auto"/>
              <w:jc w:val="center"/>
              <w:rPr>
                <w:noProof/>
              </w:rPr>
            </w:pPr>
            <w:r>
              <w:t>б)</w:t>
            </w:r>
          </w:p>
        </w:tc>
        <w:tc>
          <w:tcPr>
            <w:tcW w:w="2388" w:type="pct"/>
            <w:shd w:val="clear" w:color="auto" w:fill="auto"/>
            <w:vAlign w:val="center"/>
          </w:tcPr>
          <w:p w14:paraId="2FD42069" w14:textId="2877F778" w:rsidR="00B857C6" w:rsidRDefault="00B857C6" w:rsidP="00B857C6">
            <w:pPr>
              <w:spacing w:line="288" w:lineRule="auto"/>
              <w:jc w:val="center"/>
            </w:pPr>
            <w:r w:rsidRPr="00F824E2">
              <w:rPr>
                <w:noProof/>
              </w:rPr>
              <w:drawing>
                <wp:inline distT="0" distB="0" distL="0" distR="0" wp14:anchorId="472E9E3E" wp14:editId="36422243">
                  <wp:extent cx="1217221" cy="1217221"/>
                  <wp:effectExtent l="0" t="0" r="2540" b="2540"/>
                  <wp:docPr id="2" name="Рисунок 2" descr="C:\Users\User\Desktop\ДОКИ\КОНФЕРЕНЦИИ\2026 ломоносов\нитроз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User\Desktop\ДОКИ\КОНФЕРЕНЦИИ\2026 ломоносов\нитроз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550" cy="123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77EC1DA1" w14:textId="6FC69634" w:rsidR="00B857C6" w:rsidRPr="00F721CD" w:rsidRDefault="00B857C6" w:rsidP="00B857C6">
            <w:pPr>
              <w:spacing w:line="288" w:lineRule="auto"/>
              <w:jc w:val="center"/>
              <w:rPr>
                <w:noProof/>
              </w:rPr>
            </w:pPr>
            <w:r>
              <w:t>в)</w:t>
            </w:r>
          </w:p>
        </w:tc>
        <w:tc>
          <w:tcPr>
            <w:tcW w:w="2144" w:type="pct"/>
            <w:vAlign w:val="center"/>
          </w:tcPr>
          <w:p w14:paraId="31208857" w14:textId="6786A771" w:rsidR="00B857C6" w:rsidRPr="00DC21CF" w:rsidRDefault="00B857C6" w:rsidP="00B857C6">
            <w:pPr>
              <w:spacing w:line="288" w:lineRule="auto"/>
              <w:jc w:val="center"/>
              <w:rPr>
                <w:noProof/>
              </w:rPr>
            </w:pPr>
            <w:r w:rsidRPr="00DC21CF">
              <w:rPr>
                <w:noProof/>
              </w:rPr>
              <w:drawing>
                <wp:inline distT="0" distB="0" distL="0" distR="0" wp14:anchorId="33D289EB" wp14:editId="27BA1F9E">
                  <wp:extent cx="1603048" cy="1129665"/>
                  <wp:effectExtent l="0" t="0" r="0" b="0"/>
                  <wp:docPr id="1" name="Рисунок 1" descr="C:\Users\User\Desktop\ДОКИ\КОНФЕРЕНЦИИ\2026 итоговая иофх\4me isa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C:\Users\User\Desktop\ДОКИ\КОНФЕРЕНЦИИ\2026 итоговая иофх\4me isa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4683" cy="1130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E2B65B3" w14:textId="1F80FB11" w:rsidR="00DC269A" w:rsidRDefault="00DC269A" w:rsidP="00DC269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DC269A">
        <w:rPr>
          <w:color w:val="000000"/>
        </w:rPr>
        <w:t>Рис. 1. а)</w:t>
      </w:r>
      <w:r w:rsidR="00A65783" w:rsidRPr="00A65783">
        <w:rPr>
          <w:color w:val="000000"/>
        </w:rPr>
        <w:t xml:space="preserve"> </w:t>
      </w:r>
      <w:r w:rsidR="00A65783">
        <w:rPr>
          <w:color w:val="000000"/>
        </w:rPr>
        <w:t xml:space="preserve">Общая </w:t>
      </w:r>
      <w:r w:rsidR="00A65783" w:rsidRPr="00DC269A">
        <w:rPr>
          <w:color w:val="000000"/>
        </w:rPr>
        <w:t xml:space="preserve">схема реакции </w:t>
      </w:r>
      <w:proofErr w:type="spellStart"/>
      <w:r w:rsidR="00A65783">
        <w:rPr>
          <w:color w:val="000000"/>
        </w:rPr>
        <w:t>ремоделинга</w:t>
      </w:r>
      <w:proofErr w:type="spellEnd"/>
      <w:r w:rsidR="00A65783" w:rsidRPr="00DC269A">
        <w:rPr>
          <w:color w:val="000000"/>
        </w:rPr>
        <w:t xml:space="preserve"> </w:t>
      </w:r>
      <w:proofErr w:type="spellStart"/>
      <w:r w:rsidR="00A65783" w:rsidRPr="00DC269A">
        <w:rPr>
          <w:color w:val="000000"/>
        </w:rPr>
        <w:t>тиазоло</w:t>
      </w:r>
      <w:proofErr w:type="spellEnd"/>
      <w:r w:rsidR="00A65783" w:rsidRPr="00DC269A">
        <w:rPr>
          <w:color w:val="000000"/>
        </w:rPr>
        <w:t>[3,2-</w:t>
      </w:r>
      <w:proofErr w:type="gramStart"/>
      <w:r w:rsidR="00A65783" w:rsidRPr="00A65783">
        <w:rPr>
          <w:i/>
          <w:color w:val="000000"/>
        </w:rPr>
        <w:t>а</w:t>
      </w:r>
      <w:r w:rsidR="00A65783">
        <w:rPr>
          <w:color w:val="000000"/>
        </w:rPr>
        <w:t>]пиримидина</w:t>
      </w:r>
      <w:proofErr w:type="gramEnd"/>
      <w:r w:rsidR="00A65783">
        <w:rPr>
          <w:color w:val="000000"/>
        </w:rPr>
        <w:t xml:space="preserve"> в конденсированные </w:t>
      </w:r>
      <w:proofErr w:type="spellStart"/>
      <w:r w:rsidR="00A65783">
        <w:rPr>
          <w:color w:val="000000"/>
        </w:rPr>
        <w:t>имидазольные</w:t>
      </w:r>
      <w:proofErr w:type="spellEnd"/>
      <w:r w:rsidR="00A65783">
        <w:rPr>
          <w:color w:val="000000"/>
        </w:rPr>
        <w:t xml:space="preserve"> системы;</w:t>
      </w:r>
      <w:r w:rsidRPr="00DC269A">
        <w:rPr>
          <w:color w:val="000000"/>
        </w:rPr>
        <w:t xml:space="preserve"> </w:t>
      </w:r>
      <w:r w:rsidR="00A65783">
        <w:rPr>
          <w:color w:val="000000"/>
        </w:rPr>
        <w:t>г</w:t>
      </w:r>
      <w:r w:rsidR="00A65783" w:rsidRPr="00DC269A">
        <w:rPr>
          <w:color w:val="000000"/>
        </w:rPr>
        <w:t xml:space="preserve">еометрия производных б) </w:t>
      </w:r>
      <w:proofErr w:type="spellStart"/>
      <w:r w:rsidRPr="00DC269A">
        <w:rPr>
          <w:color w:val="000000"/>
        </w:rPr>
        <w:t>имидазо</w:t>
      </w:r>
      <w:proofErr w:type="spellEnd"/>
      <w:r w:rsidRPr="00DC269A">
        <w:rPr>
          <w:color w:val="000000"/>
        </w:rPr>
        <w:t>[2,1-</w:t>
      </w:r>
      <w:r w:rsidRPr="00A65783">
        <w:rPr>
          <w:i/>
          <w:color w:val="000000"/>
        </w:rPr>
        <w:t>b</w:t>
      </w:r>
      <w:r w:rsidRPr="00DC269A">
        <w:rPr>
          <w:color w:val="000000"/>
        </w:rPr>
        <w:t>]</w:t>
      </w:r>
      <w:proofErr w:type="spellStart"/>
      <w:r w:rsidRPr="00DC269A">
        <w:rPr>
          <w:color w:val="000000"/>
        </w:rPr>
        <w:t>тиазола</w:t>
      </w:r>
      <w:proofErr w:type="spellEnd"/>
      <w:r w:rsidR="00A65783">
        <w:rPr>
          <w:color w:val="000000"/>
        </w:rPr>
        <w:t xml:space="preserve">, </w:t>
      </w:r>
      <w:r w:rsidR="00A65783" w:rsidRPr="00DC269A">
        <w:rPr>
          <w:color w:val="000000"/>
        </w:rPr>
        <w:t xml:space="preserve">в) </w:t>
      </w:r>
      <w:proofErr w:type="spellStart"/>
      <w:r w:rsidR="00A65783">
        <w:rPr>
          <w:color w:val="000000"/>
        </w:rPr>
        <w:t>имидазо</w:t>
      </w:r>
      <w:proofErr w:type="spellEnd"/>
      <w:r w:rsidR="00A65783" w:rsidRPr="00A65783">
        <w:rPr>
          <w:color w:val="000000"/>
        </w:rPr>
        <w:t>[</w:t>
      </w:r>
      <w:r w:rsidR="00A65783">
        <w:rPr>
          <w:color w:val="000000"/>
        </w:rPr>
        <w:t>1</w:t>
      </w:r>
      <w:r w:rsidR="00A65783" w:rsidRPr="00A65783">
        <w:rPr>
          <w:color w:val="000000"/>
        </w:rPr>
        <w:t>,2-</w:t>
      </w:r>
      <w:r w:rsidR="00A65783" w:rsidRPr="00A65783">
        <w:rPr>
          <w:i/>
          <w:color w:val="000000"/>
          <w:lang w:val="en-US"/>
        </w:rPr>
        <w:t>a</w:t>
      </w:r>
      <w:r w:rsidR="00A65783" w:rsidRPr="00A65783">
        <w:rPr>
          <w:color w:val="000000"/>
        </w:rPr>
        <w:t>]</w:t>
      </w:r>
      <w:r w:rsidR="00A65783">
        <w:rPr>
          <w:color w:val="000000"/>
        </w:rPr>
        <w:t xml:space="preserve">пиримидина </w:t>
      </w:r>
      <w:r w:rsidRPr="00DC269A">
        <w:rPr>
          <w:color w:val="000000"/>
        </w:rPr>
        <w:t xml:space="preserve">в кристалле; </w:t>
      </w:r>
    </w:p>
    <w:bookmarkEnd w:id="0"/>
    <w:p w14:paraId="2FD46558" w14:textId="24366E98" w:rsidR="006F3A87" w:rsidRDefault="006F3A87" w:rsidP="00A6578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/>
          <w:color w:val="000000"/>
        </w:rPr>
      </w:pPr>
      <w:r w:rsidRPr="006F3A87">
        <w:rPr>
          <w:i/>
          <w:iCs/>
          <w:color w:val="000000"/>
        </w:rPr>
        <w:t xml:space="preserve">Работа выполнена за счет средств субсидии, выделенной ФИЦ </w:t>
      </w:r>
      <w:proofErr w:type="spellStart"/>
      <w:r w:rsidRPr="006F3A87">
        <w:rPr>
          <w:i/>
          <w:iCs/>
          <w:color w:val="000000"/>
        </w:rPr>
        <w:t>КазНЦ</w:t>
      </w:r>
      <w:proofErr w:type="spellEnd"/>
      <w:r w:rsidRPr="006F3A87">
        <w:rPr>
          <w:i/>
          <w:iCs/>
          <w:color w:val="000000"/>
        </w:rPr>
        <w:t xml:space="preserve"> РАН для</w:t>
      </w:r>
      <w:r w:rsidR="00A65783">
        <w:rPr>
          <w:i/>
          <w:iCs/>
          <w:color w:val="000000"/>
        </w:rPr>
        <w:t xml:space="preserve"> </w:t>
      </w:r>
      <w:r w:rsidRPr="006F3A87">
        <w:rPr>
          <w:i/>
          <w:iCs/>
          <w:color w:val="000000"/>
        </w:rPr>
        <w:t>выполнения государственного задания в сфере научной деятельности.</w:t>
      </w:r>
    </w:p>
    <w:p w14:paraId="0000000E" w14:textId="37681AAE" w:rsidR="00130241" w:rsidRPr="0038618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3DFA782A" w14:textId="76D5C0BA" w:rsidR="00386185" w:rsidRPr="00386185" w:rsidRDefault="00386185" w:rsidP="003861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386185">
        <w:rPr>
          <w:color w:val="000000"/>
          <w:lang w:val="en-US"/>
        </w:rPr>
        <w:t>1. X. Tao, H.</w:t>
      </w:r>
      <w:r>
        <w:rPr>
          <w:color w:val="000000"/>
          <w:lang w:val="en-US"/>
        </w:rPr>
        <w:t xml:space="preserve"> Han, J. </w:t>
      </w:r>
      <w:proofErr w:type="spellStart"/>
      <w:r>
        <w:rPr>
          <w:color w:val="000000"/>
          <w:lang w:val="en-US"/>
        </w:rPr>
        <w:t>Jeong</w:t>
      </w:r>
      <w:proofErr w:type="spellEnd"/>
      <w:r>
        <w:rPr>
          <w:color w:val="000000"/>
          <w:lang w:val="en-US"/>
        </w:rPr>
        <w:t xml:space="preserve">, D. Kim, S. Hong. </w:t>
      </w:r>
      <w:r w:rsidRPr="00386185">
        <w:rPr>
          <w:noProof/>
          <w:lang w:val="en-US"/>
        </w:rPr>
        <w:t>Transformation of pyridines into 2D and 3D fused bicyclic heterocycles //</w:t>
      </w:r>
      <w:r>
        <w:rPr>
          <w:noProof/>
          <w:lang w:val="en-US"/>
        </w:rPr>
        <w:t xml:space="preserve"> </w:t>
      </w:r>
      <w:r w:rsidRPr="006F3A87">
        <w:rPr>
          <w:i/>
          <w:color w:val="000000"/>
          <w:lang w:val="en-US"/>
        </w:rPr>
        <w:t>J. Am. Chem. Soc.</w:t>
      </w:r>
      <w:r w:rsidRPr="00386185">
        <w:rPr>
          <w:color w:val="000000"/>
          <w:lang w:val="en-US"/>
        </w:rPr>
        <w:t xml:space="preserve">, </w:t>
      </w:r>
      <w:r w:rsidRPr="006F3A87">
        <w:rPr>
          <w:b/>
          <w:color w:val="000000"/>
          <w:lang w:val="en-US"/>
        </w:rPr>
        <w:t>2025</w:t>
      </w:r>
      <w:r w:rsidRPr="00386185">
        <w:rPr>
          <w:color w:val="000000"/>
          <w:lang w:val="en-US"/>
        </w:rPr>
        <w:t>, 147, 21143.</w:t>
      </w:r>
    </w:p>
    <w:p w14:paraId="0D6BACE8" w14:textId="7ADB71E4" w:rsidR="00386185" w:rsidRPr="00107AA3" w:rsidRDefault="00386185" w:rsidP="003861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386185">
        <w:rPr>
          <w:color w:val="000000"/>
          <w:lang w:val="en-US"/>
        </w:rPr>
        <w:t xml:space="preserve">2. R. Sharma, M. </w:t>
      </w:r>
      <w:proofErr w:type="spellStart"/>
      <w:r w:rsidRPr="00386185">
        <w:rPr>
          <w:color w:val="000000"/>
          <w:lang w:val="en-US"/>
        </w:rPr>
        <w:t>Arisawa</w:t>
      </w:r>
      <w:proofErr w:type="spellEnd"/>
      <w:r w:rsidRPr="00386185">
        <w:rPr>
          <w:color w:val="000000"/>
          <w:lang w:val="en-US"/>
        </w:rPr>
        <w:t>, S. Takizawa, M. S. H. Salem</w:t>
      </w:r>
      <w:r>
        <w:rPr>
          <w:color w:val="000000"/>
          <w:lang w:val="en-US"/>
        </w:rPr>
        <w:t xml:space="preserve">. </w:t>
      </w:r>
      <w:proofErr w:type="spellStart"/>
      <w:r w:rsidRPr="00386185">
        <w:rPr>
          <w:color w:val="000000"/>
          <w:lang w:val="en-US"/>
        </w:rPr>
        <w:t>Remodelling</w:t>
      </w:r>
      <w:proofErr w:type="spellEnd"/>
      <w:r w:rsidRPr="00386185">
        <w:rPr>
          <w:color w:val="000000"/>
          <w:lang w:val="en-US"/>
        </w:rPr>
        <w:t xml:space="preserve"> molecular frameworks via atom-level surgery: recent advances in skeletal editing of (hetero) cycles </w:t>
      </w:r>
      <w:r>
        <w:rPr>
          <w:color w:val="000000"/>
          <w:lang w:val="en-US"/>
        </w:rPr>
        <w:t xml:space="preserve">// </w:t>
      </w:r>
      <w:r w:rsidRPr="006F3A87">
        <w:rPr>
          <w:i/>
          <w:color w:val="000000"/>
          <w:lang w:val="en-US"/>
        </w:rPr>
        <w:t>Org. Chem. Front.</w:t>
      </w:r>
      <w:r>
        <w:rPr>
          <w:color w:val="000000"/>
          <w:lang w:val="en-US"/>
        </w:rPr>
        <w:t xml:space="preserve">, </w:t>
      </w:r>
      <w:r w:rsidRPr="006F3A87">
        <w:rPr>
          <w:b/>
          <w:color w:val="000000"/>
          <w:lang w:val="en-US"/>
        </w:rPr>
        <w:t>2025</w:t>
      </w:r>
      <w:r>
        <w:rPr>
          <w:color w:val="000000"/>
          <w:lang w:val="en-US"/>
        </w:rPr>
        <w:t>, 12, 1633.</w:t>
      </w:r>
    </w:p>
    <w:sectPr w:rsidR="00386185" w:rsidRPr="00107AA3" w:rsidSect="009C3E3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B1CD0"/>
    <w:rsid w:val="0031361E"/>
    <w:rsid w:val="00344930"/>
    <w:rsid w:val="00373E2D"/>
    <w:rsid w:val="00386185"/>
    <w:rsid w:val="00391C38"/>
    <w:rsid w:val="003B76D6"/>
    <w:rsid w:val="003D09AD"/>
    <w:rsid w:val="003E2601"/>
    <w:rsid w:val="003F4E6B"/>
    <w:rsid w:val="0044691B"/>
    <w:rsid w:val="004A26A3"/>
    <w:rsid w:val="004F0EDF"/>
    <w:rsid w:val="00522BF1"/>
    <w:rsid w:val="00590166"/>
    <w:rsid w:val="005B07E6"/>
    <w:rsid w:val="005D022B"/>
    <w:rsid w:val="005E5BE9"/>
    <w:rsid w:val="00606170"/>
    <w:rsid w:val="00665279"/>
    <w:rsid w:val="0068115A"/>
    <w:rsid w:val="0069427D"/>
    <w:rsid w:val="006F3A87"/>
    <w:rsid w:val="006F7A19"/>
    <w:rsid w:val="00705378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82CA8"/>
    <w:rsid w:val="009A66DB"/>
    <w:rsid w:val="009B2F80"/>
    <w:rsid w:val="009B3300"/>
    <w:rsid w:val="009C3E37"/>
    <w:rsid w:val="009F3380"/>
    <w:rsid w:val="00A02163"/>
    <w:rsid w:val="00A02B99"/>
    <w:rsid w:val="00A314FE"/>
    <w:rsid w:val="00A43145"/>
    <w:rsid w:val="00A65783"/>
    <w:rsid w:val="00AA1D62"/>
    <w:rsid w:val="00AD7380"/>
    <w:rsid w:val="00B857C6"/>
    <w:rsid w:val="00BA2C4C"/>
    <w:rsid w:val="00BF36F8"/>
    <w:rsid w:val="00BF4622"/>
    <w:rsid w:val="00C36346"/>
    <w:rsid w:val="00C844E2"/>
    <w:rsid w:val="00CD00B1"/>
    <w:rsid w:val="00D22306"/>
    <w:rsid w:val="00D37D84"/>
    <w:rsid w:val="00D42542"/>
    <w:rsid w:val="00D8121C"/>
    <w:rsid w:val="00DC269A"/>
    <w:rsid w:val="00DD47C4"/>
    <w:rsid w:val="00E22189"/>
    <w:rsid w:val="00E74069"/>
    <w:rsid w:val="00E81D35"/>
    <w:rsid w:val="00EB1F49"/>
    <w:rsid w:val="00F55054"/>
    <w:rsid w:val="00F824E2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C98A05A-329A-4601-AF68-4E0C4DA89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Диляра Мингажетдинова</cp:lastModifiedBy>
  <cp:revision>2</cp:revision>
  <cp:lastPrinted>2026-01-28T14:24:00Z</cp:lastPrinted>
  <dcterms:created xsi:type="dcterms:W3CDTF">2026-03-07T10:17:00Z</dcterms:created>
  <dcterms:modified xsi:type="dcterms:W3CDTF">2026-03-07T10:17:00Z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