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9B25" w14:textId="44867A77" w:rsidR="00016CE5" w:rsidRDefault="00705FA2" w:rsidP="00206B8B">
      <w:pPr>
        <w:jc w:val="center"/>
        <w:rPr>
          <w:b/>
          <w:bCs/>
        </w:rPr>
      </w:pPr>
      <w:r>
        <w:rPr>
          <w:b/>
          <w:bCs/>
        </w:rPr>
        <w:t>Р</w:t>
      </w:r>
      <w:r w:rsidR="003F5799" w:rsidRPr="003F5799">
        <w:rPr>
          <w:b/>
          <w:bCs/>
        </w:rPr>
        <w:t>аскрыти</w:t>
      </w:r>
      <w:r w:rsidR="00E71A83">
        <w:rPr>
          <w:b/>
          <w:bCs/>
        </w:rPr>
        <w:t>е</w:t>
      </w:r>
      <w:r w:rsidR="00031972" w:rsidRPr="003F5799">
        <w:rPr>
          <w:b/>
          <w:bCs/>
        </w:rPr>
        <w:t xml:space="preserve"> </w:t>
      </w:r>
      <w:r w:rsidR="003F5799" w:rsidRPr="003F5799">
        <w:rPr>
          <w:b/>
          <w:bCs/>
        </w:rPr>
        <w:t>д</w:t>
      </w:r>
      <w:r w:rsidR="00031972" w:rsidRPr="003F5799">
        <w:rPr>
          <w:b/>
          <w:bCs/>
        </w:rPr>
        <w:t>онорно</w:t>
      </w:r>
      <w:r w:rsidR="00031972" w:rsidRPr="003F5799">
        <w:rPr>
          <w:b/>
          <w:bCs/>
        </w:rPr>
        <w:noBreakHyphen/>
        <w:t>акцепторных циклопропанов</w:t>
      </w:r>
      <w:r w:rsidR="006E3545">
        <w:rPr>
          <w:b/>
          <w:bCs/>
        </w:rPr>
        <w:t xml:space="preserve"> </w:t>
      </w:r>
      <w:r w:rsidR="00046FFD">
        <w:rPr>
          <w:b/>
          <w:bCs/>
        </w:rPr>
        <w:t>цианид</w:t>
      </w:r>
      <w:r w:rsidR="00046FFD">
        <w:rPr>
          <w:b/>
          <w:bCs/>
        </w:rPr>
        <w:noBreakHyphen/>
        <w:t xml:space="preserve">анионом </w:t>
      </w:r>
      <w:r w:rsidR="009A1203">
        <w:rPr>
          <w:b/>
          <w:bCs/>
        </w:rPr>
        <w:t>в основных условиях</w:t>
      </w:r>
    </w:p>
    <w:p w14:paraId="569A1D16" w14:textId="3B4A2716" w:rsidR="00A211FA" w:rsidRPr="003A167C" w:rsidRDefault="00A211FA" w:rsidP="00206B8B">
      <w:pPr>
        <w:jc w:val="center"/>
        <w:rPr>
          <w:b/>
          <w:bCs/>
          <w:i/>
          <w:iCs/>
        </w:rPr>
      </w:pPr>
      <w:r w:rsidRPr="00A102F6">
        <w:rPr>
          <w:b/>
          <w:bCs/>
          <w:i/>
          <w:iCs/>
        </w:rPr>
        <w:t>Никитин В.А.</w:t>
      </w:r>
      <w:r w:rsidRPr="003A167C">
        <w:rPr>
          <w:b/>
          <w:bCs/>
          <w:i/>
          <w:iCs/>
          <w:vertAlign w:val="superscript"/>
        </w:rPr>
        <w:t>1</w:t>
      </w:r>
      <w:r w:rsidR="00A7666F" w:rsidRPr="003A167C">
        <w:rPr>
          <w:b/>
          <w:bCs/>
          <w:i/>
          <w:iCs/>
          <w:vertAlign w:val="superscript"/>
        </w:rPr>
        <w:t>,2</w:t>
      </w:r>
      <w:r w:rsidRPr="00A102F6">
        <w:rPr>
          <w:b/>
          <w:bCs/>
          <w:i/>
          <w:iCs/>
        </w:rPr>
        <w:t>, Таболин А.А</w:t>
      </w:r>
      <w:r w:rsidR="003A167C" w:rsidRPr="003A167C">
        <w:rPr>
          <w:b/>
          <w:bCs/>
          <w:i/>
          <w:iCs/>
        </w:rPr>
        <w:t>.</w:t>
      </w:r>
      <w:r w:rsidR="003A167C" w:rsidRPr="003A167C">
        <w:rPr>
          <w:b/>
          <w:bCs/>
          <w:i/>
          <w:iCs/>
          <w:vertAlign w:val="superscript"/>
        </w:rPr>
        <w:t>2</w:t>
      </w:r>
    </w:p>
    <w:p w14:paraId="72A86D52" w14:textId="189C65BB" w:rsidR="00A102F6" w:rsidRDefault="00A102F6" w:rsidP="00206B8B">
      <w:pPr>
        <w:jc w:val="center"/>
        <w:rPr>
          <w:i/>
          <w:iCs/>
        </w:rPr>
      </w:pPr>
      <w:r>
        <w:rPr>
          <w:i/>
          <w:iCs/>
        </w:rPr>
        <w:t>Студент, 2 курса специалитета</w:t>
      </w:r>
    </w:p>
    <w:p w14:paraId="42F77B61" w14:textId="7E4BF43D" w:rsidR="00A102F6" w:rsidRDefault="001A4082" w:rsidP="00206B8B">
      <w:pPr>
        <w:jc w:val="center"/>
        <w:rPr>
          <w:i/>
          <w:iCs/>
        </w:rPr>
      </w:pPr>
      <w:r w:rsidRPr="001A4082">
        <w:rPr>
          <w:i/>
          <w:iCs/>
          <w:vertAlign w:val="superscript"/>
        </w:rPr>
        <w:t>1</w:t>
      </w:r>
      <w:r w:rsidR="00A102F6">
        <w:rPr>
          <w:i/>
          <w:iCs/>
        </w:rPr>
        <w:t>РХТУ им. Д.И. Менделеева, ВХК РАН, Москва, Россия</w:t>
      </w:r>
    </w:p>
    <w:p w14:paraId="2E6ABDBF" w14:textId="3EAE6A11" w:rsidR="00A7666F" w:rsidRPr="00705FA2" w:rsidRDefault="001A4082" w:rsidP="00206B8B">
      <w:pPr>
        <w:jc w:val="center"/>
        <w:rPr>
          <w:i/>
          <w:iCs/>
        </w:rPr>
      </w:pPr>
      <w:r>
        <w:rPr>
          <w:i/>
          <w:iCs/>
          <w:vertAlign w:val="superscript"/>
        </w:rPr>
        <w:t>2</w:t>
      </w:r>
      <w:r w:rsidR="00A7666F">
        <w:rPr>
          <w:i/>
          <w:iCs/>
        </w:rPr>
        <w:t>Институт органической химии им. Н.Д. Зелинского</w:t>
      </w:r>
      <w:r w:rsidR="00705FA2" w:rsidRPr="00705FA2">
        <w:rPr>
          <w:i/>
          <w:iCs/>
        </w:rPr>
        <w:t xml:space="preserve"> </w:t>
      </w:r>
      <w:r w:rsidR="00705FA2">
        <w:rPr>
          <w:i/>
          <w:iCs/>
        </w:rPr>
        <w:t>РАН, Москва, Россия</w:t>
      </w:r>
    </w:p>
    <w:p w14:paraId="19845E74" w14:textId="199C82AA" w:rsidR="001A4082" w:rsidRPr="00705FA2" w:rsidRDefault="00206B8B" w:rsidP="00206B8B">
      <w:pPr>
        <w:jc w:val="center"/>
        <w:rPr>
          <w:i/>
          <w:iCs/>
        </w:rPr>
      </w:pPr>
      <w:r>
        <w:rPr>
          <w:i/>
          <w:iCs/>
          <w:lang w:val="en-US"/>
        </w:rPr>
        <w:t>Email</w:t>
      </w:r>
      <w:r w:rsidRPr="00705FA2">
        <w:rPr>
          <w:i/>
          <w:iCs/>
        </w:rPr>
        <w:t xml:space="preserve">: </w:t>
      </w:r>
      <w:r w:rsidR="001A4082">
        <w:rPr>
          <w:i/>
          <w:iCs/>
          <w:lang w:val="en-US"/>
        </w:rPr>
        <w:t>nik</w:t>
      </w:r>
      <w:r w:rsidR="001A4082" w:rsidRPr="00705FA2">
        <w:rPr>
          <w:i/>
          <w:iCs/>
        </w:rPr>
        <w:t>.</w:t>
      </w:r>
      <w:r w:rsidR="001A4082">
        <w:rPr>
          <w:i/>
          <w:iCs/>
          <w:lang w:val="en-US"/>
        </w:rPr>
        <w:t>vasya</w:t>
      </w:r>
      <w:r w:rsidR="001A4082" w:rsidRPr="00705FA2">
        <w:rPr>
          <w:i/>
          <w:iCs/>
        </w:rPr>
        <w:t>2006@</w:t>
      </w:r>
      <w:r w:rsidR="001A4082">
        <w:rPr>
          <w:i/>
          <w:iCs/>
          <w:lang w:val="en-US"/>
        </w:rPr>
        <w:t>mail</w:t>
      </w:r>
      <w:r w:rsidR="001A4082" w:rsidRPr="00705FA2">
        <w:rPr>
          <w:i/>
          <w:iCs/>
        </w:rPr>
        <w:t>.</w:t>
      </w:r>
      <w:r w:rsidR="001A4082">
        <w:rPr>
          <w:i/>
          <w:iCs/>
          <w:lang w:val="en-US"/>
        </w:rPr>
        <w:t>ru</w:t>
      </w:r>
    </w:p>
    <w:p w14:paraId="19A6A2D3" w14:textId="2AB42AC9" w:rsidR="006022B8" w:rsidRPr="00CB28A9" w:rsidRDefault="004557BE" w:rsidP="006022B8">
      <w:pPr>
        <w:ind w:firstLine="708"/>
        <w:jc w:val="both"/>
      </w:pPr>
      <w:r>
        <w:t>Донорно</w:t>
      </w:r>
      <w:r>
        <w:noBreakHyphen/>
        <w:t>акцепторные циклопропаны</w:t>
      </w:r>
      <w:r w:rsidR="00AB22B6">
        <w:t xml:space="preserve"> (ДАЦ)</w:t>
      </w:r>
      <w:r>
        <w:t xml:space="preserve"> </w:t>
      </w:r>
      <w:r w:rsidR="00C14396">
        <w:t xml:space="preserve">находят </w:t>
      </w:r>
      <w:r w:rsidR="00E67EE1">
        <w:t xml:space="preserve">широкое </w:t>
      </w:r>
      <w:r w:rsidR="00C14396">
        <w:t xml:space="preserve">применение </w:t>
      </w:r>
      <w:r w:rsidR="00E67EE1">
        <w:t xml:space="preserve">в </w:t>
      </w:r>
      <w:r w:rsidR="00C14396">
        <w:t>органическом синтезе</w:t>
      </w:r>
      <w:r w:rsidR="009A1203">
        <w:t>.</w:t>
      </w:r>
      <w:r w:rsidR="009274D2">
        <w:t xml:space="preserve"> </w:t>
      </w:r>
      <w:r w:rsidR="0047032B">
        <w:t>Заместители</w:t>
      </w:r>
      <w:r w:rsidR="009274D2">
        <w:t xml:space="preserve"> </w:t>
      </w:r>
      <w:r w:rsidR="00F578A7">
        <w:t xml:space="preserve">у двух атомов углерода поляризуют связь </w:t>
      </w:r>
      <w:r w:rsidR="00F578A7">
        <w:rPr>
          <w:lang w:val="en-US"/>
        </w:rPr>
        <w:t>C</w:t>
      </w:r>
      <w:r w:rsidR="003B23F2" w:rsidRPr="003B23F2">
        <w:t>–</w:t>
      </w:r>
      <w:r w:rsidR="00F578A7">
        <w:rPr>
          <w:lang w:val="en-US"/>
        </w:rPr>
        <w:t>C</w:t>
      </w:r>
      <w:r w:rsidR="0047032B">
        <w:t xml:space="preserve">, благодаря чему её </w:t>
      </w:r>
      <w:r w:rsidR="009147DF">
        <w:t>становится возможным</w:t>
      </w:r>
      <w:r w:rsidR="0047032B">
        <w:t xml:space="preserve"> разорвать</w:t>
      </w:r>
      <w:r w:rsidR="00052D15">
        <w:t>.</w:t>
      </w:r>
      <w:r w:rsidR="00AA3CE7">
        <w:t xml:space="preserve"> </w:t>
      </w:r>
      <w:r w:rsidR="001B653C">
        <w:t>И в</w:t>
      </w:r>
      <w:r w:rsidR="00AA3CE7">
        <w:t xml:space="preserve"> ходе реакций раскрытия цикла данные соединения селективно присоединяют нуклеофил и электрофил.</w:t>
      </w:r>
      <w:r w:rsidR="00A3339E">
        <w:t xml:space="preserve"> При этом большая часть ДАЦ является стабильными соединениями</w:t>
      </w:r>
      <w:r w:rsidR="00062671">
        <w:t>,</w:t>
      </w:r>
      <w:r w:rsidR="00A3339E">
        <w:t xml:space="preserve"> и </w:t>
      </w:r>
      <w:r w:rsidR="009147DF">
        <w:t xml:space="preserve">для </w:t>
      </w:r>
      <w:r w:rsidR="00B01784">
        <w:t>их раскрытия используют катализ кислотами Льюиса или жесткие условия. Нами же недавно был предложен способ, как проводить данную реакцию в основных условиях</w:t>
      </w:r>
      <w:r w:rsidR="00CB28A9">
        <w:t xml:space="preserve">, используя в качестве нуклеофила </w:t>
      </w:r>
      <w:r w:rsidR="00CB28A9">
        <w:rPr>
          <w:lang w:val="en-US"/>
        </w:rPr>
        <w:t>C</w:t>
      </w:r>
      <w:r w:rsidR="00CB28A9" w:rsidRPr="003B23F2">
        <w:t>–</w:t>
      </w:r>
      <w:r w:rsidR="00CB28A9">
        <w:rPr>
          <w:lang w:val="en-US"/>
        </w:rPr>
        <w:t>H</w:t>
      </w:r>
      <w:r w:rsidR="00CB28A9" w:rsidRPr="00CB28A9">
        <w:t xml:space="preserve"> </w:t>
      </w:r>
      <w:r w:rsidR="00CB28A9">
        <w:t xml:space="preserve">кислоты </w:t>
      </w:r>
      <w:r w:rsidR="00CB28A9" w:rsidRPr="00CB28A9">
        <w:t>[</w:t>
      </w:r>
      <w:r w:rsidR="00CB28A9">
        <w:t>1</w:t>
      </w:r>
      <w:r w:rsidR="00CB28A9" w:rsidRPr="00CB28A9">
        <w:t>]</w:t>
      </w:r>
      <w:r w:rsidR="00CB28A9">
        <w:t>.</w:t>
      </w:r>
    </w:p>
    <w:p w14:paraId="29D5BFA1" w14:textId="56455DCC" w:rsidR="00241733" w:rsidRDefault="00F3061B" w:rsidP="00241733">
      <w:pPr>
        <w:ind w:firstLine="708"/>
        <w:jc w:val="both"/>
      </w:pPr>
      <w:r>
        <w:t xml:space="preserve">В данной работе мы продолжили исследование </w:t>
      </w:r>
      <w:r w:rsidR="00B7525A">
        <w:t>в рамках данной концепции</w:t>
      </w:r>
      <w:r>
        <w:t xml:space="preserve">, взяв в качестве </w:t>
      </w:r>
      <w:r w:rsidR="005D26F0">
        <w:t xml:space="preserve">нуклеофила цианид-анион. </w:t>
      </w:r>
      <w:r w:rsidR="008817B3">
        <w:t xml:space="preserve">Источником цианид-анионов был выбран ацетонциангидрин, как удобный в обращении </w:t>
      </w:r>
      <w:r w:rsidR="00D34A1F">
        <w:t>субстрат</w:t>
      </w:r>
      <w:r w:rsidR="008817B3">
        <w:t xml:space="preserve">. </w:t>
      </w:r>
      <w:r w:rsidR="008806CE">
        <w:t>В и</w:t>
      </w:r>
      <w:r w:rsidR="00D34A1F">
        <w:t>сходны</w:t>
      </w:r>
      <w:r w:rsidR="008806CE">
        <w:t>х</w:t>
      </w:r>
      <w:r w:rsidR="00D34A1F">
        <w:t xml:space="preserve"> ДАЦ</w:t>
      </w:r>
      <w:r w:rsidR="00B476BA">
        <w:t xml:space="preserve"> </w:t>
      </w:r>
      <w:r w:rsidR="000619D3" w:rsidRPr="000619D3">
        <w:rPr>
          <w:b/>
          <w:bCs/>
        </w:rPr>
        <w:t>1</w:t>
      </w:r>
      <w:r w:rsidR="000619D3" w:rsidRPr="008806CE">
        <w:t xml:space="preserve"> </w:t>
      </w:r>
      <w:r w:rsidR="008806CE">
        <w:t>в качестве донорного заместителя выступает пара-гидроксизамещенный</w:t>
      </w:r>
      <w:r w:rsidR="00F70F0F">
        <w:t xml:space="preserve"> </w:t>
      </w:r>
      <w:r w:rsidR="008806CE">
        <w:t>фенил</w:t>
      </w:r>
      <w:r w:rsidR="008F405C">
        <w:t xml:space="preserve">, а в качестве акцепторного </w:t>
      </w:r>
      <w:r w:rsidR="0000561A">
        <w:t xml:space="preserve">— </w:t>
      </w:r>
      <w:r w:rsidR="008F405C">
        <w:t>две сложноэфирные группы. Варьировались заместители в бензольном кольце</w:t>
      </w:r>
      <w:r w:rsidR="008B17AD">
        <w:t xml:space="preserve"> </w:t>
      </w:r>
      <w:r w:rsidR="008F405C">
        <w:t>(</w:t>
      </w:r>
      <w:r w:rsidR="008F405C" w:rsidRPr="003B23F2">
        <w:t>–</w:t>
      </w:r>
      <w:r w:rsidR="008F405C">
        <w:rPr>
          <w:lang w:val="en-US"/>
        </w:rPr>
        <w:t>Br</w:t>
      </w:r>
      <w:r w:rsidR="008F405C" w:rsidRPr="008F405C">
        <w:t xml:space="preserve">, </w:t>
      </w:r>
      <w:r w:rsidR="008F405C" w:rsidRPr="003B23F2">
        <w:t>–</w:t>
      </w:r>
      <w:r w:rsidR="008F405C">
        <w:rPr>
          <w:lang w:val="en-US"/>
        </w:rPr>
        <w:t>Cl</w:t>
      </w:r>
      <w:r w:rsidR="008F405C" w:rsidRPr="008F405C">
        <w:t xml:space="preserve">, </w:t>
      </w:r>
      <w:r w:rsidR="008F405C" w:rsidRPr="003B23F2">
        <w:t>–</w:t>
      </w:r>
      <w:r w:rsidR="008F405C">
        <w:rPr>
          <w:lang w:val="en-US"/>
        </w:rPr>
        <w:t>OMe</w:t>
      </w:r>
      <w:r w:rsidR="008F405C" w:rsidRPr="008F405C">
        <w:t xml:space="preserve">, </w:t>
      </w:r>
      <w:r w:rsidR="008F405C" w:rsidRPr="003B23F2">
        <w:t>–</w:t>
      </w:r>
      <w:r w:rsidR="008F405C">
        <w:rPr>
          <w:lang w:val="en-US"/>
        </w:rPr>
        <w:t>Me</w:t>
      </w:r>
      <w:r w:rsidR="000279E2" w:rsidRPr="000279E2">
        <w:t xml:space="preserve">) </w:t>
      </w:r>
      <w:r w:rsidR="000279E2">
        <w:t>и в</w:t>
      </w:r>
      <w:r w:rsidR="000279E2" w:rsidRPr="000279E2">
        <w:t xml:space="preserve"> </w:t>
      </w:r>
      <w:r w:rsidR="000279E2">
        <w:t>сложном эфире (</w:t>
      </w:r>
      <w:r w:rsidR="000279E2">
        <w:rPr>
          <w:lang w:val="en-US"/>
        </w:rPr>
        <w:t>R</w:t>
      </w:r>
      <w:r w:rsidR="000279E2" w:rsidRPr="000279E2">
        <w:rPr>
          <w:vertAlign w:val="superscript"/>
        </w:rPr>
        <w:t>1</w:t>
      </w:r>
      <w:r w:rsidR="000279E2" w:rsidRPr="000279E2">
        <w:rPr>
          <w:lang w:val="en-US"/>
        </w:rPr>
        <w:t> </w:t>
      </w:r>
      <w:r w:rsidR="000279E2" w:rsidRPr="000279E2">
        <w:t>=</w:t>
      </w:r>
      <w:r w:rsidR="000279E2">
        <w:rPr>
          <w:lang w:val="en-US"/>
        </w:rPr>
        <w:t> </w:t>
      </w:r>
      <w:r w:rsidR="000279E2" w:rsidRPr="003B23F2">
        <w:t>–</w:t>
      </w:r>
      <w:r w:rsidR="000279E2">
        <w:rPr>
          <w:lang w:val="en-US"/>
        </w:rPr>
        <w:t>Me</w:t>
      </w:r>
      <w:r w:rsidR="000279E2" w:rsidRPr="000279E2">
        <w:t xml:space="preserve">, </w:t>
      </w:r>
      <w:r w:rsidR="000279E2" w:rsidRPr="003B23F2">
        <w:t>–</w:t>
      </w:r>
      <w:r w:rsidR="000279E2">
        <w:rPr>
          <w:lang w:val="en-US"/>
        </w:rPr>
        <w:t>Et</w:t>
      </w:r>
      <w:r w:rsidR="000279E2" w:rsidRPr="000279E2">
        <w:t>)</w:t>
      </w:r>
      <w:r w:rsidR="00415E10" w:rsidRPr="00415E10">
        <w:t>.</w:t>
      </w:r>
      <w:r w:rsidR="000279E2">
        <w:t xml:space="preserve"> </w:t>
      </w:r>
      <w:r w:rsidR="008B17AD">
        <w:t>В</w:t>
      </w:r>
      <w:r w:rsidR="00902E3E">
        <w:t xml:space="preserve"> ходе оптимизации были подобраны</w:t>
      </w:r>
      <w:r w:rsidR="00EF4182">
        <w:t xml:space="preserve"> растворитель, количество эквивалентов ацетонциангидрина, концентрация ДАЦ, количество эквивалентов </w:t>
      </w:r>
      <w:r w:rsidR="00EF4182">
        <w:rPr>
          <w:lang w:val="en-US"/>
        </w:rPr>
        <w:t>TBAF</w:t>
      </w:r>
      <w:r w:rsidR="00EF4182">
        <w:rPr>
          <w:rFonts w:cs="Times New Roman"/>
        </w:rPr>
        <w:t>, время проведения реакции. В</w:t>
      </w:r>
      <w:r w:rsidR="008B17AD">
        <w:t xml:space="preserve"> найде</w:t>
      </w:r>
      <w:r w:rsidR="00EF4182">
        <w:t>н</w:t>
      </w:r>
      <w:r w:rsidR="008B17AD">
        <w:t xml:space="preserve">ных оптимальных условиях выход </w:t>
      </w:r>
      <w:r w:rsidR="005A553B">
        <w:t xml:space="preserve">продуктов </w:t>
      </w:r>
      <w:r w:rsidR="005A553B">
        <w:rPr>
          <w:b/>
          <w:bCs/>
        </w:rPr>
        <w:t>3</w:t>
      </w:r>
      <w:r w:rsidR="008B17AD">
        <w:t xml:space="preserve"> составил от </w:t>
      </w:r>
      <w:r w:rsidR="00D34A1F">
        <w:t>78</w:t>
      </w:r>
      <w:r w:rsidR="00CD08EB">
        <w:t xml:space="preserve"> до 9</w:t>
      </w:r>
      <w:r w:rsidR="00D34A1F">
        <w:t>9</w:t>
      </w:r>
      <w:r w:rsidR="004C0F4A">
        <w:t>%</w:t>
      </w:r>
      <w:r w:rsidR="00CD08EB">
        <w:t>.</w:t>
      </w:r>
      <w:r w:rsidR="007C7297" w:rsidRPr="007C7297">
        <w:t xml:space="preserve"> </w:t>
      </w:r>
      <w:r w:rsidR="00A003A1">
        <w:t>Предположительн</w:t>
      </w:r>
      <w:r w:rsidR="00C33E62">
        <w:t>ый</w:t>
      </w:r>
      <w:r w:rsidR="00A003A1">
        <w:t xml:space="preserve"> механизм</w:t>
      </w:r>
      <w:r w:rsidR="00BF7784">
        <w:t xml:space="preserve"> реакции </w:t>
      </w:r>
      <w:r w:rsidR="00C33E62">
        <w:t>включает снятие силильной защиты при</w:t>
      </w:r>
      <w:r w:rsidR="00BF7784">
        <w:t xml:space="preserve"> </w:t>
      </w:r>
      <w:r w:rsidR="00E43C95">
        <w:t>д</w:t>
      </w:r>
      <w:r w:rsidR="00E678E7">
        <w:t xml:space="preserve">ействии </w:t>
      </w:r>
      <w:r w:rsidR="00E678E7">
        <w:rPr>
          <w:lang w:val="en-US"/>
        </w:rPr>
        <w:t>TBAF</w:t>
      </w:r>
      <w:r w:rsidR="00D33005">
        <w:t>, благодаря чему образуется фенолят-анион</w:t>
      </w:r>
      <w:r w:rsidR="00841068">
        <w:t>, который раскрывает циклопропан, образуя хинон-метид</w:t>
      </w:r>
      <w:r w:rsidR="00F64058">
        <w:t xml:space="preserve"> </w:t>
      </w:r>
      <w:r w:rsidR="00F64058" w:rsidRPr="00F64058">
        <w:rPr>
          <w:b/>
          <w:bCs/>
        </w:rPr>
        <w:t>2</w:t>
      </w:r>
      <w:r w:rsidR="00B00193">
        <w:t>.</w:t>
      </w:r>
      <w:r w:rsidR="00841068">
        <w:t xml:space="preserve"> Данная частица высоко электрофильна</w:t>
      </w:r>
      <w:r w:rsidR="003C1BEB">
        <w:t xml:space="preserve"> и легко присоединяет нуклеофил, </w:t>
      </w:r>
      <w:r w:rsidR="007A5BB4">
        <w:t>приводя к целевому продукту</w:t>
      </w:r>
      <w:r w:rsidR="005A449C">
        <w:t xml:space="preserve"> </w:t>
      </w:r>
      <w:r w:rsidR="005A449C">
        <w:rPr>
          <w:b/>
          <w:bCs/>
        </w:rPr>
        <w:t>3</w:t>
      </w:r>
      <w:r w:rsidR="003C1BEB">
        <w:t>.</w:t>
      </w:r>
      <w:r w:rsidR="00241733">
        <w:t xml:space="preserve"> Полученные соединения были охарактеризованы методами ЯМР спектроскопии</w:t>
      </w:r>
      <w:r w:rsidR="00E43B20">
        <w:t xml:space="preserve"> и </w:t>
      </w:r>
      <w:r w:rsidR="00241733">
        <w:t>масс-спектрометрии высокого разрешения</w:t>
      </w:r>
      <w:r w:rsidR="004C5F7C">
        <w:t>.</w:t>
      </w:r>
    </w:p>
    <w:p w14:paraId="24448A46" w14:textId="6E9843FC" w:rsidR="0034423A" w:rsidRDefault="009C5CB6" w:rsidP="00A82AAC">
      <w:pPr>
        <w:jc w:val="both"/>
      </w:pPr>
      <w:r>
        <w:rPr>
          <w:noProof/>
        </w:rPr>
        <w:drawing>
          <wp:inline distT="0" distB="0" distL="0" distR="0" wp14:anchorId="62750EFC" wp14:editId="18755F2F">
            <wp:extent cx="5831840" cy="25628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0EECF" w14:textId="06F244BF" w:rsidR="00104025" w:rsidRPr="00DB7285" w:rsidRDefault="00104025" w:rsidP="00A003A1">
      <w:pPr>
        <w:ind w:firstLine="708"/>
      </w:pPr>
      <w:r w:rsidRPr="00876FE6">
        <w:rPr>
          <w:i/>
          <w:iCs/>
        </w:rPr>
        <w:t>Работа выполнена при поддержке РНФ (грант 25-23-00582</w:t>
      </w:r>
      <w:r w:rsidR="004E74B6">
        <w:rPr>
          <w:i/>
          <w:iCs/>
        </w:rPr>
        <w:t>)</w:t>
      </w:r>
      <w:r w:rsidR="005F704A">
        <w:rPr>
          <w:i/>
          <w:iCs/>
        </w:rPr>
        <w:t>.</w:t>
      </w:r>
    </w:p>
    <w:p w14:paraId="649FA5DB" w14:textId="78A23A5D" w:rsidR="004E74B6" w:rsidRPr="00DA757B" w:rsidRDefault="004E74B6" w:rsidP="00A003A1">
      <w:pPr>
        <w:jc w:val="center"/>
        <w:rPr>
          <w:b/>
          <w:bCs/>
          <w:lang w:val="en-US"/>
        </w:rPr>
      </w:pPr>
      <w:r w:rsidRPr="004E74B6">
        <w:rPr>
          <w:b/>
          <w:bCs/>
        </w:rPr>
        <w:t>Литература</w:t>
      </w:r>
    </w:p>
    <w:p w14:paraId="5AFB72C1" w14:textId="08D25981" w:rsidR="00BB0345" w:rsidRPr="00833E46" w:rsidRDefault="00833E46" w:rsidP="00A003A1">
      <w:pPr>
        <w:rPr>
          <w:lang w:val="en-US"/>
        </w:rPr>
      </w:pPr>
      <w:r w:rsidRPr="00833E46">
        <w:rPr>
          <w:lang w:val="en-US"/>
        </w:rPr>
        <w:t xml:space="preserve">1. </w:t>
      </w:r>
      <w:r w:rsidR="00BB0345" w:rsidRPr="00833E46">
        <w:rPr>
          <w:lang w:val="en-US"/>
        </w:rPr>
        <w:t>Yu</w:t>
      </w:r>
      <w:r w:rsidR="00353235" w:rsidRPr="00353235">
        <w:rPr>
          <w:lang w:val="en-US"/>
        </w:rPr>
        <w:t>.</w:t>
      </w:r>
      <w:r w:rsidR="00BB0345" w:rsidRPr="00833E46">
        <w:rPr>
          <w:lang w:val="en-US"/>
        </w:rPr>
        <w:t xml:space="preserve"> A. Antonova and A</w:t>
      </w:r>
      <w:r w:rsidR="00353235" w:rsidRPr="00353235">
        <w:rPr>
          <w:lang w:val="en-US"/>
        </w:rPr>
        <w:t>.</w:t>
      </w:r>
      <w:r w:rsidR="00BB0345" w:rsidRPr="00833E46">
        <w:rPr>
          <w:lang w:val="en-US"/>
        </w:rPr>
        <w:t xml:space="preserve"> A. Tabolin// </w:t>
      </w:r>
      <w:r w:rsidR="00BB0345" w:rsidRPr="00353235">
        <w:rPr>
          <w:i/>
          <w:iCs/>
          <w:lang w:val="en-US"/>
        </w:rPr>
        <w:t>Org. Chem. Front</w:t>
      </w:r>
      <w:r w:rsidR="00BB0345" w:rsidRPr="00833E46">
        <w:rPr>
          <w:lang w:val="en-US"/>
        </w:rPr>
        <w:t xml:space="preserve">., </w:t>
      </w:r>
      <w:r w:rsidR="00BB0345" w:rsidRPr="00680AC8">
        <w:rPr>
          <w:b/>
          <w:bCs/>
          <w:lang w:val="en-US"/>
        </w:rPr>
        <w:t>2024</w:t>
      </w:r>
      <w:r w:rsidR="00BB0345" w:rsidRPr="00833E46">
        <w:rPr>
          <w:lang w:val="en-US"/>
        </w:rPr>
        <w:t xml:space="preserve">, </w:t>
      </w:r>
      <w:r w:rsidR="00BB0345" w:rsidRPr="00353235">
        <w:rPr>
          <w:i/>
          <w:iCs/>
          <w:lang w:val="en-US"/>
        </w:rPr>
        <w:t>11</w:t>
      </w:r>
      <w:r w:rsidR="00BB0345" w:rsidRPr="00833E46">
        <w:rPr>
          <w:lang w:val="en-US"/>
        </w:rPr>
        <w:t>, 6483–6494.</w:t>
      </w:r>
    </w:p>
    <w:sectPr w:rsidR="00BB0345" w:rsidRPr="00833E46" w:rsidSect="00D008E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76E0" w14:textId="77777777" w:rsidR="00480DBC" w:rsidRDefault="00480DBC" w:rsidP="00D008E0">
      <w:r>
        <w:separator/>
      </w:r>
    </w:p>
  </w:endnote>
  <w:endnote w:type="continuationSeparator" w:id="0">
    <w:p w14:paraId="7ECACAA3" w14:textId="77777777" w:rsidR="00480DBC" w:rsidRDefault="00480DBC" w:rsidP="00D0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21D2" w14:textId="77777777" w:rsidR="00480DBC" w:rsidRDefault="00480DBC" w:rsidP="00D008E0">
      <w:r>
        <w:separator/>
      </w:r>
    </w:p>
  </w:footnote>
  <w:footnote w:type="continuationSeparator" w:id="0">
    <w:p w14:paraId="07F15A9E" w14:textId="77777777" w:rsidR="00480DBC" w:rsidRDefault="00480DBC" w:rsidP="00D00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71E56"/>
    <w:multiLevelType w:val="hybridMultilevel"/>
    <w:tmpl w:val="0FE2B324"/>
    <w:lvl w:ilvl="0" w:tplc="E4AE96E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A2452F9"/>
    <w:multiLevelType w:val="hybridMultilevel"/>
    <w:tmpl w:val="15F0081C"/>
    <w:lvl w:ilvl="0" w:tplc="F16C6A2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5B6E63DF"/>
    <w:multiLevelType w:val="hybridMultilevel"/>
    <w:tmpl w:val="D8105B42"/>
    <w:lvl w:ilvl="0" w:tplc="975657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E5"/>
    <w:rsid w:val="0000561A"/>
    <w:rsid w:val="00006D74"/>
    <w:rsid w:val="0001489F"/>
    <w:rsid w:val="00016CE5"/>
    <w:rsid w:val="000279E2"/>
    <w:rsid w:val="00031972"/>
    <w:rsid w:val="00046FFD"/>
    <w:rsid w:val="00052D15"/>
    <w:rsid w:val="000619D3"/>
    <w:rsid w:val="00062671"/>
    <w:rsid w:val="000627EF"/>
    <w:rsid w:val="00077586"/>
    <w:rsid w:val="00104025"/>
    <w:rsid w:val="00150BE2"/>
    <w:rsid w:val="001A4082"/>
    <w:rsid w:val="001B653C"/>
    <w:rsid w:val="001B7193"/>
    <w:rsid w:val="00206B8B"/>
    <w:rsid w:val="00223FA3"/>
    <w:rsid w:val="00233022"/>
    <w:rsid w:val="00241733"/>
    <w:rsid w:val="00266C34"/>
    <w:rsid w:val="00270ECF"/>
    <w:rsid w:val="003314DB"/>
    <w:rsid w:val="00342584"/>
    <w:rsid w:val="0034423A"/>
    <w:rsid w:val="00353235"/>
    <w:rsid w:val="003675CC"/>
    <w:rsid w:val="0038418F"/>
    <w:rsid w:val="00396E1B"/>
    <w:rsid w:val="003A167C"/>
    <w:rsid w:val="003A7DB9"/>
    <w:rsid w:val="003B23F2"/>
    <w:rsid w:val="003C1BEB"/>
    <w:rsid w:val="003E3226"/>
    <w:rsid w:val="003F17B3"/>
    <w:rsid w:val="003F5799"/>
    <w:rsid w:val="00415E10"/>
    <w:rsid w:val="004306F7"/>
    <w:rsid w:val="00447707"/>
    <w:rsid w:val="004557BE"/>
    <w:rsid w:val="0047032B"/>
    <w:rsid w:val="00480DBC"/>
    <w:rsid w:val="0049711E"/>
    <w:rsid w:val="004C0F4A"/>
    <w:rsid w:val="004C5F7C"/>
    <w:rsid w:val="004E74B6"/>
    <w:rsid w:val="0054754E"/>
    <w:rsid w:val="005A449C"/>
    <w:rsid w:val="005A553B"/>
    <w:rsid w:val="005D26F0"/>
    <w:rsid w:val="005F704A"/>
    <w:rsid w:val="006022B8"/>
    <w:rsid w:val="00680AC8"/>
    <w:rsid w:val="006E3545"/>
    <w:rsid w:val="00705FA2"/>
    <w:rsid w:val="007178AC"/>
    <w:rsid w:val="00744FF2"/>
    <w:rsid w:val="007A5BB4"/>
    <w:rsid w:val="007C27FE"/>
    <w:rsid w:val="007C7297"/>
    <w:rsid w:val="007F2435"/>
    <w:rsid w:val="00833E46"/>
    <w:rsid w:val="00841068"/>
    <w:rsid w:val="00876FE6"/>
    <w:rsid w:val="008806CE"/>
    <w:rsid w:val="008817B3"/>
    <w:rsid w:val="008B17AD"/>
    <w:rsid w:val="008C3FF9"/>
    <w:rsid w:val="008D0530"/>
    <w:rsid w:val="008E4719"/>
    <w:rsid w:val="008F405C"/>
    <w:rsid w:val="00902E3E"/>
    <w:rsid w:val="009147DF"/>
    <w:rsid w:val="009274D2"/>
    <w:rsid w:val="00973FC4"/>
    <w:rsid w:val="00994F1E"/>
    <w:rsid w:val="009A1203"/>
    <w:rsid w:val="009C55D1"/>
    <w:rsid w:val="009C58DD"/>
    <w:rsid w:val="009C5CB6"/>
    <w:rsid w:val="009C6272"/>
    <w:rsid w:val="00A003A1"/>
    <w:rsid w:val="00A068CA"/>
    <w:rsid w:val="00A102F6"/>
    <w:rsid w:val="00A211FA"/>
    <w:rsid w:val="00A3339E"/>
    <w:rsid w:val="00A37B9F"/>
    <w:rsid w:val="00A7666F"/>
    <w:rsid w:val="00A82AAC"/>
    <w:rsid w:val="00AA3CE7"/>
    <w:rsid w:val="00AB22B6"/>
    <w:rsid w:val="00AC2CD4"/>
    <w:rsid w:val="00AC6404"/>
    <w:rsid w:val="00B00193"/>
    <w:rsid w:val="00B01784"/>
    <w:rsid w:val="00B43FB8"/>
    <w:rsid w:val="00B476BA"/>
    <w:rsid w:val="00B7525A"/>
    <w:rsid w:val="00BB0345"/>
    <w:rsid w:val="00BE2B24"/>
    <w:rsid w:val="00BF7784"/>
    <w:rsid w:val="00C10DB4"/>
    <w:rsid w:val="00C14396"/>
    <w:rsid w:val="00C32787"/>
    <w:rsid w:val="00C33E62"/>
    <w:rsid w:val="00C40D1E"/>
    <w:rsid w:val="00C6570C"/>
    <w:rsid w:val="00CB28A9"/>
    <w:rsid w:val="00CD08EB"/>
    <w:rsid w:val="00CE084C"/>
    <w:rsid w:val="00D008E0"/>
    <w:rsid w:val="00D070ED"/>
    <w:rsid w:val="00D159C0"/>
    <w:rsid w:val="00D33005"/>
    <w:rsid w:val="00D34A1F"/>
    <w:rsid w:val="00D44C1C"/>
    <w:rsid w:val="00D90D1B"/>
    <w:rsid w:val="00DA757B"/>
    <w:rsid w:val="00DB7285"/>
    <w:rsid w:val="00E43B20"/>
    <w:rsid w:val="00E43C95"/>
    <w:rsid w:val="00E52AC2"/>
    <w:rsid w:val="00E678E7"/>
    <w:rsid w:val="00E67EE1"/>
    <w:rsid w:val="00E71A83"/>
    <w:rsid w:val="00E945E2"/>
    <w:rsid w:val="00EF4182"/>
    <w:rsid w:val="00F3061B"/>
    <w:rsid w:val="00F423AD"/>
    <w:rsid w:val="00F57201"/>
    <w:rsid w:val="00F578A7"/>
    <w:rsid w:val="00F64058"/>
    <w:rsid w:val="00F70F0F"/>
    <w:rsid w:val="00F94C84"/>
    <w:rsid w:val="00F9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F223"/>
  <w15:chartTrackingRefBased/>
  <w15:docId w15:val="{13E4A7A6-CDF8-4C0D-971F-585A8B64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2F6"/>
    <w:pPr>
      <w:spacing w:after="0" w:line="240" w:lineRule="auto"/>
      <w:ind w:firstLine="397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8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08E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D008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08E0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833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93</cp:revision>
  <dcterms:created xsi:type="dcterms:W3CDTF">2026-02-23T20:11:00Z</dcterms:created>
  <dcterms:modified xsi:type="dcterms:W3CDTF">2026-02-25T16:52:00Z</dcterms:modified>
</cp:coreProperties>
</file>