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A3A66" w14:textId="77777777" w:rsidR="00F35308" w:rsidRPr="00505CEE" w:rsidRDefault="002066EE" w:rsidP="00505CEE">
      <w:pPr>
        <w:pStyle w:val="a5"/>
        <w:ind w:left="0" w:right="0"/>
        <w:rPr>
          <w:sz w:val="24"/>
          <w:szCs w:val="24"/>
        </w:rPr>
      </w:pPr>
      <w:r w:rsidRPr="00505CEE">
        <w:rPr>
          <w:color w:val="0E1115"/>
          <w:sz w:val="24"/>
          <w:szCs w:val="24"/>
        </w:rPr>
        <w:t>Контролируемые</w:t>
      </w:r>
      <w:r w:rsidRPr="00505CEE">
        <w:rPr>
          <w:color w:val="0E1115"/>
          <w:spacing w:val="-2"/>
          <w:sz w:val="24"/>
          <w:szCs w:val="24"/>
        </w:rPr>
        <w:t xml:space="preserve"> </w:t>
      </w:r>
      <w:proofErr w:type="spellStart"/>
      <w:r w:rsidRPr="00505CEE">
        <w:rPr>
          <w:color w:val="0E1115"/>
          <w:sz w:val="24"/>
          <w:szCs w:val="24"/>
        </w:rPr>
        <w:t>лигандами</w:t>
      </w:r>
      <w:proofErr w:type="spellEnd"/>
      <w:r w:rsidRPr="00505CEE">
        <w:rPr>
          <w:color w:val="0E1115"/>
          <w:spacing w:val="-2"/>
          <w:sz w:val="24"/>
          <w:szCs w:val="24"/>
        </w:rPr>
        <w:t xml:space="preserve"> </w:t>
      </w:r>
      <w:r w:rsidRPr="00505CEE">
        <w:rPr>
          <w:color w:val="0E1115"/>
          <w:sz w:val="24"/>
          <w:szCs w:val="24"/>
        </w:rPr>
        <w:t>трансформации</w:t>
      </w:r>
      <w:r w:rsidRPr="00505CEE">
        <w:rPr>
          <w:color w:val="0E1115"/>
          <w:spacing w:val="-3"/>
          <w:sz w:val="24"/>
          <w:szCs w:val="24"/>
        </w:rPr>
        <w:t xml:space="preserve"> </w:t>
      </w:r>
      <w:r w:rsidRPr="00505CEE">
        <w:rPr>
          <w:color w:val="0E1115"/>
          <w:sz w:val="24"/>
          <w:szCs w:val="24"/>
        </w:rPr>
        <w:t>комплексов</w:t>
      </w:r>
      <w:r w:rsidRPr="00505CEE">
        <w:rPr>
          <w:color w:val="0E1115"/>
          <w:spacing w:val="-3"/>
          <w:sz w:val="24"/>
          <w:szCs w:val="24"/>
        </w:rPr>
        <w:t xml:space="preserve"> </w:t>
      </w:r>
      <w:proofErr w:type="spellStart"/>
      <w:r w:rsidRPr="00505CEE">
        <w:rPr>
          <w:color w:val="0E1115"/>
          <w:sz w:val="24"/>
          <w:szCs w:val="24"/>
        </w:rPr>
        <w:t>Au</w:t>
      </w:r>
      <w:proofErr w:type="spellEnd"/>
      <w:r w:rsidRPr="00505CEE">
        <w:rPr>
          <w:color w:val="0E1115"/>
          <w:sz w:val="24"/>
          <w:szCs w:val="24"/>
        </w:rPr>
        <w:t>(I)</w:t>
      </w:r>
      <w:r w:rsidRPr="00505CEE">
        <w:rPr>
          <w:color w:val="0E1115"/>
          <w:spacing w:val="-2"/>
          <w:sz w:val="24"/>
          <w:szCs w:val="24"/>
        </w:rPr>
        <w:t xml:space="preserve"> </w:t>
      </w:r>
      <w:r w:rsidRPr="00505CEE">
        <w:rPr>
          <w:color w:val="0E1115"/>
          <w:sz w:val="24"/>
          <w:szCs w:val="24"/>
        </w:rPr>
        <w:t>и</w:t>
      </w:r>
      <w:r w:rsidRPr="00505CEE">
        <w:rPr>
          <w:color w:val="0E1115"/>
          <w:spacing w:val="-4"/>
          <w:sz w:val="24"/>
          <w:szCs w:val="24"/>
        </w:rPr>
        <w:t xml:space="preserve"> </w:t>
      </w:r>
      <w:proofErr w:type="spellStart"/>
      <w:r w:rsidRPr="00505CEE">
        <w:rPr>
          <w:color w:val="0E1115"/>
          <w:sz w:val="24"/>
          <w:szCs w:val="24"/>
        </w:rPr>
        <w:t>Cu</w:t>
      </w:r>
      <w:proofErr w:type="spellEnd"/>
      <w:r w:rsidRPr="00505CEE">
        <w:rPr>
          <w:color w:val="0E1115"/>
          <w:sz w:val="24"/>
          <w:szCs w:val="24"/>
        </w:rPr>
        <w:t>(I) в реакциях тонкого органического синтеза</w:t>
      </w:r>
    </w:p>
    <w:p w14:paraId="5CEF18B8" w14:textId="5B01C081" w:rsidR="00F35308" w:rsidRPr="002066EE" w:rsidRDefault="002066EE" w:rsidP="00505CEE">
      <w:pPr>
        <w:pStyle w:val="a3"/>
        <w:jc w:val="center"/>
        <w:rPr>
          <w:b/>
          <w:i/>
          <w:vertAlign w:val="superscript"/>
        </w:rPr>
      </w:pPr>
      <w:r w:rsidRPr="002066EE">
        <w:rPr>
          <w:b/>
          <w:i/>
        </w:rPr>
        <w:t>Нахатов</w:t>
      </w:r>
      <w:r w:rsidR="00505CEE" w:rsidRPr="002066EE">
        <w:rPr>
          <w:b/>
          <w:i/>
        </w:rPr>
        <w:t>а А.О.</w:t>
      </w:r>
      <w:r w:rsidRPr="002066EE">
        <w:rPr>
          <w:b/>
          <w:i/>
          <w:vertAlign w:val="superscript"/>
        </w:rPr>
        <w:t>1</w:t>
      </w:r>
      <w:r w:rsidR="00505CEE" w:rsidRPr="002066EE">
        <w:rPr>
          <w:b/>
          <w:i/>
          <w:vertAlign w:val="superscript"/>
        </w:rPr>
        <w:t>,2</w:t>
      </w:r>
      <w:r w:rsidRPr="002066EE">
        <w:rPr>
          <w:b/>
          <w:i/>
        </w:rPr>
        <w:t>,</w:t>
      </w:r>
      <w:r w:rsidRPr="002066EE">
        <w:rPr>
          <w:b/>
          <w:i/>
          <w:spacing w:val="-3"/>
        </w:rPr>
        <w:t xml:space="preserve"> </w:t>
      </w:r>
      <w:proofErr w:type="spellStart"/>
      <w:r w:rsidRPr="002066EE">
        <w:rPr>
          <w:b/>
          <w:i/>
        </w:rPr>
        <w:t>Грудов</w:t>
      </w:r>
      <w:r w:rsidR="00505CEE" w:rsidRPr="002066EE">
        <w:rPr>
          <w:b/>
          <w:i/>
        </w:rPr>
        <w:t>а</w:t>
      </w:r>
      <w:proofErr w:type="spellEnd"/>
      <w:r w:rsidR="00505CEE" w:rsidRPr="002066EE">
        <w:rPr>
          <w:b/>
          <w:i/>
        </w:rPr>
        <w:t xml:space="preserve"> М.В.</w:t>
      </w:r>
      <w:r w:rsidRPr="002066EE">
        <w:rPr>
          <w:b/>
          <w:i/>
          <w:vertAlign w:val="superscript"/>
        </w:rPr>
        <w:t>2</w:t>
      </w:r>
      <w:r w:rsidRPr="002066EE">
        <w:rPr>
          <w:b/>
          <w:i/>
        </w:rPr>
        <w:t>,</w:t>
      </w:r>
      <w:r w:rsidRPr="002066EE">
        <w:rPr>
          <w:b/>
          <w:i/>
          <w:spacing w:val="-3"/>
        </w:rPr>
        <w:t xml:space="preserve"> </w:t>
      </w:r>
      <w:r w:rsidRPr="002066EE">
        <w:rPr>
          <w:b/>
          <w:i/>
        </w:rPr>
        <w:t>Галушко А.С.</w:t>
      </w:r>
      <w:r w:rsidRPr="002066EE">
        <w:rPr>
          <w:b/>
          <w:i/>
          <w:vertAlign w:val="superscript"/>
        </w:rPr>
        <w:t>2</w:t>
      </w:r>
      <w:r w:rsidRPr="002066EE">
        <w:rPr>
          <w:b/>
          <w:i/>
        </w:rPr>
        <w:t>,</w:t>
      </w:r>
      <w:r w:rsidRPr="002066EE">
        <w:rPr>
          <w:b/>
          <w:i/>
          <w:spacing w:val="-3"/>
        </w:rPr>
        <w:t xml:space="preserve"> </w:t>
      </w:r>
      <w:proofErr w:type="spellStart"/>
      <w:r w:rsidRPr="002066EE">
        <w:rPr>
          <w:b/>
          <w:i/>
        </w:rPr>
        <w:t>Ильюшенкова</w:t>
      </w:r>
      <w:proofErr w:type="spellEnd"/>
      <w:r w:rsidRPr="002066EE">
        <w:rPr>
          <w:b/>
          <w:i/>
        </w:rPr>
        <w:t xml:space="preserve"> В.В.</w:t>
      </w:r>
      <w:r w:rsidRPr="002066EE">
        <w:rPr>
          <w:b/>
          <w:i/>
          <w:vertAlign w:val="superscript"/>
        </w:rPr>
        <w:t>2</w:t>
      </w:r>
      <w:r w:rsidRPr="002066EE">
        <w:rPr>
          <w:b/>
          <w:i/>
        </w:rPr>
        <w:t>,</w:t>
      </w:r>
      <w:r w:rsidRPr="002066EE">
        <w:rPr>
          <w:b/>
          <w:i/>
          <w:spacing w:val="-3"/>
        </w:rPr>
        <w:t xml:space="preserve"> </w:t>
      </w:r>
      <w:r w:rsidR="00505CEE" w:rsidRPr="002066EE">
        <w:rPr>
          <w:b/>
          <w:i/>
          <w:spacing w:val="-3"/>
        </w:rPr>
        <w:br/>
      </w:r>
      <w:proofErr w:type="spellStart"/>
      <w:r w:rsidRPr="002066EE">
        <w:rPr>
          <w:b/>
          <w:i/>
        </w:rPr>
        <w:t>Скуратович</w:t>
      </w:r>
      <w:proofErr w:type="spellEnd"/>
      <w:r w:rsidRPr="002066EE">
        <w:rPr>
          <w:b/>
          <w:i/>
        </w:rPr>
        <w:t xml:space="preserve"> В.А.</w:t>
      </w:r>
      <w:r w:rsidRPr="002066EE">
        <w:rPr>
          <w:b/>
          <w:i/>
          <w:vertAlign w:val="superscript"/>
        </w:rPr>
        <w:t>2</w:t>
      </w:r>
      <w:r w:rsidRPr="002066EE">
        <w:rPr>
          <w:b/>
          <w:i/>
        </w:rPr>
        <w:t>, Чернышев В.М.</w:t>
      </w:r>
      <w:r w:rsidRPr="002066EE">
        <w:rPr>
          <w:b/>
          <w:i/>
          <w:vertAlign w:val="superscript"/>
        </w:rPr>
        <w:t>3</w:t>
      </w:r>
      <w:r w:rsidRPr="002066EE">
        <w:rPr>
          <w:b/>
          <w:i/>
        </w:rPr>
        <w:t xml:space="preserve">, </w:t>
      </w:r>
      <w:proofErr w:type="spellStart"/>
      <w:r w:rsidRPr="002066EE">
        <w:rPr>
          <w:b/>
          <w:i/>
        </w:rPr>
        <w:t>Анаников</w:t>
      </w:r>
      <w:proofErr w:type="spellEnd"/>
      <w:r w:rsidRPr="002066EE">
        <w:rPr>
          <w:b/>
          <w:i/>
        </w:rPr>
        <w:t xml:space="preserve"> В.П.</w:t>
      </w:r>
      <w:r w:rsidRPr="002066EE">
        <w:rPr>
          <w:b/>
          <w:i/>
          <w:vertAlign w:val="superscript"/>
        </w:rPr>
        <w:t>2</w:t>
      </w:r>
    </w:p>
    <w:p w14:paraId="61660408" w14:textId="15D54B0A" w:rsidR="00505CEE" w:rsidRPr="002066EE" w:rsidRDefault="00505CEE" w:rsidP="00505CEE">
      <w:pPr>
        <w:pStyle w:val="a3"/>
        <w:jc w:val="center"/>
        <w:rPr>
          <w:i/>
        </w:rPr>
      </w:pPr>
      <w:r w:rsidRPr="002066EE">
        <w:rPr>
          <w:i/>
        </w:rPr>
        <w:t xml:space="preserve">Студентка, 3 курс </w:t>
      </w:r>
      <w:proofErr w:type="spellStart"/>
      <w:r w:rsidRPr="002066EE">
        <w:rPr>
          <w:i/>
        </w:rPr>
        <w:t>специалитета</w:t>
      </w:r>
      <w:proofErr w:type="spellEnd"/>
    </w:p>
    <w:p w14:paraId="5B94377D" w14:textId="18A873E4" w:rsidR="00F35308" w:rsidRPr="00505CEE" w:rsidRDefault="00505CEE" w:rsidP="00505CEE">
      <w:pPr>
        <w:jc w:val="center"/>
        <w:rPr>
          <w:i/>
          <w:sz w:val="24"/>
          <w:szCs w:val="24"/>
        </w:rPr>
      </w:pPr>
      <w:r w:rsidRPr="00505CEE">
        <w:rPr>
          <w:i/>
          <w:color w:val="000000"/>
          <w:sz w:val="24"/>
          <w:szCs w:val="24"/>
          <w:vertAlign w:val="superscript"/>
        </w:rPr>
        <w:t>1</w:t>
      </w:r>
      <w:r w:rsidRPr="00505CEE">
        <w:rPr>
          <w:i/>
          <w:color w:val="000000"/>
          <w:sz w:val="24"/>
          <w:szCs w:val="24"/>
        </w:rPr>
        <w:t>МГУ имени М.В. Ломоносова, химический</w:t>
      </w:r>
      <w:r>
        <w:rPr>
          <w:i/>
          <w:color w:val="000000"/>
          <w:sz w:val="24"/>
          <w:szCs w:val="24"/>
        </w:rPr>
        <w:t xml:space="preserve"> факультет, Москва, </w:t>
      </w:r>
      <w:r w:rsidRPr="00505CEE">
        <w:rPr>
          <w:i/>
          <w:color w:val="000000"/>
          <w:sz w:val="24"/>
          <w:szCs w:val="24"/>
        </w:rPr>
        <w:t>Россия</w:t>
      </w:r>
    </w:p>
    <w:p w14:paraId="60219EC9" w14:textId="15136D25" w:rsidR="00F35308" w:rsidRPr="00505CEE" w:rsidRDefault="002066EE" w:rsidP="00505CEE">
      <w:pPr>
        <w:jc w:val="center"/>
        <w:rPr>
          <w:i/>
          <w:sz w:val="24"/>
          <w:szCs w:val="24"/>
        </w:rPr>
      </w:pPr>
      <w:r w:rsidRPr="00505CEE">
        <w:rPr>
          <w:i/>
          <w:sz w:val="24"/>
          <w:szCs w:val="24"/>
          <w:vertAlign w:val="superscript"/>
        </w:rPr>
        <w:t>2</w:t>
      </w:r>
      <w:r w:rsidRPr="00505CEE">
        <w:rPr>
          <w:i/>
          <w:sz w:val="24"/>
          <w:szCs w:val="24"/>
        </w:rPr>
        <w:t>Институт</w:t>
      </w:r>
      <w:r w:rsidRPr="00505CEE">
        <w:rPr>
          <w:i/>
          <w:spacing w:val="-6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органической</w:t>
      </w:r>
      <w:r w:rsidRPr="00505CEE">
        <w:rPr>
          <w:i/>
          <w:spacing w:val="-5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химии</w:t>
      </w:r>
      <w:r w:rsidRPr="00505CEE">
        <w:rPr>
          <w:i/>
          <w:spacing w:val="-5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им.</w:t>
      </w:r>
      <w:r w:rsidRPr="00505CEE">
        <w:rPr>
          <w:i/>
          <w:spacing w:val="-5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Н.</w:t>
      </w:r>
      <w:r w:rsidRPr="00505CEE">
        <w:rPr>
          <w:i/>
          <w:spacing w:val="-5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Д.</w:t>
      </w:r>
      <w:r w:rsidRPr="00505CEE">
        <w:rPr>
          <w:i/>
          <w:spacing w:val="-5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Зелинского</w:t>
      </w:r>
      <w:r w:rsidR="00505CEE" w:rsidRPr="00505CEE">
        <w:rPr>
          <w:i/>
          <w:spacing w:val="-3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РАН</w:t>
      </w:r>
      <w:r w:rsidR="00505CEE" w:rsidRPr="00505CEE">
        <w:rPr>
          <w:i/>
          <w:sz w:val="24"/>
          <w:szCs w:val="24"/>
        </w:rPr>
        <w:t>,</w:t>
      </w:r>
      <w:r w:rsidRPr="00505CEE">
        <w:rPr>
          <w:i/>
          <w:sz w:val="24"/>
          <w:szCs w:val="24"/>
        </w:rPr>
        <w:t xml:space="preserve"> Москва, </w:t>
      </w:r>
      <w:r w:rsidR="00505CEE" w:rsidRPr="00505CEE">
        <w:rPr>
          <w:i/>
          <w:sz w:val="24"/>
          <w:szCs w:val="24"/>
        </w:rPr>
        <w:t>Россия</w:t>
      </w:r>
    </w:p>
    <w:p w14:paraId="04D55FD6" w14:textId="32278ADB" w:rsidR="00F35308" w:rsidRPr="00505CEE" w:rsidRDefault="002066EE" w:rsidP="00505CEE">
      <w:pPr>
        <w:jc w:val="center"/>
        <w:rPr>
          <w:i/>
          <w:sz w:val="24"/>
          <w:szCs w:val="24"/>
        </w:rPr>
      </w:pPr>
      <w:r w:rsidRPr="00505CEE">
        <w:rPr>
          <w:i/>
          <w:sz w:val="24"/>
          <w:szCs w:val="24"/>
          <w:vertAlign w:val="superscript"/>
        </w:rPr>
        <w:t>3</w:t>
      </w:r>
      <w:r w:rsidRPr="00505CEE">
        <w:rPr>
          <w:i/>
          <w:sz w:val="24"/>
          <w:szCs w:val="24"/>
        </w:rPr>
        <w:t>Сколковский</w:t>
      </w:r>
      <w:r w:rsidRPr="00505CEE">
        <w:rPr>
          <w:i/>
          <w:spacing w:val="-8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институт</w:t>
      </w:r>
      <w:r w:rsidRPr="00505CEE">
        <w:rPr>
          <w:i/>
          <w:spacing w:val="-9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науки</w:t>
      </w:r>
      <w:r w:rsidRPr="00505CEE">
        <w:rPr>
          <w:i/>
          <w:spacing w:val="-9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и</w:t>
      </w:r>
      <w:r w:rsidRPr="00505CEE">
        <w:rPr>
          <w:i/>
          <w:spacing w:val="-9"/>
          <w:sz w:val="24"/>
          <w:szCs w:val="24"/>
        </w:rPr>
        <w:t xml:space="preserve"> </w:t>
      </w:r>
      <w:r w:rsidRPr="00505CEE">
        <w:rPr>
          <w:i/>
          <w:sz w:val="24"/>
          <w:szCs w:val="24"/>
        </w:rPr>
        <w:t>технологий</w:t>
      </w:r>
      <w:r w:rsidR="00505CEE" w:rsidRPr="00505CEE">
        <w:rPr>
          <w:i/>
          <w:sz w:val="24"/>
          <w:szCs w:val="24"/>
        </w:rPr>
        <w:t>,</w:t>
      </w:r>
      <w:r w:rsidRPr="00505CEE">
        <w:rPr>
          <w:i/>
          <w:sz w:val="24"/>
          <w:szCs w:val="24"/>
        </w:rPr>
        <w:t xml:space="preserve"> Москва, </w:t>
      </w:r>
      <w:r w:rsidR="00505CEE" w:rsidRPr="00505CEE">
        <w:rPr>
          <w:i/>
          <w:sz w:val="24"/>
          <w:szCs w:val="24"/>
        </w:rPr>
        <w:t>Россия</w:t>
      </w:r>
    </w:p>
    <w:p w14:paraId="541BD430" w14:textId="57A01E57" w:rsidR="00F35308" w:rsidRPr="00505CEE" w:rsidRDefault="002066EE" w:rsidP="00505CEE">
      <w:pPr>
        <w:jc w:val="center"/>
        <w:rPr>
          <w:i/>
          <w:sz w:val="24"/>
          <w:szCs w:val="24"/>
          <w:lang w:val="en-US"/>
        </w:rPr>
      </w:pPr>
      <w:r w:rsidRPr="00505CEE">
        <w:rPr>
          <w:i/>
          <w:sz w:val="24"/>
          <w:szCs w:val="24"/>
          <w:lang w:val="en-US"/>
        </w:rPr>
        <w:t>E-mail:</w:t>
      </w:r>
      <w:r w:rsidRPr="00505CEE">
        <w:rPr>
          <w:i/>
          <w:spacing w:val="-3"/>
          <w:sz w:val="24"/>
          <w:szCs w:val="24"/>
          <w:lang w:val="en-US"/>
        </w:rPr>
        <w:t xml:space="preserve"> </w:t>
      </w:r>
      <w:hyperlink r:id="rId6">
        <w:r w:rsidRPr="00505CEE">
          <w:rPr>
            <w:i/>
            <w:color w:val="0462C1"/>
            <w:spacing w:val="-2"/>
            <w:sz w:val="24"/>
            <w:szCs w:val="24"/>
            <w:u w:val="single" w:color="0462C1"/>
            <w:lang w:val="en-US"/>
          </w:rPr>
          <w:t>nastya.nakhatova@mail.ru</w:t>
        </w:r>
      </w:hyperlink>
    </w:p>
    <w:p w14:paraId="4AA80888" w14:textId="26CB33AA" w:rsidR="00F35308" w:rsidRPr="00505CEE" w:rsidRDefault="00BA10C9" w:rsidP="002066EE">
      <w:pPr>
        <w:pStyle w:val="a3"/>
        <w:ind w:firstLine="397"/>
        <w:jc w:val="both"/>
      </w:pPr>
      <w:r w:rsidRPr="00505CE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8A3879" wp14:editId="0ED2623A">
            <wp:simplePos x="0" y="0"/>
            <wp:positionH relativeFrom="margin">
              <wp:align>center</wp:align>
            </wp:positionH>
            <wp:positionV relativeFrom="paragraph">
              <wp:posOffset>1043758</wp:posOffset>
            </wp:positionV>
            <wp:extent cx="3749675" cy="1588770"/>
            <wp:effectExtent l="0" t="0" r="0" b="0"/>
            <wp:wrapTopAndBottom/>
            <wp:docPr id="5875361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6EE" w:rsidRPr="00505CEE">
        <w:t>На протяжении последних десятилетий соединения золота и меди активно изучаются благодаря их уникальным химическим и каталитическим свойствам</w:t>
      </w:r>
      <w:r>
        <w:t xml:space="preserve"> </w:t>
      </w:r>
      <w:r>
        <w:t>[1</w:t>
      </w:r>
      <w:r w:rsidRPr="00CE5B97">
        <w:t>,2</w:t>
      </w:r>
      <w:r w:rsidRPr="00371A9B">
        <w:t>]</w:t>
      </w:r>
      <w:r w:rsidRPr="00505CEE">
        <w:t>.</w:t>
      </w:r>
      <w:r w:rsidR="002066EE" w:rsidRPr="00505CEE">
        <w:t xml:space="preserve"> В этой области исследований используются либо </w:t>
      </w:r>
      <w:r w:rsidR="006D1694" w:rsidRPr="00505CEE">
        <w:t>комплексы металлов</w:t>
      </w:r>
      <w:r w:rsidR="002066EE" w:rsidRPr="00505CEE">
        <w:t>, либо мет</w:t>
      </w:r>
      <w:r w:rsidR="006D1694" w:rsidRPr="00505CEE">
        <w:t>аллические частицы с хорошо/</w:t>
      </w:r>
      <w:r w:rsidR="002066EE" w:rsidRPr="00505CEE">
        <w:t>плохо определенной структурой, каждая из к</w:t>
      </w:r>
      <w:r w:rsidR="002066EE">
        <w:t xml:space="preserve">оторых демонстрирует уникальные </w:t>
      </w:r>
      <w:r w:rsidR="002066EE" w:rsidRPr="00505CEE">
        <w:t>каталитические свойства.</w:t>
      </w:r>
    </w:p>
    <w:p w14:paraId="2B5C341B" w14:textId="40AF793F" w:rsidR="00F35308" w:rsidRPr="00505CEE" w:rsidRDefault="00F35308" w:rsidP="002066EE">
      <w:pPr>
        <w:pStyle w:val="a3"/>
        <w:ind w:firstLine="397"/>
        <w:jc w:val="center"/>
      </w:pPr>
    </w:p>
    <w:p w14:paraId="0B47BC77" w14:textId="3A1FBE08" w:rsidR="00F35308" w:rsidRPr="00505CEE" w:rsidRDefault="002066EE" w:rsidP="002066EE">
      <w:pPr>
        <w:pStyle w:val="a3"/>
        <w:ind w:firstLine="397"/>
        <w:jc w:val="center"/>
      </w:pPr>
      <w:r w:rsidRPr="00505CEE">
        <w:t>Рис.</w:t>
      </w:r>
      <w:r w:rsidRPr="00505CEE">
        <w:rPr>
          <w:spacing w:val="-5"/>
        </w:rPr>
        <w:t xml:space="preserve"> </w:t>
      </w:r>
      <w:r w:rsidRPr="00505CEE">
        <w:t>1.</w:t>
      </w:r>
      <w:r w:rsidRPr="00505CEE">
        <w:rPr>
          <w:spacing w:val="-5"/>
        </w:rPr>
        <w:t xml:space="preserve"> </w:t>
      </w:r>
      <w:r w:rsidRPr="00505CEE">
        <w:t>Схематическое</w:t>
      </w:r>
      <w:r w:rsidRPr="00505CEE">
        <w:rPr>
          <w:spacing w:val="-3"/>
        </w:rPr>
        <w:t xml:space="preserve"> </w:t>
      </w:r>
      <w:r w:rsidRPr="00505CEE">
        <w:t>представление</w:t>
      </w:r>
      <w:r w:rsidRPr="00505CEE">
        <w:rPr>
          <w:spacing w:val="-6"/>
        </w:rPr>
        <w:t xml:space="preserve"> </w:t>
      </w:r>
      <w:r w:rsidRPr="00505CEE">
        <w:t>динамических</w:t>
      </w:r>
      <w:r w:rsidRPr="00505CEE">
        <w:rPr>
          <w:spacing w:val="-4"/>
        </w:rPr>
        <w:t xml:space="preserve"> </w:t>
      </w:r>
      <w:r w:rsidRPr="00505CEE">
        <w:t>преобразований</w:t>
      </w:r>
      <w:r w:rsidRPr="00505CEE">
        <w:rPr>
          <w:spacing w:val="-3"/>
        </w:rPr>
        <w:t xml:space="preserve"> </w:t>
      </w:r>
      <w:r w:rsidR="005262FF" w:rsidRPr="00505CEE">
        <w:t xml:space="preserve">катализаторов в реакциях органического синтеза </w:t>
      </w:r>
      <w:r>
        <w:t xml:space="preserve">(M = </w:t>
      </w:r>
      <w:proofErr w:type="spellStart"/>
      <w:r>
        <w:t>Au</w:t>
      </w:r>
      <w:proofErr w:type="spellEnd"/>
      <w:r>
        <w:t xml:space="preserve">, </w:t>
      </w:r>
      <w:proofErr w:type="spellStart"/>
      <w:r>
        <w:t>Cu</w:t>
      </w:r>
      <w:proofErr w:type="spellEnd"/>
      <w:r>
        <w:t>)</w:t>
      </w:r>
    </w:p>
    <w:p w14:paraId="7EDF9EC2" w14:textId="2A38C7FC" w:rsidR="00BA10C9" w:rsidRPr="00BA10C9" w:rsidRDefault="00BA10C9" w:rsidP="00BA10C9">
      <w:pPr>
        <w:pStyle w:val="ds-markdown-paragraph"/>
        <w:spacing w:before="0" w:beforeAutospacing="0" w:after="0" w:afterAutospacing="0"/>
        <w:ind w:firstLine="567"/>
        <w:jc w:val="both"/>
      </w:pPr>
      <w:r w:rsidRPr="00505CEE">
        <w:t>В данной работе были исследованы химические и физические свойства комплексов золота</w:t>
      </w:r>
      <w:r w:rsidRPr="00B24866">
        <w:t>(</w:t>
      </w:r>
      <w:r>
        <w:rPr>
          <w:lang w:val="en-US"/>
        </w:rPr>
        <w:t>I</w:t>
      </w:r>
      <w:r w:rsidRPr="00B24866">
        <w:t>)</w:t>
      </w:r>
      <w:r w:rsidRPr="00505CEE">
        <w:t xml:space="preserve"> и меди</w:t>
      </w:r>
      <w:r w:rsidRPr="00B24866">
        <w:t>(</w:t>
      </w:r>
      <w:r>
        <w:rPr>
          <w:lang w:val="en-US"/>
        </w:rPr>
        <w:t>I</w:t>
      </w:r>
      <w:r w:rsidRPr="00B24866">
        <w:t>)</w:t>
      </w:r>
      <w:r w:rsidRPr="00505CEE">
        <w:t xml:space="preserve">. Динамические превращения </w:t>
      </w:r>
      <w:proofErr w:type="spellStart"/>
      <w:r w:rsidRPr="00505CEE">
        <w:t>металлокомплексов</w:t>
      </w:r>
      <w:proofErr w:type="spellEnd"/>
      <w:r w:rsidRPr="00505CEE">
        <w:t xml:space="preserve">, происходящие в реакциях были изучены с помощью </w:t>
      </w:r>
      <w:r>
        <w:t xml:space="preserve">просвечивающей </w:t>
      </w:r>
      <w:r w:rsidRPr="00505CEE">
        <w:t>электронной микроскопии</w:t>
      </w:r>
      <w:r>
        <w:t xml:space="preserve"> (ПЭМ)</w:t>
      </w:r>
      <w:r w:rsidRPr="00505CEE">
        <w:t xml:space="preserve">, </w:t>
      </w:r>
      <w:r>
        <w:t xml:space="preserve">метода Финке, </w:t>
      </w:r>
      <w:r w:rsidRPr="00505CEE">
        <w:t xml:space="preserve">а также масс-спектрометрии высоко разрешения с ионизацией </w:t>
      </w:r>
      <w:proofErr w:type="spellStart"/>
      <w:r w:rsidRPr="00505CEE">
        <w:t>электрораспылением</w:t>
      </w:r>
      <w:proofErr w:type="spellEnd"/>
      <w:r w:rsidRPr="00505CEE">
        <w:t xml:space="preserve"> (</w:t>
      </w:r>
      <w:r>
        <w:t>МСВР-ИЭР</w:t>
      </w:r>
      <w:r w:rsidRPr="00505CEE">
        <w:t>). Для сравнения каталитических систем были изучены</w:t>
      </w:r>
      <w:r>
        <w:t xml:space="preserve"> несколько характерных реакций, таких как реакция Чана-Эванса-Лама, азид-</w:t>
      </w:r>
      <w:proofErr w:type="spellStart"/>
      <w:r>
        <w:t>алкиновое</w:t>
      </w:r>
      <w:proofErr w:type="spellEnd"/>
      <w:r>
        <w:t xml:space="preserve"> сочетание, реакция Ульмана,</w:t>
      </w:r>
      <w:r w:rsidRPr="00505CEE">
        <w:t xml:space="preserve"> А</w:t>
      </w:r>
      <w:r w:rsidRPr="00505CEE">
        <w:rPr>
          <w:vertAlign w:val="superscript"/>
        </w:rPr>
        <w:t>3</w:t>
      </w:r>
      <w:r w:rsidRPr="00505CEE">
        <w:t xml:space="preserve">-сочетание, </w:t>
      </w:r>
      <w:r>
        <w:t xml:space="preserve">гидратация и </w:t>
      </w:r>
      <w:proofErr w:type="spellStart"/>
      <w:r w:rsidRPr="00505CEE">
        <w:t>гидроаминирование</w:t>
      </w:r>
      <w:proofErr w:type="spellEnd"/>
      <w:r w:rsidRPr="00505CEE">
        <w:t xml:space="preserve"> </w:t>
      </w:r>
      <w:proofErr w:type="spellStart"/>
      <w:r w:rsidRPr="00505CEE">
        <w:t>алкинов</w:t>
      </w:r>
      <w:proofErr w:type="spellEnd"/>
      <w:r w:rsidRPr="00505CEE">
        <w:t>.</w:t>
      </w:r>
      <w:r>
        <w:t xml:space="preserve"> </w:t>
      </w:r>
      <w:r w:rsidRPr="00371A9B">
        <w:rPr>
          <w:color w:val="0F1115"/>
        </w:rPr>
        <w:t>С помощью физико-химических методов</w:t>
      </w:r>
      <w:r>
        <w:rPr>
          <w:color w:val="0F1115"/>
        </w:rPr>
        <w:t xml:space="preserve"> анализа</w:t>
      </w:r>
      <w:r w:rsidRPr="00371A9B">
        <w:rPr>
          <w:color w:val="0F1115"/>
        </w:rPr>
        <w:t xml:space="preserve"> впервые под</w:t>
      </w:r>
      <w:r>
        <w:rPr>
          <w:color w:val="0F1115"/>
        </w:rPr>
        <w:t>робно исследован феномен «коктейльного типа</w:t>
      </w:r>
      <w:r w:rsidRPr="00371A9B">
        <w:rPr>
          <w:color w:val="0F1115"/>
        </w:rPr>
        <w:t xml:space="preserve">» </w:t>
      </w:r>
      <w:r>
        <w:rPr>
          <w:color w:val="0F1115"/>
        </w:rPr>
        <w:t>катализа для систем на основе золота(</w:t>
      </w:r>
      <w:r>
        <w:rPr>
          <w:color w:val="0F1115"/>
          <w:lang w:val="en-US"/>
        </w:rPr>
        <w:t>I</w:t>
      </w:r>
      <w:r w:rsidRPr="00371A9B">
        <w:rPr>
          <w:color w:val="0F1115"/>
        </w:rPr>
        <w:t xml:space="preserve">) </w:t>
      </w:r>
      <w:r>
        <w:rPr>
          <w:color w:val="0F1115"/>
        </w:rPr>
        <w:t>и меди(</w:t>
      </w:r>
      <w:r>
        <w:rPr>
          <w:color w:val="0F1115"/>
          <w:lang w:val="en-US"/>
        </w:rPr>
        <w:t>I</w:t>
      </w:r>
      <w:r w:rsidRPr="00371A9B">
        <w:rPr>
          <w:color w:val="0F1115"/>
        </w:rPr>
        <w:t>)</w:t>
      </w:r>
      <w:r>
        <w:rPr>
          <w:color w:val="0F1115"/>
        </w:rPr>
        <w:t xml:space="preserve"> с </w:t>
      </w:r>
      <w:proofErr w:type="spellStart"/>
      <w:r>
        <w:rPr>
          <w:color w:val="0F1115"/>
        </w:rPr>
        <w:t>фосфиновыми</w:t>
      </w:r>
      <w:proofErr w:type="spellEnd"/>
      <w:r>
        <w:rPr>
          <w:color w:val="0F1115"/>
        </w:rPr>
        <w:t xml:space="preserve"> и </w:t>
      </w:r>
      <w:r w:rsidRPr="00B24866">
        <w:rPr>
          <w:i/>
          <w:iCs/>
          <w:color w:val="0F1115"/>
          <w:lang w:val="en-US"/>
        </w:rPr>
        <w:t>N</w:t>
      </w:r>
      <w:r>
        <w:rPr>
          <w:color w:val="0F1115"/>
        </w:rPr>
        <w:t xml:space="preserve">-гетероциклическими </w:t>
      </w:r>
      <w:proofErr w:type="spellStart"/>
      <w:r>
        <w:rPr>
          <w:color w:val="0F1115"/>
        </w:rPr>
        <w:t>карбеновыми</w:t>
      </w:r>
      <w:proofErr w:type="spellEnd"/>
      <w:r>
        <w:rPr>
          <w:color w:val="0F1115"/>
        </w:rPr>
        <w:t xml:space="preserve"> </w:t>
      </w:r>
      <w:proofErr w:type="spellStart"/>
      <w:r>
        <w:rPr>
          <w:color w:val="0F1115"/>
        </w:rPr>
        <w:t>лигандами</w:t>
      </w:r>
      <w:proofErr w:type="spellEnd"/>
      <w:r>
        <w:rPr>
          <w:color w:val="0F1115"/>
        </w:rPr>
        <w:t xml:space="preserve">. </w:t>
      </w:r>
      <w:r>
        <w:t>Показано,</w:t>
      </w:r>
      <w:r w:rsidRPr="004B4839">
        <w:t xml:space="preserve"> что природа активных центров и роль </w:t>
      </w:r>
      <w:proofErr w:type="spellStart"/>
      <w:r w:rsidRPr="004B4839">
        <w:t>лиганда</w:t>
      </w:r>
      <w:proofErr w:type="spellEnd"/>
      <w:r w:rsidRPr="004B4839">
        <w:t xml:space="preserve"> могут кардинально меняться в зависимости от того, какая реакция проводится.</w:t>
      </w:r>
      <w:r>
        <w:t xml:space="preserve"> </w:t>
      </w:r>
      <w:r w:rsidRPr="004B4839">
        <w:t xml:space="preserve">Полученные результаты заставляют по-новому взглянуть на то, как работают многие известные катализаторы, и учитывать возможность образования </w:t>
      </w:r>
      <w:proofErr w:type="spellStart"/>
      <w:r w:rsidRPr="004B4839">
        <w:t>наночастиц</w:t>
      </w:r>
      <w:proofErr w:type="spellEnd"/>
      <w:r w:rsidRPr="004B4839">
        <w:t xml:space="preserve"> при разработке новых каталитических систем. Предложенный в работе подход (сочетание методов отравления, масс-спектрометрии и электронной микроскопии) может быть использован для изучения механизмов действия и других катализаторов на основе переходных металлов. Разработанный метод </w:t>
      </w:r>
      <w:proofErr w:type="spellStart"/>
      <w:r w:rsidRPr="004B4839">
        <w:t>гидроаминирования</w:t>
      </w:r>
      <w:proofErr w:type="spellEnd"/>
      <w:r w:rsidRPr="004B4839">
        <w:t xml:space="preserve"> с использованием </w:t>
      </w:r>
      <w:proofErr w:type="spellStart"/>
      <w:r w:rsidRPr="004B4839">
        <w:t>Au</w:t>
      </w:r>
      <w:proofErr w:type="spellEnd"/>
      <w:r w:rsidRPr="004B4839">
        <w:t>/</w:t>
      </w:r>
      <w:proofErr w:type="spellStart"/>
      <w:r w:rsidRPr="004B4839">
        <w:t>IMes</w:t>
      </w:r>
      <w:proofErr w:type="spellEnd"/>
      <w:r w:rsidRPr="004B4839">
        <w:t xml:space="preserve"> может найти применение в тонком органическом синтезе и промышленности для получения ценных азотсодержащих продуктов.</w:t>
      </w:r>
      <w:bookmarkStart w:id="0" w:name="_GoBack"/>
      <w:bookmarkEnd w:id="0"/>
    </w:p>
    <w:p w14:paraId="50FB0A05" w14:textId="06530DC2" w:rsidR="00BA10C9" w:rsidRPr="00BA10C9" w:rsidRDefault="00BA10C9" w:rsidP="00BA10C9">
      <w:pPr>
        <w:pStyle w:val="ds-markdown-paragraph"/>
        <w:spacing w:before="0" w:beforeAutospacing="0" w:after="0" w:afterAutospacing="0"/>
        <w:ind w:firstLine="567"/>
        <w:jc w:val="both"/>
      </w:pPr>
      <w:r w:rsidRPr="002066EE">
        <w:rPr>
          <w:i/>
        </w:rPr>
        <w:t>Работа</w:t>
      </w:r>
      <w:r w:rsidRPr="002066EE">
        <w:rPr>
          <w:i/>
          <w:spacing w:val="-4"/>
        </w:rPr>
        <w:t xml:space="preserve"> </w:t>
      </w:r>
      <w:r w:rsidRPr="002066EE">
        <w:rPr>
          <w:i/>
        </w:rPr>
        <w:t>выполнена</w:t>
      </w:r>
      <w:r w:rsidRPr="002066EE">
        <w:rPr>
          <w:i/>
          <w:spacing w:val="-3"/>
        </w:rPr>
        <w:t xml:space="preserve"> </w:t>
      </w:r>
      <w:r w:rsidRPr="002066EE">
        <w:rPr>
          <w:i/>
        </w:rPr>
        <w:t>при</w:t>
      </w:r>
      <w:r w:rsidRPr="002066EE">
        <w:rPr>
          <w:i/>
          <w:spacing w:val="-4"/>
        </w:rPr>
        <w:t xml:space="preserve"> </w:t>
      </w:r>
      <w:r w:rsidRPr="002066EE">
        <w:rPr>
          <w:i/>
        </w:rPr>
        <w:t>финансовой</w:t>
      </w:r>
      <w:r w:rsidRPr="002066EE">
        <w:rPr>
          <w:i/>
          <w:spacing w:val="-5"/>
        </w:rPr>
        <w:t xml:space="preserve"> </w:t>
      </w:r>
      <w:r w:rsidRPr="002066EE">
        <w:rPr>
          <w:i/>
        </w:rPr>
        <w:t>поддержке</w:t>
      </w:r>
      <w:r w:rsidRPr="002066EE">
        <w:rPr>
          <w:i/>
          <w:spacing w:val="1"/>
        </w:rPr>
        <w:t xml:space="preserve"> </w:t>
      </w:r>
      <w:r w:rsidRPr="002066EE">
        <w:rPr>
          <w:i/>
        </w:rPr>
        <w:t>гранта</w:t>
      </w:r>
      <w:r w:rsidRPr="002066EE">
        <w:rPr>
          <w:i/>
          <w:spacing w:val="-3"/>
        </w:rPr>
        <w:t xml:space="preserve"> </w:t>
      </w:r>
      <w:r w:rsidRPr="002066EE">
        <w:rPr>
          <w:i/>
        </w:rPr>
        <w:t>№ 23-73-00088</w:t>
      </w:r>
      <w:r w:rsidRPr="002066EE">
        <w:rPr>
          <w:i/>
          <w:spacing w:val="-2"/>
        </w:rPr>
        <w:t>.</w:t>
      </w:r>
    </w:p>
    <w:p w14:paraId="49BC5129" w14:textId="77777777" w:rsidR="00BA10C9" w:rsidRPr="00BA10C9" w:rsidRDefault="00BA10C9" w:rsidP="00BA10C9">
      <w:pPr>
        <w:pStyle w:val="a3"/>
        <w:ind w:firstLine="567"/>
        <w:jc w:val="center"/>
        <w:rPr>
          <w:b/>
          <w:spacing w:val="-2"/>
          <w:lang w:val="en-US"/>
        </w:rPr>
      </w:pPr>
      <w:r w:rsidRPr="00BA10C9">
        <w:rPr>
          <w:b/>
          <w:spacing w:val="-2"/>
        </w:rPr>
        <w:t>Литература</w:t>
      </w:r>
    </w:p>
    <w:p w14:paraId="50650E29" w14:textId="28028695" w:rsidR="00BA10C9" w:rsidRPr="00BA10C9" w:rsidRDefault="00BA10C9" w:rsidP="009C5D1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0F1115"/>
          <w:lang w:val="en-US"/>
        </w:rPr>
      </w:pPr>
      <w:r w:rsidRPr="00BA10C9">
        <w:rPr>
          <w:color w:val="0F1115"/>
          <w:lang w:val="en-US"/>
        </w:rPr>
        <w:t>A., Nelson D. J., Nolan S. P. Optimizing Catalyst and Reaction Conditions in Gold(I) Catalysis-Ligand Development // </w:t>
      </w:r>
      <w:r w:rsidRPr="00BA10C9">
        <w:rPr>
          <w:rStyle w:val="ae"/>
          <w:i w:val="0"/>
          <w:color w:val="0F1115"/>
          <w:lang w:val="en-US"/>
        </w:rPr>
        <w:t>Chem. Rev.</w:t>
      </w:r>
      <w:r w:rsidRPr="00BA10C9">
        <w:rPr>
          <w:color w:val="0F1115"/>
          <w:lang w:val="en-US"/>
        </w:rPr>
        <w:t xml:space="preserve"> 2021. Vol. 121. </w:t>
      </w:r>
      <w:r w:rsidRPr="00BA10C9">
        <w:rPr>
          <w:color w:val="0F1115"/>
          <w:lang w:val="en-US"/>
        </w:rPr>
        <w:t>P. 8559−8612.</w:t>
      </w:r>
    </w:p>
    <w:p w14:paraId="5B78B827" w14:textId="4D5EDA42" w:rsidR="00F35308" w:rsidRPr="00BA10C9" w:rsidRDefault="00BA10C9" w:rsidP="009C5D12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357"/>
        <w:jc w:val="both"/>
        <w:rPr>
          <w:color w:val="0F1115"/>
          <w:lang w:val="en-US"/>
        </w:rPr>
      </w:pPr>
      <w:r w:rsidRPr="00BA10C9">
        <w:rPr>
          <w:color w:val="0F1115"/>
          <w:lang w:val="en-US"/>
        </w:rPr>
        <w:t xml:space="preserve">West M. J., Fyfe J. W., </w:t>
      </w:r>
      <w:proofErr w:type="spellStart"/>
      <w:r w:rsidRPr="00BA10C9">
        <w:rPr>
          <w:color w:val="0F1115"/>
          <w:lang w:val="en-US"/>
        </w:rPr>
        <w:t>Vantourout</w:t>
      </w:r>
      <w:proofErr w:type="spellEnd"/>
      <w:r w:rsidRPr="00BA10C9">
        <w:rPr>
          <w:color w:val="0F1115"/>
          <w:lang w:val="en-US"/>
        </w:rPr>
        <w:t xml:space="preserve"> J. C., Watson A. J. Mechanistic Development and Recent Applications of the Chan-Lam Amination // </w:t>
      </w:r>
      <w:r w:rsidRPr="00BA10C9">
        <w:rPr>
          <w:rStyle w:val="ae"/>
          <w:i w:val="0"/>
          <w:color w:val="0F1115"/>
          <w:lang w:val="en-US"/>
        </w:rPr>
        <w:t>Chem. Rev.</w:t>
      </w:r>
      <w:r w:rsidRPr="00BA10C9">
        <w:rPr>
          <w:color w:val="0F1115"/>
          <w:lang w:val="en-US"/>
        </w:rPr>
        <w:t xml:space="preserve"> 2019. Vol. 119. </w:t>
      </w:r>
      <w:r w:rsidRPr="00BA10C9">
        <w:rPr>
          <w:color w:val="0F1115"/>
          <w:lang w:val="en-US"/>
        </w:rPr>
        <w:t>P. 12491−12523.</w:t>
      </w:r>
    </w:p>
    <w:sectPr w:rsidR="00F35308" w:rsidRPr="00BA10C9" w:rsidSect="002066EE">
      <w:type w:val="continuous"/>
      <w:pgSz w:w="11910" w:h="16850"/>
      <w:pgMar w:top="1134" w:right="1361" w:bottom="1134" w:left="136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95F184" w16cex:dateUtc="2026-03-02T10:45:00Z"/>
  <w16cex:commentExtensible w16cex:durableId="0D2C2C7B" w16cex:dateUtc="2026-03-02T10:46:00Z"/>
  <w16cex:commentExtensible w16cex:durableId="0BE671BF" w16cex:dateUtc="2026-03-02T10:48:00Z"/>
  <w16cex:commentExtensible w16cex:durableId="7CEE2F77" w16cex:dateUtc="2026-03-02T10:47:00Z"/>
  <w16cex:commentExtensible w16cex:durableId="5EAF7665" w16cex:dateUtc="2026-03-02T10:47:00Z"/>
  <w16cex:commentExtensible w16cex:durableId="034E2BE4" w16cex:dateUtc="2026-03-02T10:48:00Z"/>
  <w16cex:commentExtensible w16cex:durableId="67101C19" w16cex:dateUtc="2026-03-02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D76A10" w16cid:durableId="5295F184"/>
  <w16cid:commentId w16cid:paraId="75013603" w16cid:durableId="0D2C2C7B"/>
  <w16cid:commentId w16cid:paraId="3C447CE5" w16cid:durableId="0BE671BF"/>
  <w16cid:commentId w16cid:paraId="408C184A" w16cid:durableId="7CEE2F77"/>
  <w16cid:commentId w16cid:paraId="4118E834" w16cid:durableId="5EAF7665"/>
  <w16cid:commentId w16cid:paraId="6ECD6F45" w16cid:durableId="034E2BE4"/>
  <w16cid:commentId w16cid:paraId="3FDE851F" w16cid:durableId="67101C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8C2"/>
    <w:multiLevelType w:val="multilevel"/>
    <w:tmpl w:val="9F96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08"/>
    <w:rsid w:val="002066EE"/>
    <w:rsid w:val="00474C2F"/>
    <w:rsid w:val="00505CEE"/>
    <w:rsid w:val="005262FF"/>
    <w:rsid w:val="006D1694"/>
    <w:rsid w:val="007A15B5"/>
    <w:rsid w:val="009C5D12"/>
    <w:rsid w:val="00BA10C9"/>
    <w:rsid w:val="00F3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DA05"/>
  <w15:docId w15:val="{4A56B790-E4E1-44B0-8EA2-1BCEF52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69"/>
      <w:ind w:left="407" w:right="409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5262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62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62F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62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62F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D16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169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A10C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s-markdown-paragraph">
    <w:name w:val="ds-markdown-paragraph"/>
    <w:basedOn w:val="a"/>
    <w:rsid w:val="00BA10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BA1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ya.nakhatova@mail.ru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261-54A9-42B9-BC06-47C3F7D4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</dc:title>
  <dc:creator>Dilman</dc:creator>
  <cp:lastModifiedBy>Admin</cp:lastModifiedBy>
  <cp:revision>3</cp:revision>
  <dcterms:created xsi:type="dcterms:W3CDTF">2026-03-17T12:02:00Z</dcterms:created>
  <dcterms:modified xsi:type="dcterms:W3CDTF">2026-03-17T12:19:00Z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