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80FD" w14:textId="24EF2438" w:rsidR="00C649EF" w:rsidRDefault="00C649EF" w:rsidP="007E2728">
      <w:pPr>
        <w:jc w:val="center"/>
        <w:rPr>
          <w:b/>
          <w:color w:val="000000"/>
        </w:rPr>
      </w:pPr>
      <w:r w:rsidRPr="00C649EF">
        <w:rPr>
          <w:b/>
          <w:color w:val="000000"/>
        </w:rPr>
        <w:t xml:space="preserve">Новый подход к </w:t>
      </w:r>
      <w:r>
        <w:rPr>
          <w:b/>
          <w:color w:val="000000"/>
        </w:rPr>
        <w:t>получению</w:t>
      </w:r>
      <w:r w:rsidRPr="00C649EF">
        <w:rPr>
          <w:b/>
          <w:color w:val="000000"/>
        </w:rPr>
        <w:t xml:space="preserve"> производных гидразина на основе циклизации </w:t>
      </w:r>
      <w:r>
        <w:rPr>
          <w:b/>
          <w:color w:val="000000"/>
        </w:rPr>
        <w:br/>
      </w:r>
      <w:r w:rsidRPr="00C649EF">
        <w:rPr>
          <w:b/>
          <w:color w:val="000000"/>
        </w:rPr>
        <w:t>5-иод-1,2,3-триазолов</w:t>
      </w:r>
    </w:p>
    <w:p w14:paraId="0F4AC4F9" w14:textId="3E83EE65" w:rsidR="007E2728" w:rsidRPr="00CE4D45" w:rsidRDefault="007E2728" w:rsidP="007E2728">
      <w:pPr>
        <w:jc w:val="center"/>
        <w:rPr>
          <w:b/>
          <w:i/>
          <w:szCs w:val="28"/>
        </w:rPr>
      </w:pPr>
      <w:r w:rsidRPr="007E2728">
        <w:rPr>
          <w:b/>
          <w:i/>
          <w:szCs w:val="28"/>
        </w:rPr>
        <w:t>Черняк Д.М.,</w:t>
      </w:r>
      <w:r w:rsidRPr="00CE4D45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Котовщиков Ю</w:t>
      </w:r>
      <w:r w:rsidRPr="00CE4D45">
        <w:rPr>
          <w:b/>
          <w:i/>
          <w:szCs w:val="28"/>
        </w:rPr>
        <w:t>.</w:t>
      </w:r>
      <w:r>
        <w:rPr>
          <w:b/>
          <w:i/>
          <w:szCs w:val="28"/>
        </w:rPr>
        <w:t>Н</w:t>
      </w:r>
      <w:r w:rsidRPr="00CE4D45">
        <w:rPr>
          <w:b/>
          <w:i/>
          <w:szCs w:val="28"/>
        </w:rPr>
        <w:t xml:space="preserve">., </w:t>
      </w:r>
      <w:r>
        <w:rPr>
          <w:b/>
          <w:i/>
          <w:szCs w:val="28"/>
        </w:rPr>
        <w:t>Латышев</w:t>
      </w:r>
      <w:r w:rsidRPr="00CE4D45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Г</w:t>
      </w:r>
      <w:r w:rsidRPr="00CE4D45">
        <w:rPr>
          <w:b/>
          <w:i/>
          <w:szCs w:val="28"/>
        </w:rPr>
        <w:t>.</w:t>
      </w:r>
      <w:r>
        <w:rPr>
          <w:b/>
          <w:i/>
          <w:szCs w:val="28"/>
        </w:rPr>
        <w:t>В</w:t>
      </w:r>
      <w:r w:rsidRPr="00CE4D45">
        <w:rPr>
          <w:b/>
          <w:i/>
          <w:szCs w:val="28"/>
        </w:rPr>
        <w:t xml:space="preserve">., </w:t>
      </w:r>
      <w:r>
        <w:rPr>
          <w:b/>
          <w:i/>
          <w:szCs w:val="28"/>
        </w:rPr>
        <w:t>Лукашев</w:t>
      </w:r>
      <w:r w:rsidRPr="00CE4D45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Н</w:t>
      </w:r>
      <w:r w:rsidRPr="00CE4D45">
        <w:rPr>
          <w:b/>
          <w:i/>
          <w:szCs w:val="28"/>
        </w:rPr>
        <w:t>.В.</w:t>
      </w:r>
      <w:r>
        <w:rPr>
          <w:b/>
          <w:i/>
          <w:szCs w:val="28"/>
        </w:rPr>
        <w:t>, Белецкая И.П.</w:t>
      </w:r>
    </w:p>
    <w:p w14:paraId="00000003" w14:textId="3B3BF1C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2728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56CD8913" w14:textId="77777777" w:rsidR="007E2728" w:rsidRPr="00CE4D45" w:rsidRDefault="00EB1F49" w:rsidP="007E2728">
      <w:pPr>
        <w:jc w:val="center"/>
        <w:rPr>
          <w:i/>
          <w:szCs w:val="28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bookmarkStart w:id="0" w:name="OLE_LINK3"/>
      <w:r w:rsidR="007E2728" w:rsidRPr="007E2728">
        <w:rPr>
          <w:i/>
          <w:szCs w:val="28"/>
          <w:u w:val="single"/>
        </w:rPr>
        <w:t>dmitrii.cherniak@chemistry.msu.ru</w:t>
      </w:r>
    </w:p>
    <w:bookmarkEnd w:id="0"/>
    <w:p w14:paraId="2AB491D5" w14:textId="20DBB841" w:rsidR="007E2728" w:rsidRPr="007E2728" w:rsidRDefault="008453C6" w:rsidP="007E2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53C6">
        <w:rPr>
          <w:color w:val="000000"/>
        </w:rPr>
        <w:t xml:space="preserve">Производные гидразина </w:t>
      </w:r>
      <w:r>
        <w:rPr>
          <w:color w:val="000000"/>
        </w:rPr>
        <w:t>находят применение</w:t>
      </w:r>
      <w:r w:rsidRPr="008453C6">
        <w:rPr>
          <w:color w:val="000000"/>
        </w:rPr>
        <w:t xml:space="preserve"> в медицинской химии, материаловедении и электрохимии благодаря широкому спектру применения. </w:t>
      </w:r>
      <w:r>
        <w:rPr>
          <w:color w:val="000000"/>
        </w:rPr>
        <w:t>В частности, а</w:t>
      </w:r>
      <w:r w:rsidRPr="008453C6">
        <w:rPr>
          <w:color w:val="000000"/>
        </w:rPr>
        <w:t xml:space="preserve">зины служат ключевыми строительными блоками для координационных полимеров (MOF), энергонасыщенных материалов и гетероциклов, а также проявляют значительную биологическую активность, включая антимикробные, противораковые и </w:t>
      </w:r>
      <w:proofErr w:type="spellStart"/>
      <w:r w:rsidRPr="008453C6">
        <w:rPr>
          <w:color w:val="000000"/>
        </w:rPr>
        <w:t>антиприонные</w:t>
      </w:r>
      <w:proofErr w:type="spellEnd"/>
      <w:r w:rsidRPr="008453C6">
        <w:rPr>
          <w:color w:val="000000"/>
        </w:rPr>
        <w:t xml:space="preserve"> свойства.</w:t>
      </w:r>
    </w:p>
    <w:p w14:paraId="220B46D1" w14:textId="77DF5F42" w:rsidR="007E2728" w:rsidRPr="009A6D0D" w:rsidRDefault="007E2728" w:rsidP="009A6D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2728">
        <w:rPr>
          <w:color w:val="000000"/>
        </w:rPr>
        <w:t xml:space="preserve">В наших предыдущих работах было показано, что внутримолекулярное нуклеофильное замещение в 5-иод-1,2,3-триазолах позволяет удобно получать гетероциклические </w:t>
      </w:r>
      <w:proofErr w:type="spellStart"/>
      <w:r w:rsidRPr="007E2728">
        <w:rPr>
          <w:color w:val="000000"/>
        </w:rPr>
        <w:t>диазосоединения</w:t>
      </w:r>
      <w:proofErr w:type="spellEnd"/>
      <w:r w:rsidRPr="007E2728">
        <w:rPr>
          <w:color w:val="000000"/>
        </w:rPr>
        <w:t xml:space="preserve">. Эти полезные интермедиаты могут быть введены в различные реакции, например, во внедрение </w:t>
      </w:r>
      <w:proofErr w:type="spellStart"/>
      <w:r w:rsidRPr="007E2728">
        <w:rPr>
          <w:color w:val="000000"/>
        </w:rPr>
        <w:t>карбенов</w:t>
      </w:r>
      <w:proofErr w:type="spellEnd"/>
      <w:r w:rsidRPr="007E2728">
        <w:rPr>
          <w:color w:val="000000"/>
        </w:rPr>
        <w:t xml:space="preserve"> по связям X–H и (3+2)-циклоприсоединение [1, 2].</w:t>
      </w:r>
    </w:p>
    <w:p w14:paraId="68200C5B" w14:textId="263960CC" w:rsidR="009A6D0D" w:rsidRPr="007E2728" w:rsidRDefault="009A6D0D" w:rsidP="007E2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2432C08" wp14:editId="4F564F6D">
            <wp:extent cx="5831840" cy="898525"/>
            <wp:effectExtent l="0" t="0" r="0" b="0"/>
            <wp:docPr id="1061636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3622" name="Рисунок 1061636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87BCC" w14:textId="77777777" w:rsidR="007E2728" w:rsidRPr="007E2728" w:rsidRDefault="007E2728" w:rsidP="007E2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2728">
        <w:rPr>
          <w:color w:val="000000"/>
        </w:rPr>
        <w:t xml:space="preserve">Данная работа посвящена перехвату </w:t>
      </w:r>
      <w:proofErr w:type="spellStart"/>
      <w:r w:rsidRPr="007E2728">
        <w:rPr>
          <w:color w:val="000000"/>
        </w:rPr>
        <w:t>диазосоединений</w:t>
      </w:r>
      <w:proofErr w:type="spellEnd"/>
      <w:r w:rsidRPr="007E2728">
        <w:rPr>
          <w:color w:val="000000"/>
        </w:rPr>
        <w:t xml:space="preserve">, получаемых </w:t>
      </w:r>
      <w:r w:rsidRPr="007E2728">
        <w:rPr>
          <w:color w:val="000000"/>
        </w:rPr>
        <w:br/>
      </w:r>
      <w:proofErr w:type="spellStart"/>
      <w:r w:rsidRPr="007E2728">
        <w:rPr>
          <w:i/>
          <w:color w:val="000000"/>
        </w:rPr>
        <w:t>in</w:t>
      </w:r>
      <w:proofErr w:type="spellEnd"/>
      <w:r w:rsidRPr="007E2728">
        <w:rPr>
          <w:i/>
          <w:color w:val="000000"/>
        </w:rPr>
        <w:t xml:space="preserve"> </w:t>
      </w:r>
      <w:proofErr w:type="spellStart"/>
      <w:r w:rsidRPr="007E2728">
        <w:rPr>
          <w:i/>
          <w:color w:val="000000"/>
        </w:rPr>
        <w:t>situ</w:t>
      </w:r>
      <w:proofErr w:type="spellEnd"/>
      <w:r w:rsidRPr="007E2728">
        <w:rPr>
          <w:color w:val="000000"/>
        </w:rPr>
        <w:t xml:space="preserve"> в результате протекающей под действием основания циклизации 5-иодтриазолов </w:t>
      </w:r>
      <w:r w:rsidRPr="007E2728">
        <w:rPr>
          <w:b/>
          <w:color w:val="000000"/>
        </w:rPr>
        <w:t>1</w:t>
      </w:r>
      <w:r w:rsidRPr="007E2728">
        <w:rPr>
          <w:color w:val="000000"/>
        </w:rPr>
        <w:t xml:space="preserve">, с помощью реакции с </w:t>
      </w:r>
      <w:proofErr w:type="spellStart"/>
      <w:r w:rsidRPr="007E2728">
        <w:rPr>
          <w:color w:val="000000"/>
        </w:rPr>
        <w:t>трифенилфосфином</w:t>
      </w:r>
      <w:proofErr w:type="spellEnd"/>
      <w:r w:rsidRPr="007E2728">
        <w:rPr>
          <w:color w:val="000000"/>
        </w:rPr>
        <w:t xml:space="preserve"> с образованием соответствующих </w:t>
      </w:r>
      <w:proofErr w:type="spellStart"/>
      <w:r w:rsidRPr="007E2728">
        <w:rPr>
          <w:color w:val="000000"/>
        </w:rPr>
        <w:t>фосфазенов</w:t>
      </w:r>
      <w:proofErr w:type="spellEnd"/>
      <w:r w:rsidRPr="007E2728">
        <w:rPr>
          <w:color w:val="000000"/>
        </w:rPr>
        <w:t xml:space="preserve"> </w:t>
      </w:r>
      <w:r w:rsidRPr="007E2728">
        <w:rPr>
          <w:b/>
          <w:color w:val="000000"/>
        </w:rPr>
        <w:t>2</w:t>
      </w:r>
      <w:r w:rsidRPr="007E2728">
        <w:rPr>
          <w:color w:val="000000"/>
        </w:rPr>
        <w:t xml:space="preserve">. Последующая </w:t>
      </w:r>
      <w:proofErr w:type="spellStart"/>
      <w:r w:rsidRPr="007E2728">
        <w:rPr>
          <w:color w:val="000000"/>
        </w:rPr>
        <w:t>диаза</w:t>
      </w:r>
      <w:proofErr w:type="spellEnd"/>
      <w:r w:rsidRPr="007E2728">
        <w:rPr>
          <w:color w:val="000000"/>
        </w:rPr>
        <w:t xml:space="preserve">-реакция </w:t>
      </w:r>
      <w:proofErr w:type="spellStart"/>
      <w:r w:rsidRPr="007E2728">
        <w:rPr>
          <w:color w:val="000000"/>
        </w:rPr>
        <w:t>Виттига</w:t>
      </w:r>
      <w:proofErr w:type="spellEnd"/>
      <w:r w:rsidRPr="007E2728">
        <w:rPr>
          <w:color w:val="000000"/>
        </w:rPr>
        <w:t xml:space="preserve"> с альдегидами может быть использована для получения разнообразных несимметричных азинов. Присутствие воды в реакционной смеси приводит к гидролизу </w:t>
      </w:r>
      <w:proofErr w:type="spellStart"/>
      <w:r w:rsidRPr="007E2728">
        <w:rPr>
          <w:color w:val="000000"/>
        </w:rPr>
        <w:t>фосфазенов</w:t>
      </w:r>
      <w:proofErr w:type="spellEnd"/>
      <w:r w:rsidRPr="007E2728">
        <w:rPr>
          <w:color w:val="000000"/>
        </w:rPr>
        <w:t xml:space="preserve"> с образованием </w:t>
      </w:r>
      <w:proofErr w:type="spellStart"/>
      <w:r w:rsidRPr="007E2728">
        <w:rPr>
          <w:color w:val="000000"/>
        </w:rPr>
        <w:t>гидразонов</w:t>
      </w:r>
      <w:proofErr w:type="spellEnd"/>
      <w:r w:rsidRPr="007E2728">
        <w:rPr>
          <w:color w:val="000000"/>
        </w:rPr>
        <w:t xml:space="preserve"> </w:t>
      </w:r>
      <w:r w:rsidRPr="007E2728">
        <w:rPr>
          <w:b/>
          <w:color w:val="000000"/>
        </w:rPr>
        <w:t>3</w:t>
      </w:r>
      <w:r w:rsidRPr="007E2728">
        <w:rPr>
          <w:color w:val="000000"/>
        </w:rPr>
        <w:t>.</w:t>
      </w:r>
    </w:p>
    <w:p w14:paraId="4BA1F99B" w14:textId="21A8C1A1" w:rsidR="007E2728" w:rsidRPr="007E2728" w:rsidRDefault="00D203E3" w:rsidP="007E2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21909B0" wp14:editId="346A438B">
            <wp:extent cx="5831840" cy="2326640"/>
            <wp:effectExtent l="0" t="0" r="0" b="0"/>
            <wp:docPr id="124949410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94100" name="Рисунок 12494941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8780" w14:textId="5B868C0F" w:rsidR="007E2728" w:rsidRPr="007E2728" w:rsidRDefault="007E2728" w:rsidP="007E2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2728">
        <w:rPr>
          <w:color w:val="000000"/>
        </w:rPr>
        <w:t xml:space="preserve">Нами было обнаружено, что </w:t>
      </w:r>
      <w:proofErr w:type="spellStart"/>
      <w:r w:rsidRPr="007E2728">
        <w:rPr>
          <w:color w:val="000000"/>
        </w:rPr>
        <w:t>гидразоны</w:t>
      </w:r>
      <w:proofErr w:type="spellEnd"/>
      <w:r w:rsidRPr="007E2728">
        <w:rPr>
          <w:color w:val="000000"/>
        </w:rPr>
        <w:t xml:space="preserve"> </w:t>
      </w:r>
      <w:r w:rsidRPr="007E2728">
        <w:rPr>
          <w:b/>
          <w:color w:val="000000"/>
        </w:rPr>
        <w:t>3</w:t>
      </w:r>
      <w:r w:rsidRPr="007E2728">
        <w:rPr>
          <w:color w:val="000000"/>
        </w:rPr>
        <w:t xml:space="preserve"> проявляют более высокую реакционную способность по отношению к карбонильным соединениям по сравнению с </w:t>
      </w:r>
      <w:proofErr w:type="spellStart"/>
      <w:r w:rsidRPr="007E2728">
        <w:rPr>
          <w:color w:val="000000"/>
        </w:rPr>
        <w:t>фосфазенами</w:t>
      </w:r>
      <w:proofErr w:type="spellEnd"/>
      <w:r w:rsidRPr="007E2728">
        <w:rPr>
          <w:color w:val="000000"/>
        </w:rPr>
        <w:t xml:space="preserve"> </w:t>
      </w:r>
      <w:r w:rsidRPr="007E2728">
        <w:rPr>
          <w:b/>
          <w:color w:val="000000"/>
        </w:rPr>
        <w:t>2</w:t>
      </w:r>
      <w:r w:rsidRPr="007E2728">
        <w:rPr>
          <w:color w:val="000000"/>
        </w:rPr>
        <w:t xml:space="preserve">, что позволяет проводить реакции не только с электроноакцепторными альдегидами, но и с </w:t>
      </w:r>
      <w:proofErr w:type="spellStart"/>
      <w:r w:rsidRPr="007E2728">
        <w:rPr>
          <w:color w:val="000000"/>
        </w:rPr>
        <w:t>электронодонорными</w:t>
      </w:r>
      <w:proofErr w:type="spellEnd"/>
      <w:r w:rsidRPr="007E2728">
        <w:rPr>
          <w:color w:val="000000"/>
        </w:rPr>
        <w:t xml:space="preserve"> и </w:t>
      </w:r>
      <w:r w:rsidR="00C649EF">
        <w:rPr>
          <w:color w:val="000000"/>
        </w:rPr>
        <w:t xml:space="preserve">некоторыми </w:t>
      </w:r>
      <w:r w:rsidRPr="007E2728">
        <w:rPr>
          <w:color w:val="000000"/>
        </w:rPr>
        <w:t xml:space="preserve">алифатическими альдегидами. Таким образом, нами был осуществлен </w:t>
      </w:r>
      <w:r w:rsidRPr="007E2728">
        <w:rPr>
          <w:color w:val="000000"/>
          <w:lang w:val="en-US"/>
        </w:rPr>
        <w:t>one</w:t>
      </w:r>
      <w:r w:rsidRPr="007E2728">
        <w:rPr>
          <w:color w:val="000000"/>
        </w:rPr>
        <w:t>-</w:t>
      </w:r>
      <w:r w:rsidRPr="007E2728">
        <w:rPr>
          <w:color w:val="000000"/>
          <w:lang w:val="en-US"/>
        </w:rPr>
        <w:t>pot</w:t>
      </w:r>
      <w:r w:rsidRPr="007E2728">
        <w:rPr>
          <w:color w:val="000000"/>
        </w:rPr>
        <w:t xml:space="preserve"> синтез более 20-ти структурно разнообразных азинов из 2-(5-иод-1,2,3-</w:t>
      </w:r>
      <w:proofErr w:type="gramStart"/>
      <w:r w:rsidRPr="007E2728">
        <w:rPr>
          <w:color w:val="000000"/>
        </w:rPr>
        <w:t>триазолил)фенолов</w:t>
      </w:r>
      <w:proofErr w:type="gramEnd"/>
      <w:r w:rsidRPr="007E2728">
        <w:rPr>
          <w:color w:val="000000"/>
        </w:rPr>
        <w:t xml:space="preserve"> </w:t>
      </w:r>
      <w:r w:rsidRPr="007E2728">
        <w:rPr>
          <w:b/>
          <w:color w:val="000000"/>
        </w:rPr>
        <w:t>1</w:t>
      </w:r>
      <w:r w:rsidRPr="007E2728">
        <w:rPr>
          <w:color w:val="000000"/>
        </w:rPr>
        <w:t xml:space="preserve"> с выходами от хороших до высоких.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E2EA102" w14:textId="77777777" w:rsidR="007E2728" w:rsidRPr="00A017A1" w:rsidRDefault="007E2728" w:rsidP="007E2728">
      <w:pPr>
        <w:ind w:left="284" w:hanging="284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 w:rsidRPr="00A017A1">
        <w:rPr>
          <w:szCs w:val="28"/>
        </w:rPr>
        <w:t>Kotovshchikov</w:t>
      </w:r>
      <w:proofErr w:type="spellEnd"/>
      <w:r w:rsidRPr="00A017A1">
        <w:rPr>
          <w:szCs w:val="28"/>
        </w:rPr>
        <w:t xml:space="preserve"> Y.N., </w:t>
      </w:r>
      <w:proofErr w:type="spellStart"/>
      <w:r w:rsidRPr="00A017A1">
        <w:rPr>
          <w:szCs w:val="28"/>
        </w:rPr>
        <w:t>Latyshev</w:t>
      </w:r>
      <w:proofErr w:type="spellEnd"/>
      <w:r w:rsidRPr="00A017A1">
        <w:rPr>
          <w:szCs w:val="28"/>
        </w:rPr>
        <w:t xml:space="preserve"> G.V., </w:t>
      </w:r>
      <w:proofErr w:type="spellStart"/>
      <w:r w:rsidRPr="00A017A1">
        <w:rPr>
          <w:szCs w:val="28"/>
        </w:rPr>
        <w:t>Navasardyan</w:t>
      </w:r>
      <w:proofErr w:type="spellEnd"/>
      <w:r w:rsidRPr="00A017A1">
        <w:rPr>
          <w:szCs w:val="28"/>
        </w:rPr>
        <w:t xml:space="preserve"> M.A., </w:t>
      </w:r>
      <w:proofErr w:type="spellStart"/>
      <w:r w:rsidRPr="00A017A1">
        <w:rPr>
          <w:szCs w:val="28"/>
        </w:rPr>
        <w:t>Erzunov</w:t>
      </w:r>
      <w:proofErr w:type="spellEnd"/>
      <w:r w:rsidRPr="00A017A1">
        <w:rPr>
          <w:szCs w:val="28"/>
        </w:rPr>
        <w:t xml:space="preserve"> D.A., </w:t>
      </w:r>
      <w:proofErr w:type="spellStart"/>
      <w:r w:rsidRPr="00A017A1">
        <w:rPr>
          <w:szCs w:val="28"/>
        </w:rPr>
        <w:t>Beletskaya</w:t>
      </w:r>
      <w:proofErr w:type="spellEnd"/>
      <w:r w:rsidRPr="00A017A1">
        <w:rPr>
          <w:szCs w:val="28"/>
        </w:rPr>
        <w:t xml:space="preserve"> I.P., </w:t>
      </w:r>
      <w:proofErr w:type="spellStart"/>
      <w:r w:rsidRPr="00A017A1">
        <w:rPr>
          <w:szCs w:val="28"/>
        </w:rPr>
        <w:t>Lukashev</w:t>
      </w:r>
      <w:proofErr w:type="spellEnd"/>
      <w:r w:rsidRPr="00A017A1">
        <w:rPr>
          <w:szCs w:val="28"/>
        </w:rPr>
        <w:t xml:space="preserve"> N.V. </w:t>
      </w:r>
      <w:proofErr w:type="spellStart"/>
      <w:r w:rsidRPr="00A017A1">
        <w:rPr>
          <w:szCs w:val="28"/>
        </w:rPr>
        <w:t>Org</w:t>
      </w:r>
      <w:proofErr w:type="spellEnd"/>
      <w:r w:rsidRPr="00A017A1">
        <w:rPr>
          <w:szCs w:val="28"/>
        </w:rPr>
        <w:t xml:space="preserve">. </w:t>
      </w:r>
      <w:proofErr w:type="spellStart"/>
      <w:r w:rsidRPr="00A017A1">
        <w:rPr>
          <w:szCs w:val="28"/>
        </w:rPr>
        <w:t>Lett</w:t>
      </w:r>
      <w:proofErr w:type="spellEnd"/>
      <w:r w:rsidRPr="00A017A1">
        <w:rPr>
          <w:szCs w:val="28"/>
        </w:rPr>
        <w:t>. 2018, 20(15), 4467-4470.</w:t>
      </w:r>
    </w:p>
    <w:p w14:paraId="3486C755" w14:textId="2C2A641F" w:rsidR="00116478" w:rsidRPr="00C649EF" w:rsidRDefault="007E2728" w:rsidP="00C649EF">
      <w:pPr>
        <w:ind w:left="284" w:hanging="284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 w:rsidRPr="00A017A1">
        <w:rPr>
          <w:szCs w:val="28"/>
        </w:rPr>
        <w:t>Barashkova</w:t>
      </w:r>
      <w:proofErr w:type="spellEnd"/>
      <w:r w:rsidRPr="00A017A1">
        <w:rPr>
          <w:szCs w:val="28"/>
        </w:rPr>
        <w:t xml:space="preserve"> X.A., </w:t>
      </w:r>
      <w:proofErr w:type="spellStart"/>
      <w:r w:rsidRPr="00A017A1">
        <w:rPr>
          <w:szCs w:val="28"/>
        </w:rPr>
        <w:t>Gevondian</w:t>
      </w:r>
      <w:proofErr w:type="spellEnd"/>
      <w:r w:rsidRPr="00A017A1">
        <w:rPr>
          <w:szCs w:val="28"/>
        </w:rPr>
        <w:t xml:space="preserve"> A.G., </w:t>
      </w:r>
      <w:proofErr w:type="spellStart"/>
      <w:r w:rsidRPr="00A017A1">
        <w:rPr>
          <w:szCs w:val="28"/>
        </w:rPr>
        <w:t>Latyshev</w:t>
      </w:r>
      <w:proofErr w:type="spellEnd"/>
      <w:r w:rsidRPr="00A017A1">
        <w:rPr>
          <w:szCs w:val="28"/>
        </w:rPr>
        <w:t xml:space="preserve"> G.V., </w:t>
      </w:r>
      <w:proofErr w:type="spellStart"/>
      <w:r w:rsidRPr="00A017A1">
        <w:rPr>
          <w:szCs w:val="28"/>
        </w:rPr>
        <w:t>Kotovshchikov</w:t>
      </w:r>
      <w:proofErr w:type="spellEnd"/>
      <w:r w:rsidRPr="00A017A1">
        <w:rPr>
          <w:szCs w:val="28"/>
        </w:rPr>
        <w:t xml:space="preserve"> Y.N., </w:t>
      </w:r>
      <w:proofErr w:type="spellStart"/>
      <w:r w:rsidRPr="00A017A1">
        <w:rPr>
          <w:szCs w:val="28"/>
        </w:rPr>
        <w:t>Bezzubov</w:t>
      </w:r>
      <w:proofErr w:type="spellEnd"/>
      <w:r w:rsidRPr="00A017A1">
        <w:rPr>
          <w:szCs w:val="28"/>
        </w:rPr>
        <w:t xml:space="preserve"> S.I., </w:t>
      </w:r>
      <w:proofErr w:type="spellStart"/>
      <w:r w:rsidRPr="00A017A1">
        <w:rPr>
          <w:szCs w:val="28"/>
        </w:rPr>
        <w:t>Lukashev</w:t>
      </w:r>
      <w:proofErr w:type="spellEnd"/>
      <w:r w:rsidRPr="00A017A1">
        <w:rPr>
          <w:szCs w:val="28"/>
        </w:rPr>
        <w:t xml:space="preserve"> N.V., </w:t>
      </w:r>
      <w:proofErr w:type="spellStart"/>
      <w:r w:rsidRPr="00A017A1">
        <w:rPr>
          <w:szCs w:val="28"/>
        </w:rPr>
        <w:t>Beletskaya</w:t>
      </w:r>
      <w:proofErr w:type="spellEnd"/>
      <w:r w:rsidRPr="00A017A1">
        <w:rPr>
          <w:szCs w:val="28"/>
        </w:rPr>
        <w:t xml:space="preserve"> I.P. </w:t>
      </w:r>
      <w:proofErr w:type="spellStart"/>
      <w:r w:rsidRPr="00A017A1">
        <w:rPr>
          <w:szCs w:val="28"/>
        </w:rPr>
        <w:t>Org</w:t>
      </w:r>
      <w:proofErr w:type="spellEnd"/>
      <w:r w:rsidRPr="00A017A1">
        <w:rPr>
          <w:szCs w:val="28"/>
        </w:rPr>
        <w:t xml:space="preserve">. </w:t>
      </w:r>
      <w:proofErr w:type="spellStart"/>
      <w:r w:rsidRPr="00A017A1">
        <w:rPr>
          <w:szCs w:val="28"/>
        </w:rPr>
        <w:t>Lett</w:t>
      </w:r>
      <w:proofErr w:type="spellEnd"/>
      <w:r w:rsidRPr="00A017A1">
        <w:rPr>
          <w:szCs w:val="28"/>
        </w:rPr>
        <w:t>, 2024, 26(45), 9625-9630.</w:t>
      </w:r>
    </w:p>
    <w:sectPr w:rsidR="00116478" w:rsidRPr="00C649E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00921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E2728"/>
    <w:rsid w:val="007F2744"/>
    <w:rsid w:val="008408BE"/>
    <w:rsid w:val="008453C6"/>
    <w:rsid w:val="008931BE"/>
    <w:rsid w:val="008C67E3"/>
    <w:rsid w:val="00914205"/>
    <w:rsid w:val="00921D45"/>
    <w:rsid w:val="009426C0"/>
    <w:rsid w:val="00980A65"/>
    <w:rsid w:val="009A66DB"/>
    <w:rsid w:val="009A6D0D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649EF"/>
    <w:rsid w:val="00C844E2"/>
    <w:rsid w:val="00CD00B1"/>
    <w:rsid w:val="00D203E3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 Черняк</cp:lastModifiedBy>
  <cp:revision>2</cp:revision>
  <cp:lastPrinted>2026-01-28T14:24:00Z</cp:lastPrinted>
  <dcterms:created xsi:type="dcterms:W3CDTF">2026-03-01T14:46:00Z</dcterms:created>
  <dcterms:modified xsi:type="dcterms:W3CDTF">2026-03-01T14:46:00Z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