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97BA" w14:textId="2CA9EE1C" w:rsidR="00EC2F7F" w:rsidRPr="00DF7C55" w:rsidRDefault="00DF7C55" w:rsidP="00F65F9A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7C55">
        <w:rPr>
          <w:rFonts w:ascii="Times New Roman" w:hAnsi="Times New Roman" w:cs="Times New Roman"/>
          <w:b/>
          <w:bCs/>
        </w:rPr>
        <w:t xml:space="preserve">Галогенометаллаты </w:t>
      </w:r>
      <w:r w:rsidR="00DB2C1D">
        <w:rPr>
          <w:rFonts w:ascii="Times New Roman" w:hAnsi="Times New Roman" w:cs="Times New Roman"/>
          <w:b/>
          <w:bCs/>
        </w:rPr>
        <w:t xml:space="preserve">биспидиновых </w:t>
      </w:r>
      <w:r w:rsidRPr="00DF7C55">
        <w:rPr>
          <w:rFonts w:ascii="Times New Roman" w:hAnsi="Times New Roman" w:cs="Times New Roman"/>
          <w:b/>
          <w:bCs/>
        </w:rPr>
        <w:t>катионов</w:t>
      </w:r>
    </w:p>
    <w:p w14:paraId="1A008008" w14:textId="05BC95CA" w:rsidR="00EC2F7F" w:rsidRPr="00DF7C55" w:rsidRDefault="004E255E" w:rsidP="00F65F9A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DF7C55">
        <w:rPr>
          <w:rFonts w:ascii="Times New Roman" w:hAnsi="Times New Roman" w:cs="Times New Roman"/>
          <w:b/>
          <w:bCs/>
          <w:i/>
          <w:iCs/>
          <w:u w:val="single"/>
        </w:rPr>
        <w:t>Клыкова А.П.</w:t>
      </w:r>
      <w:r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DF7C55">
        <w:rPr>
          <w:rFonts w:ascii="Times New Roman" w:hAnsi="Times New Roman" w:cs="Times New Roman"/>
          <w:b/>
          <w:bCs/>
          <w:i/>
          <w:iCs/>
        </w:rPr>
        <w:t>, Шестимерова Т.А.</w:t>
      </w:r>
      <w:r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DF7C55">
        <w:rPr>
          <w:rFonts w:ascii="Times New Roman" w:hAnsi="Times New Roman" w:cs="Times New Roman"/>
          <w:b/>
          <w:bCs/>
          <w:i/>
          <w:iCs/>
        </w:rPr>
        <w:t>, Хрусталев В.Н.</w:t>
      </w:r>
      <w:r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DF7C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38778D" w:rsidRPr="00DF7C55">
        <w:rPr>
          <w:rFonts w:ascii="Times New Roman" w:hAnsi="Times New Roman" w:cs="Times New Roman"/>
          <w:b/>
          <w:bCs/>
          <w:i/>
          <w:iCs/>
        </w:rPr>
        <w:t>Гончаренко В.Е.</w:t>
      </w:r>
      <w:r w:rsidR="0038778D"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  <w:r w:rsidR="0038778D" w:rsidRPr="00DF7C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0955B9" w:rsidRPr="00DF7C55">
        <w:rPr>
          <w:rFonts w:ascii="Times New Roman" w:hAnsi="Times New Roman" w:cs="Times New Roman"/>
          <w:b/>
          <w:bCs/>
          <w:i/>
          <w:iCs/>
        </w:rPr>
        <w:t>Медведько А.В.</w:t>
      </w:r>
      <w:r w:rsidR="000955B9"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DF7C55">
        <w:rPr>
          <w:rFonts w:ascii="Times New Roman" w:hAnsi="Times New Roman" w:cs="Times New Roman"/>
          <w:b/>
          <w:bCs/>
          <w:i/>
          <w:iCs/>
        </w:rPr>
        <w:t>,</w:t>
      </w:r>
      <w:r w:rsidR="000955B9" w:rsidRPr="00DF7C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E37BA" w:rsidRPr="00DF7C55">
        <w:rPr>
          <w:rFonts w:ascii="Times New Roman" w:hAnsi="Times New Roman" w:cs="Times New Roman"/>
          <w:b/>
          <w:bCs/>
          <w:i/>
          <w:iCs/>
        </w:rPr>
        <w:t>Кузнецов А.Н.</w:t>
      </w:r>
      <w:r w:rsidR="003E37BA"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3E37BA" w:rsidRPr="00DF7C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0955B9" w:rsidRPr="00DF7C55">
        <w:rPr>
          <w:rFonts w:ascii="Times New Roman" w:hAnsi="Times New Roman" w:cs="Times New Roman"/>
          <w:b/>
          <w:bCs/>
          <w:i/>
          <w:iCs/>
        </w:rPr>
        <w:t>Вацадзе С.З.</w:t>
      </w:r>
      <w:r w:rsidR="000955B9"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="000955B9" w:rsidRPr="00DF7C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DF7C55">
        <w:rPr>
          <w:rFonts w:ascii="Times New Roman" w:hAnsi="Times New Roman" w:cs="Times New Roman"/>
          <w:b/>
          <w:bCs/>
          <w:i/>
          <w:iCs/>
        </w:rPr>
        <w:t>Шевельков А.В.</w:t>
      </w:r>
      <w:r w:rsidRPr="00DF7C55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</w:p>
    <w:p w14:paraId="203C74FF" w14:textId="411419BF" w:rsidR="00905776" w:rsidRPr="00DF7C55" w:rsidRDefault="00DF7C55" w:rsidP="00F65F9A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Студент, 3 курс специалитета </w:t>
      </w:r>
    </w:p>
    <w:p w14:paraId="4A61160E" w14:textId="03AF5728" w:rsidR="00EC2F7F" w:rsidRPr="00F660E2" w:rsidRDefault="004E255E" w:rsidP="00F65F9A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F660E2">
        <w:rPr>
          <w:rFonts w:ascii="Times New Roman" w:hAnsi="Times New Roman" w:cs="Times New Roman"/>
          <w:i/>
          <w:iCs/>
          <w:vertAlign w:val="superscript"/>
        </w:rPr>
        <w:t xml:space="preserve">1 </w:t>
      </w:r>
      <w:r w:rsidRPr="00F660E2">
        <w:rPr>
          <w:rFonts w:ascii="Times New Roman" w:hAnsi="Times New Roman" w:cs="Times New Roman"/>
          <w:i/>
          <w:iCs/>
        </w:rPr>
        <w:t>Химический факультет МГУ им</w:t>
      </w:r>
      <w:r w:rsidR="00DF5881" w:rsidRPr="00F660E2">
        <w:rPr>
          <w:rFonts w:ascii="Times New Roman" w:hAnsi="Times New Roman" w:cs="Times New Roman"/>
          <w:i/>
          <w:iCs/>
        </w:rPr>
        <w:t>.</w:t>
      </w:r>
      <w:r w:rsidRPr="00F660E2">
        <w:rPr>
          <w:rFonts w:ascii="Times New Roman" w:hAnsi="Times New Roman" w:cs="Times New Roman"/>
          <w:i/>
          <w:iCs/>
        </w:rPr>
        <w:t xml:space="preserve"> М.В. Ломоносова</w:t>
      </w:r>
      <w:r w:rsidR="00AE559B">
        <w:rPr>
          <w:rFonts w:ascii="Times New Roman" w:hAnsi="Times New Roman" w:cs="Times New Roman"/>
          <w:i/>
          <w:iCs/>
        </w:rPr>
        <w:t>,</w:t>
      </w:r>
      <w:r w:rsidRPr="00F660E2">
        <w:rPr>
          <w:rFonts w:ascii="Times New Roman" w:hAnsi="Times New Roman" w:cs="Times New Roman"/>
          <w:i/>
          <w:iCs/>
        </w:rPr>
        <w:t xml:space="preserve"> Москва, Россия,</w:t>
      </w:r>
    </w:p>
    <w:p w14:paraId="4C994D48" w14:textId="6F149544" w:rsidR="0038778D" w:rsidRPr="00F660E2" w:rsidRDefault="004E255E" w:rsidP="00F65F9A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660E2">
        <w:rPr>
          <w:rFonts w:ascii="Times New Roman" w:hAnsi="Times New Roman" w:cs="Times New Roman"/>
          <w:i/>
          <w:iCs/>
          <w:vertAlign w:val="superscript"/>
        </w:rPr>
        <w:t xml:space="preserve">2 </w:t>
      </w:r>
      <w:r w:rsidRPr="00F660E2">
        <w:rPr>
          <w:rFonts w:ascii="Times New Roman" w:hAnsi="Times New Roman" w:cs="Times New Roman"/>
          <w:i/>
          <w:iCs/>
        </w:rPr>
        <w:t>ФГБУН «Институт органической химии им. Н.Д. Зелинского», Москва, Россия</w:t>
      </w:r>
    </w:p>
    <w:p w14:paraId="253EE30E" w14:textId="15B81520" w:rsidR="00EC2F7F" w:rsidRPr="002D1DAC" w:rsidRDefault="0035417C" w:rsidP="00F65F9A">
      <w:pPr>
        <w:pStyle w:val="AbsRCCTAffiliationTimesNewRoman11pt"/>
        <w:rPr>
          <w:bCs/>
          <w:sz w:val="24"/>
          <w:szCs w:val="24"/>
          <w:lang w:val="ru-RU"/>
        </w:rPr>
      </w:pPr>
      <w:r w:rsidRPr="00F660E2">
        <w:rPr>
          <w:sz w:val="24"/>
          <w:szCs w:val="24"/>
          <w:vertAlign w:val="superscript"/>
          <w:lang w:val="ru-RU"/>
        </w:rPr>
        <w:t xml:space="preserve">3 </w:t>
      </w:r>
      <w:r w:rsidR="00B157DB" w:rsidRPr="00F660E2">
        <w:rPr>
          <w:sz w:val="24"/>
          <w:szCs w:val="24"/>
          <w:lang w:val="ru-RU"/>
        </w:rPr>
        <w:t>ФГБУН «Институт физической химии им. П.Н. Лебедева» РАН, Москва, Россия</w:t>
      </w:r>
    </w:p>
    <w:p w14:paraId="7B4A342E" w14:textId="0836E563" w:rsidR="00AE6C46" w:rsidRPr="00AE559B" w:rsidRDefault="003773BD" w:rsidP="00F65F9A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3773BD">
        <w:rPr>
          <w:rFonts w:ascii="Times New Roman" w:hAnsi="Times New Roman" w:cs="Times New Roman"/>
          <w:i/>
          <w:iCs/>
          <w:lang w:val="en-US"/>
        </w:rPr>
        <w:t>E</w:t>
      </w:r>
      <w:r w:rsidRPr="00AE559B">
        <w:rPr>
          <w:rFonts w:ascii="Times New Roman" w:hAnsi="Times New Roman" w:cs="Times New Roman"/>
          <w:i/>
          <w:iCs/>
        </w:rPr>
        <w:t>-</w:t>
      </w:r>
      <w:r w:rsidRPr="003773BD">
        <w:rPr>
          <w:rFonts w:ascii="Times New Roman" w:hAnsi="Times New Roman" w:cs="Times New Roman"/>
          <w:i/>
          <w:iCs/>
          <w:lang w:val="en-US"/>
        </w:rPr>
        <w:t>mail</w:t>
      </w:r>
      <w:r w:rsidRPr="00AE559B">
        <w:rPr>
          <w:rFonts w:ascii="Times New Roman" w:hAnsi="Times New Roman" w:cs="Times New Roman"/>
          <w:i/>
          <w:iCs/>
        </w:rPr>
        <w:t xml:space="preserve">: </w:t>
      </w:r>
      <w:r w:rsidRPr="001109B6">
        <w:rPr>
          <w:rFonts w:ascii="Times New Roman" w:hAnsi="Times New Roman" w:cs="Times New Roman"/>
          <w:i/>
          <w:iCs/>
          <w:u w:val="single"/>
          <w:lang w:val="en-US"/>
        </w:rPr>
        <w:t>angelinaklykova</w:t>
      </w:r>
      <w:r w:rsidRPr="00AE559B">
        <w:rPr>
          <w:rFonts w:ascii="Times New Roman" w:hAnsi="Times New Roman" w:cs="Times New Roman"/>
          <w:i/>
          <w:iCs/>
          <w:u w:val="single"/>
        </w:rPr>
        <w:t>120712@</w:t>
      </w:r>
      <w:r w:rsidRPr="001109B6">
        <w:rPr>
          <w:rFonts w:ascii="Times New Roman" w:hAnsi="Times New Roman" w:cs="Times New Roman"/>
          <w:i/>
          <w:iCs/>
          <w:u w:val="single"/>
          <w:lang w:val="en-US"/>
        </w:rPr>
        <w:t>mail</w:t>
      </w:r>
      <w:r w:rsidRPr="00AE559B">
        <w:rPr>
          <w:rFonts w:ascii="Times New Roman" w:hAnsi="Times New Roman" w:cs="Times New Roman"/>
          <w:i/>
          <w:iCs/>
          <w:u w:val="single"/>
        </w:rPr>
        <w:t>.</w:t>
      </w:r>
      <w:r w:rsidRPr="001109B6">
        <w:rPr>
          <w:rFonts w:ascii="Times New Roman" w:hAnsi="Times New Roman" w:cs="Times New Roman"/>
          <w:i/>
          <w:iCs/>
          <w:u w:val="single"/>
          <w:lang w:val="en-US"/>
        </w:rPr>
        <w:t>ru</w:t>
      </w:r>
    </w:p>
    <w:p w14:paraId="1D88B26C" w14:textId="199589C0" w:rsidR="00275010" w:rsidRPr="00F73A3C" w:rsidRDefault="00275010" w:rsidP="007B43C1">
      <w:pPr>
        <w:pStyle w:val="p1"/>
        <w:spacing w:before="0" w:beforeAutospacing="0" w:after="0" w:afterAutospacing="0"/>
        <w:ind w:firstLine="426"/>
        <w:jc w:val="both"/>
      </w:pPr>
      <w:bookmarkStart w:id="0" w:name="OLE_LINK8"/>
      <w:bookmarkStart w:id="1" w:name="OLE_LINK6"/>
      <w:r>
        <w:rPr>
          <w:rStyle w:val="s1"/>
        </w:rPr>
        <w:t xml:space="preserve">Гибридные галогенометаллаты представляют собой перспективный класс функциональных материалов, характеризующихся выраженными фотолюминесцентными, светопоглощающими, сегнетоэлектрическими и рядом других физико-химических свойств. </w:t>
      </w:r>
      <w:bookmarkStart w:id="2" w:name="OLE_LINK7"/>
      <w:r>
        <w:rPr>
          <w:rStyle w:val="s1"/>
        </w:rPr>
        <w:t xml:space="preserve">Формирование их анионной подструктуры определяется совокупностью структурных факторов, среди которых ключевую роль играет природа и </w:t>
      </w:r>
      <w:r w:rsidR="00F73A3C">
        <w:rPr>
          <w:rStyle w:val="s1"/>
        </w:rPr>
        <w:t>строение</w:t>
      </w:r>
      <w:r>
        <w:rPr>
          <w:rStyle w:val="s1"/>
        </w:rPr>
        <w:t xml:space="preserve"> органического катиона, оказывающего направляющее влияние на </w:t>
      </w:r>
      <w:r w:rsidR="00F73A3C">
        <w:rPr>
          <w:rStyle w:val="s1"/>
        </w:rPr>
        <w:t xml:space="preserve">структурную организацию </w:t>
      </w:r>
      <w:r>
        <w:rPr>
          <w:rStyle w:val="s1"/>
        </w:rPr>
        <w:t>и, как следствие, на совокупность свойств соединений</w:t>
      </w:r>
    </w:p>
    <w:bookmarkEnd w:id="0"/>
    <w:bookmarkEnd w:id="2"/>
    <w:p w14:paraId="25FE15D7" w14:textId="1F2A2B80" w:rsidR="000772C3" w:rsidRDefault="004E255E" w:rsidP="007B43C1">
      <w:pPr>
        <w:pStyle w:val="afc"/>
        <w:spacing w:before="0" w:beforeAutospacing="0" w:after="0" w:afterAutospacing="0"/>
        <w:ind w:firstLine="426"/>
        <w:jc w:val="both"/>
      </w:pPr>
      <w:r w:rsidRPr="00363EC5">
        <w:t xml:space="preserve">В нашей работе </w:t>
      </w:r>
      <w:r w:rsidR="00E27C68">
        <w:t xml:space="preserve">мы исследовали </w:t>
      </w:r>
      <w:r w:rsidR="00876D3C">
        <w:t xml:space="preserve">синтез, структуру, оптические свойства и электронное строение </w:t>
      </w:r>
      <w:r w:rsidR="00122DAB">
        <w:t>галогенометаллат</w:t>
      </w:r>
      <w:r w:rsidR="00876D3C">
        <w:t>ов</w:t>
      </w:r>
      <w:r w:rsidR="00E27C68">
        <w:t xml:space="preserve"> </w:t>
      </w:r>
      <w:r w:rsidR="00122DAB">
        <w:t>с катионами</w:t>
      </w:r>
      <w:r w:rsidR="008D2510">
        <w:t xml:space="preserve"> жестких </w:t>
      </w:r>
      <w:r w:rsidR="00DB2C1D">
        <w:t xml:space="preserve">бициклических </w:t>
      </w:r>
      <w:r w:rsidR="00E27C68">
        <w:t>аминов</w:t>
      </w:r>
      <w:r w:rsidR="006F4A33">
        <w:t xml:space="preserve"> (</w:t>
      </w:r>
      <w:r w:rsidR="0028015F">
        <w:t>р</w:t>
      </w:r>
      <w:r w:rsidR="0079283E">
        <w:t>ис.</w:t>
      </w:r>
      <w:r w:rsidR="00E27C68">
        <w:t xml:space="preserve"> 1</w:t>
      </w:r>
      <w:r w:rsidR="006F4A33">
        <w:t>), способны</w:t>
      </w:r>
      <w:r w:rsidR="00122DAB">
        <w:t>х</w:t>
      </w:r>
      <w:r w:rsidR="006F4A33">
        <w:t xml:space="preserve"> </w:t>
      </w:r>
      <w:r w:rsidR="00122DAB">
        <w:t>как</w:t>
      </w:r>
      <w:r w:rsidR="006F4A33">
        <w:t xml:space="preserve"> работа</w:t>
      </w:r>
      <w:r w:rsidR="00122DAB">
        <w:t>ть</w:t>
      </w:r>
      <w:r w:rsidR="006F4A33">
        <w:t xml:space="preserve"> темплатами,</w:t>
      </w:r>
      <w:r w:rsidR="00122DAB">
        <w:t xml:space="preserve"> так</w:t>
      </w:r>
      <w:r w:rsidR="006F4A33">
        <w:t xml:space="preserve"> и формировать </w:t>
      </w:r>
      <w:r w:rsidR="00122DAB">
        <w:t>нестандартную</w:t>
      </w:r>
      <w:r w:rsidR="006F4A33">
        <w:t xml:space="preserve"> систем</w:t>
      </w:r>
      <w:r w:rsidR="00122DAB">
        <w:t>у</w:t>
      </w:r>
      <w:r w:rsidR="006F4A33">
        <w:t xml:space="preserve"> слабых</w:t>
      </w:r>
      <w:r w:rsidR="000772C3">
        <w:t xml:space="preserve"> </w:t>
      </w:r>
      <w:r w:rsidR="006F4A33">
        <w:t>взаимодействий.</w:t>
      </w:r>
      <w:bookmarkEnd w:id="1"/>
    </w:p>
    <w:p w14:paraId="63C21D8E" w14:textId="7C8A5678" w:rsidR="001109B6" w:rsidRDefault="001109B6" w:rsidP="001109B6">
      <w:pPr>
        <w:pStyle w:val="afc"/>
        <w:spacing w:before="0" w:beforeAutospacing="0" w:after="0" w:afterAutospacing="0"/>
        <w:jc w:val="center"/>
      </w:pPr>
      <w:r>
        <w:rPr>
          <w:noProof/>
          <w14:ligatures w14:val="standardContextual"/>
        </w:rPr>
        <w:drawing>
          <wp:inline distT="0" distB="0" distL="0" distR="0" wp14:anchorId="62243D9E" wp14:editId="36326236">
            <wp:extent cx="1885950" cy="1162050"/>
            <wp:effectExtent l="0" t="0" r="0" b="0"/>
            <wp:docPr id="250986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444" name="Рисунок 2509864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D9A32" w14:textId="34B7A049" w:rsidR="000772C3" w:rsidRPr="00EB0085" w:rsidRDefault="000772C3" w:rsidP="002D1DAC">
      <w:pPr>
        <w:pStyle w:val="afc"/>
        <w:spacing w:before="0" w:beforeAutospacing="0" w:after="0" w:afterAutospacing="0"/>
        <w:jc w:val="center"/>
      </w:pPr>
      <w:r w:rsidRPr="00EB0085">
        <w:t>Рис.</w:t>
      </w:r>
      <w:r w:rsidR="00EB0085">
        <w:t xml:space="preserve"> </w:t>
      </w:r>
      <w:r w:rsidRPr="00EB0085">
        <w:t>1. Структуры аминов</w:t>
      </w:r>
    </w:p>
    <w:p w14:paraId="4983B93F" w14:textId="330ACEED" w:rsidR="002D1DAC" w:rsidRDefault="00F068B1" w:rsidP="007B43C1">
      <w:pPr>
        <w:pStyle w:val="p1"/>
        <w:spacing w:before="0" w:beforeAutospacing="0" w:after="0" w:afterAutospacing="0"/>
        <w:ind w:firstLine="426"/>
        <w:jc w:val="both"/>
      </w:pPr>
      <w:bookmarkStart w:id="3" w:name="OLE_LINK4"/>
      <w:r>
        <w:t>С</w:t>
      </w:r>
      <w:r w:rsidR="006F4A33">
        <w:t>оединения</w:t>
      </w:r>
      <w:r w:rsidR="00FA2E4C" w:rsidRPr="00363EC5">
        <w:t xml:space="preserve"> </w:t>
      </w:r>
      <w:r w:rsidR="000955B9" w:rsidRPr="00363EC5">
        <w:t>(</w:t>
      </w:r>
      <w:r w:rsidR="000955B9" w:rsidRPr="00363EC5">
        <w:rPr>
          <w:lang w:val="en-US"/>
        </w:rPr>
        <w:t>A</w:t>
      </w:r>
      <w:r w:rsidR="00D06E7D">
        <w:t>1</w:t>
      </w:r>
      <w:r w:rsidR="000955B9" w:rsidRPr="00363EC5">
        <w:rPr>
          <w:lang w:val="en-US"/>
        </w:rPr>
        <w:t>H</w:t>
      </w:r>
      <w:r w:rsidR="000955B9" w:rsidRPr="00363EC5">
        <w:rPr>
          <w:vertAlign w:val="subscript"/>
        </w:rPr>
        <w:t>2</w:t>
      </w:r>
      <w:r w:rsidR="000955B9" w:rsidRPr="00363EC5">
        <w:t>)</w:t>
      </w:r>
      <w:r w:rsidR="000955B9" w:rsidRPr="00363EC5">
        <w:rPr>
          <w:vertAlign w:val="subscript"/>
        </w:rPr>
        <w:t>2</w:t>
      </w:r>
      <w:r w:rsidR="000955B9" w:rsidRPr="00363EC5">
        <w:t>[</w:t>
      </w:r>
      <w:r w:rsidR="00FA2E4C" w:rsidRPr="00363EC5">
        <w:rPr>
          <w:lang w:val="en-US"/>
        </w:rPr>
        <w:t>M</w:t>
      </w:r>
      <w:r w:rsidR="000955B9" w:rsidRPr="00363EC5">
        <w:rPr>
          <w:vertAlign w:val="superscript"/>
        </w:rPr>
        <w:t>III</w:t>
      </w:r>
      <w:r w:rsidR="000955B9" w:rsidRPr="00363EC5">
        <w:rPr>
          <w:vertAlign w:val="subscript"/>
        </w:rPr>
        <w:t>2</w:t>
      </w:r>
      <w:r w:rsidR="000955B9" w:rsidRPr="00363EC5">
        <w:rPr>
          <w:lang w:val="en-US"/>
        </w:rPr>
        <w:t>Br</w:t>
      </w:r>
      <w:r w:rsidR="000955B9" w:rsidRPr="00363EC5">
        <w:rPr>
          <w:vertAlign w:val="subscript"/>
        </w:rPr>
        <w:t>10</w:t>
      </w:r>
      <w:r w:rsidR="000955B9" w:rsidRPr="00363EC5">
        <w:t>]*2</w:t>
      </w:r>
      <w:r w:rsidR="000955B9" w:rsidRPr="00363EC5">
        <w:rPr>
          <w:lang w:val="en-US"/>
        </w:rPr>
        <w:t>H</w:t>
      </w:r>
      <w:r w:rsidR="000955B9" w:rsidRPr="00363EC5">
        <w:rPr>
          <w:vertAlign w:val="subscript"/>
        </w:rPr>
        <w:t>2</w:t>
      </w:r>
      <w:r w:rsidR="000955B9" w:rsidRPr="00363EC5">
        <w:rPr>
          <w:lang w:val="en-US"/>
        </w:rPr>
        <w:t>O</w:t>
      </w:r>
      <w:r w:rsidR="00FA2E4C" w:rsidRPr="00363EC5">
        <w:t xml:space="preserve"> (</w:t>
      </w:r>
      <w:r w:rsidR="00FA2E4C" w:rsidRPr="00363EC5">
        <w:rPr>
          <w:lang w:val="en-US"/>
        </w:rPr>
        <w:t>M</w:t>
      </w:r>
      <w:r w:rsidR="00FA2E4C" w:rsidRPr="00363EC5">
        <w:t>=</w:t>
      </w:r>
      <w:r w:rsidR="00FA2E4C" w:rsidRPr="00363EC5">
        <w:rPr>
          <w:lang w:val="en-US"/>
        </w:rPr>
        <w:t>Sb</w:t>
      </w:r>
      <w:r w:rsidR="005E1735" w:rsidRPr="005E1735">
        <w:t xml:space="preserve"> (</w:t>
      </w:r>
      <w:r w:rsidR="005E1735" w:rsidRPr="005E1735">
        <w:rPr>
          <w:b/>
          <w:bCs/>
        </w:rPr>
        <w:t>1</w:t>
      </w:r>
      <w:r w:rsidR="005E1735" w:rsidRPr="005E1735">
        <w:t>)</w:t>
      </w:r>
      <w:r w:rsidR="00FA2E4C" w:rsidRPr="00363EC5">
        <w:t xml:space="preserve">, </w:t>
      </w:r>
      <w:r w:rsidR="00FA2E4C" w:rsidRPr="00363EC5">
        <w:rPr>
          <w:lang w:val="en-US"/>
        </w:rPr>
        <w:t>Bi</w:t>
      </w:r>
      <w:r w:rsidR="005E1735" w:rsidRPr="005E1735">
        <w:t xml:space="preserve"> (</w:t>
      </w:r>
      <w:r w:rsidR="005E1735" w:rsidRPr="005E1735">
        <w:rPr>
          <w:b/>
          <w:bCs/>
        </w:rPr>
        <w:t>2</w:t>
      </w:r>
      <w:r w:rsidR="005E1735" w:rsidRPr="005E1735">
        <w:t>)</w:t>
      </w:r>
      <w:r w:rsidR="00FA2E4C" w:rsidRPr="00363EC5">
        <w:t>)</w:t>
      </w:r>
      <w:r w:rsidR="00B15DD1">
        <w:t xml:space="preserve"> и (</w:t>
      </w:r>
      <w:r w:rsidR="00B15DD1">
        <w:rPr>
          <w:lang w:val="en-US"/>
        </w:rPr>
        <w:t>A</w:t>
      </w:r>
      <w:r w:rsidR="00D06E7D">
        <w:t>2</w:t>
      </w:r>
      <w:r w:rsidR="00B15DD1">
        <w:rPr>
          <w:lang w:val="en-US"/>
        </w:rPr>
        <w:t>H</w:t>
      </w:r>
      <w:r w:rsidR="00B15DD1" w:rsidRPr="00B15DD1">
        <w:rPr>
          <w:vertAlign w:val="subscript"/>
        </w:rPr>
        <w:t>2</w:t>
      </w:r>
      <w:r w:rsidR="00B15DD1" w:rsidRPr="00B15DD1">
        <w:t>)</w:t>
      </w:r>
      <w:r w:rsidR="00B15DD1" w:rsidRPr="00B15DD1">
        <w:rPr>
          <w:vertAlign w:val="subscript"/>
        </w:rPr>
        <w:t>2</w:t>
      </w:r>
      <w:r w:rsidR="00B15DD1" w:rsidRPr="00B15DD1">
        <w:t>[</w:t>
      </w:r>
      <w:r w:rsidR="00D2250D">
        <w:rPr>
          <w:lang w:val="en-US"/>
        </w:rPr>
        <w:t>M</w:t>
      </w:r>
      <w:r w:rsidR="00733677" w:rsidRPr="00363EC5">
        <w:rPr>
          <w:vertAlign w:val="superscript"/>
        </w:rPr>
        <w:t>III</w:t>
      </w:r>
      <w:r w:rsidR="00B15DD1" w:rsidRPr="00B15DD1">
        <w:rPr>
          <w:vertAlign w:val="subscript"/>
        </w:rPr>
        <w:t>2</w:t>
      </w:r>
      <w:r w:rsidR="00B15DD1">
        <w:rPr>
          <w:lang w:val="en-US"/>
        </w:rPr>
        <w:t>Br</w:t>
      </w:r>
      <w:r w:rsidR="00B15DD1" w:rsidRPr="00B15DD1">
        <w:rPr>
          <w:vertAlign w:val="subscript"/>
        </w:rPr>
        <w:t>10</w:t>
      </w:r>
      <w:r w:rsidR="00B15DD1" w:rsidRPr="00B15DD1">
        <w:t>]</w:t>
      </w:r>
      <w:r w:rsidR="005E1735" w:rsidRPr="005E1735">
        <w:t xml:space="preserve"> (</w:t>
      </w:r>
      <w:r w:rsidR="00D2250D">
        <w:rPr>
          <w:lang w:val="en-US"/>
        </w:rPr>
        <w:t>M</w:t>
      </w:r>
      <w:r w:rsidR="00D2250D" w:rsidRPr="00D2250D">
        <w:t>=</w:t>
      </w:r>
      <w:r w:rsidR="00D2250D">
        <w:rPr>
          <w:lang w:val="en-US"/>
        </w:rPr>
        <w:t>Sb</w:t>
      </w:r>
      <w:r w:rsidR="00D2250D" w:rsidRPr="00D2250D">
        <w:t xml:space="preserve"> (</w:t>
      </w:r>
      <w:r w:rsidR="005E1735" w:rsidRPr="005E1735">
        <w:rPr>
          <w:b/>
          <w:bCs/>
        </w:rPr>
        <w:t>3</w:t>
      </w:r>
      <w:r w:rsidR="005E1735" w:rsidRPr="005E1735">
        <w:t>)</w:t>
      </w:r>
      <w:r w:rsidR="00D2250D" w:rsidRPr="00D2250D">
        <w:t xml:space="preserve">, </w:t>
      </w:r>
      <w:r w:rsidR="00D2250D">
        <w:rPr>
          <w:lang w:val="en-US"/>
        </w:rPr>
        <w:t>Bi</w:t>
      </w:r>
      <w:r w:rsidR="00D2250D" w:rsidRPr="00D2250D">
        <w:t xml:space="preserve"> (</w:t>
      </w:r>
      <w:r w:rsidR="00D2250D" w:rsidRPr="00D2250D">
        <w:rPr>
          <w:b/>
          <w:bCs/>
        </w:rPr>
        <w:t>4</w:t>
      </w:r>
      <w:r w:rsidR="00D2250D" w:rsidRPr="00D2250D">
        <w:t>))</w:t>
      </w:r>
      <w:r w:rsidR="000955B9" w:rsidRPr="00363EC5">
        <w:t xml:space="preserve"> </w:t>
      </w:r>
      <w:bookmarkStart w:id="4" w:name="OLE_LINK1"/>
      <w:r w:rsidR="00391AE0">
        <w:t>с</w:t>
      </w:r>
      <w:r w:rsidR="00456A3E">
        <w:t>одержат</w:t>
      </w:r>
      <w:r w:rsidR="00391AE0">
        <w:t xml:space="preserve"> биядерн</w:t>
      </w:r>
      <w:r w:rsidR="00456A3E">
        <w:t>ые</w:t>
      </w:r>
      <w:r w:rsidR="00391AE0">
        <w:t xml:space="preserve"> анион</w:t>
      </w:r>
      <w:r w:rsidR="00456A3E">
        <w:t>ы</w:t>
      </w:r>
      <w:r w:rsidR="00391AE0">
        <w:t xml:space="preserve"> </w:t>
      </w:r>
      <w:r w:rsidR="00391AE0" w:rsidRPr="00363EC5">
        <w:rPr>
          <w:lang w:val="en-US"/>
        </w:rPr>
        <w:t>M</w:t>
      </w:r>
      <w:r w:rsidR="00391AE0" w:rsidRPr="00363EC5">
        <w:rPr>
          <w:vertAlign w:val="superscript"/>
        </w:rPr>
        <w:t>III</w:t>
      </w:r>
      <w:r w:rsidR="00391AE0" w:rsidRPr="00363EC5">
        <w:rPr>
          <w:vertAlign w:val="subscript"/>
        </w:rPr>
        <w:t>2</w:t>
      </w:r>
      <w:r w:rsidR="00391AE0" w:rsidRPr="00363EC5">
        <w:rPr>
          <w:lang w:val="en-US"/>
        </w:rPr>
        <w:t>Br</w:t>
      </w:r>
      <w:r w:rsidR="00391AE0" w:rsidRPr="00363EC5">
        <w:rPr>
          <w:vertAlign w:val="subscript"/>
        </w:rPr>
        <w:t>10</w:t>
      </w:r>
      <w:r w:rsidR="00391AE0">
        <w:rPr>
          <w:vertAlign w:val="superscript"/>
        </w:rPr>
        <w:t>4-</w:t>
      </w:r>
      <w:r w:rsidR="00456A3E">
        <w:t>.</w:t>
      </w:r>
      <w:r w:rsidR="00D2250D" w:rsidRPr="00D2250D">
        <w:t xml:space="preserve"> </w:t>
      </w:r>
      <w:r w:rsidR="00D2250D">
        <w:t xml:space="preserve">Введение </w:t>
      </w:r>
      <w:r w:rsidR="00D2250D" w:rsidRPr="00363EC5">
        <w:t>кето-групп</w:t>
      </w:r>
      <w:r w:rsidR="00D2250D">
        <w:t xml:space="preserve">ы в катионы </w:t>
      </w:r>
      <w:r w:rsidR="00D2250D">
        <w:rPr>
          <w:lang w:val="en-US"/>
        </w:rPr>
        <w:t>A</w:t>
      </w:r>
      <w:r w:rsidR="00D2250D">
        <w:t>2</w:t>
      </w:r>
      <w:r w:rsidR="00D2250D">
        <w:rPr>
          <w:lang w:val="en-US"/>
        </w:rPr>
        <w:t>H</w:t>
      </w:r>
      <w:r w:rsidR="00D2250D" w:rsidRPr="00D06E7D">
        <w:rPr>
          <w:vertAlign w:val="subscript"/>
        </w:rPr>
        <w:t>2</w:t>
      </w:r>
      <w:r w:rsidR="00D2250D" w:rsidRPr="00D06E7D">
        <w:rPr>
          <w:vertAlign w:val="superscript"/>
        </w:rPr>
        <w:t>+</w:t>
      </w:r>
      <w:r w:rsidR="00D2250D">
        <w:t xml:space="preserve"> исключает внедрение молекул растворителя в структуру</w:t>
      </w:r>
      <w:r w:rsidR="00D2250D" w:rsidRPr="00D2250D">
        <w:t xml:space="preserve">. </w:t>
      </w:r>
      <w:r w:rsidR="00D2250D">
        <w:t xml:space="preserve">В соединениях </w:t>
      </w:r>
      <w:r w:rsidR="00D2250D" w:rsidRPr="00D2250D">
        <w:rPr>
          <w:b/>
          <w:bCs/>
        </w:rPr>
        <w:t>3</w:t>
      </w:r>
      <w:r w:rsidR="00D2250D">
        <w:t xml:space="preserve"> и </w:t>
      </w:r>
      <w:r w:rsidR="00D2250D" w:rsidRPr="00DB2C1D">
        <w:rPr>
          <w:b/>
          <w:bCs/>
        </w:rPr>
        <w:t>4</w:t>
      </w:r>
      <w:r w:rsidR="00D2250D">
        <w:t xml:space="preserve"> содержатся 1</w:t>
      </w:r>
      <w:r w:rsidR="00D2250D">
        <w:rPr>
          <w:lang w:val="en-US"/>
        </w:rPr>
        <w:t>D</w:t>
      </w:r>
      <w:r w:rsidR="00D2250D" w:rsidRPr="00D2250D">
        <w:t xml:space="preserve"> </w:t>
      </w:r>
      <w:r w:rsidR="00D2250D">
        <w:t>цепи катионов</w:t>
      </w:r>
      <w:r w:rsidR="00D2250D" w:rsidRPr="00D2250D">
        <w:t xml:space="preserve">, </w:t>
      </w:r>
      <w:r w:rsidR="00D2250D">
        <w:t xml:space="preserve">соединенных водородными связями </w:t>
      </w:r>
      <w:r w:rsidR="00D2250D">
        <w:rPr>
          <w:lang w:val="en-US"/>
        </w:rPr>
        <w:t>O</w:t>
      </w:r>
      <w:r w:rsidR="00D2250D" w:rsidRPr="00D2250D">
        <w:t>-</w:t>
      </w:r>
      <w:r w:rsidR="00D2250D">
        <w:rPr>
          <w:lang w:val="en-US"/>
        </w:rPr>
        <w:t>H</w:t>
      </w:r>
      <w:r w:rsidR="00D2250D">
        <w:t>…</w:t>
      </w:r>
      <w:r w:rsidR="00D2250D">
        <w:rPr>
          <w:lang w:val="en-US"/>
        </w:rPr>
        <w:t>N</w:t>
      </w:r>
      <w:r w:rsidR="00D2250D" w:rsidRPr="00D2250D">
        <w:t xml:space="preserve">, </w:t>
      </w:r>
      <w:r w:rsidR="00D2250D">
        <w:t xml:space="preserve">ориентированных вдоль оси </w:t>
      </w:r>
      <w:r w:rsidR="00D2250D">
        <w:rPr>
          <w:lang w:val="en-US"/>
        </w:rPr>
        <w:t>b</w:t>
      </w:r>
      <w:r w:rsidR="007635CF" w:rsidRPr="00363EC5">
        <w:t>.</w:t>
      </w:r>
      <w:bookmarkEnd w:id="4"/>
      <w:r w:rsidR="00391AE0">
        <w:t xml:space="preserve"> </w:t>
      </w:r>
      <w:bookmarkStart w:id="5" w:name="OLE_LINK3"/>
      <w:bookmarkEnd w:id="3"/>
      <w:r w:rsidR="00391AE0">
        <w:t>Изменение условий синтеза позволило получить</w:t>
      </w:r>
      <w:r w:rsidR="007D1615" w:rsidRPr="00363EC5">
        <w:t xml:space="preserve"> </w:t>
      </w:r>
      <w:r w:rsidR="00E50EBC">
        <w:t xml:space="preserve">смешанновалентные </w:t>
      </w:r>
      <w:r w:rsidR="007D1615" w:rsidRPr="00363EC5">
        <w:t>с</w:t>
      </w:r>
      <w:r w:rsidR="00A404E8" w:rsidRPr="00363EC5">
        <w:t>оединени</w:t>
      </w:r>
      <w:r w:rsidR="007D1615" w:rsidRPr="00363EC5">
        <w:t>я</w:t>
      </w:r>
      <w:r w:rsidR="00490192">
        <w:t>:</w:t>
      </w:r>
      <w:r w:rsidR="00A404E8" w:rsidRPr="00363EC5">
        <w:t xml:space="preserve"> </w:t>
      </w:r>
      <w:r w:rsidR="007D1615" w:rsidRPr="00363EC5">
        <w:t>(</w:t>
      </w:r>
      <w:r w:rsidR="007D1615" w:rsidRPr="00363EC5">
        <w:rPr>
          <w:lang w:val="en-US"/>
        </w:rPr>
        <w:t>A</w:t>
      </w:r>
      <w:r w:rsidR="005E1735">
        <w:t>1</w:t>
      </w:r>
      <w:r w:rsidR="007D1615" w:rsidRPr="00363EC5">
        <w:rPr>
          <w:lang w:val="en-US"/>
        </w:rPr>
        <w:t>H</w:t>
      </w:r>
      <w:r w:rsidR="007D1615" w:rsidRPr="00363EC5">
        <w:rPr>
          <w:vertAlign w:val="subscript"/>
        </w:rPr>
        <w:t>2</w:t>
      </w:r>
      <w:r w:rsidR="007D1615" w:rsidRPr="00363EC5">
        <w:t>)</w:t>
      </w:r>
      <w:r w:rsidR="007D1615" w:rsidRPr="00363EC5">
        <w:rPr>
          <w:vertAlign w:val="subscript"/>
        </w:rPr>
        <w:t>4</w:t>
      </w:r>
      <w:r w:rsidR="007D1615" w:rsidRPr="00363EC5">
        <w:t>[</w:t>
      </w:r>
      <w:r w:rsidR="007D1615" w:rsidRPr="00363EC5">
        <w:rPr>
          <w:lang w:val="en-US"/>
        </w:rPr>
        <w:t>Sb</w:t>
      </w:r>
      <w:r w:rsidR="007D1615" w:rsidRPr="00363EC5">
        <w:rPr>
          <w:vertAlign w:val="superscript"/>
        </w:rPr>
        <w:t>III</w:t>
      </w:r>
      <w:r w:rsidR="007D1615" w:rsidRPr="00363EC5">
        <w:rPr>
          <w:vertAlign w:val="subscript"/>
        </w:rPr>
        <w:t>2</w:t>
      </w:r>
      <w:r w:rsidR="007D1615" w:rsidRPr="00363EC5">
        <w:rPr>
          <w:lang w:val="en-US"/>
        </w:rPr>
        <w:t>Br</w:t>
      </w:r>
      <w:r w:rsidR="007D1615" w:rsidRPr="00363EC5">
        <w:rPr>
          <w:vertAlign w:val="subscript"/>
        </w:rPr>
        <w:t>10</w:t>
      </w:r>
      <w:r w:rsidR="007D1615" w:rsidRPr="00363EC5">
        <w:t>(</w:t>
      </w:r>
      <w:r w:rsidR="007D1615" w:rsidRPr="00363EC5">
        <w:rPr>
          <w:lang w:val="en-US"/>
        </w:rPr>
        <w:t>Sb</w:t>
      </w:r>
      <w:r w:rsidR="007D1615" w:rsidRPr="00363EC5">
        <w:rPr>
          <w:vertAlign w:val="superscript"/>
        </w:rPr>
        <w:t>V</w:t>
      </w:r>
      <w:r w:rsidR="007D1615" w:rsidRPr="00363EC5">
        <w:rPr>
          <w:lang w:val="en-US"/>
        </w:rPr>
        <w:t>Br</w:t>
      </w:r>
      <w:r w:rsidR="007D1615" w:rsidRPr="00363EC5">
        <w:rPr>
          <w:vertAlign w:val="subscript"/>
        </w:rPr>
        <w:t>6</w:t>
      </w:r>
      <w:r w:rsidR="007D1615" w:rsidRPr="00363EC5">
        <w:t>)</w:t>
      </w:r>
      <w:r w:rsidR="007D1615" w:rsidRPr="00363EC5">
        <w:rPr>
          <w:vertAlign w:val="subscript"/>
        </w:rPr>
        <w:t>2</w:t>
      </w:r>
      <w:r w:rsidR="007D1615" w:rsidRPr="00363EC5">
        <w:t>(B</w:t>
      </w:r>
      <w:r w:rsidR="007D1615" w:rsidRPr="00363EC5">
        <w:rPr>
          <w:lang w:val="en-US"/>
        </w:rPr>
        <w:t>r</w:t>
      </w:r>
      <w:r w:rsidR="007D1615" w:rsidRPr="00363EC5">
        <w:t>)</w:t>
      </w:r>
      <w:r w:rsidR="007D1615" w:rsidRPr="00363EC5">
        <w:rPr>
          <w:vertAlign w:val="subscript"/>
        </w:rPr>
        <w:t>2</w:t>
      </w:r>
      <w:r w:rsidR="007D1615" w:rsidRPr="00363EC5">
        <w:t>]</w:t>
      </w:r>
      <w:r w:rsidR="005E1735" w:rsidRPr="005E1735">
        <w:t xml:space="preserve"> (</w:t>
      </w:r>
      <w:r w:rsidR="00BA3182">
        <w:rPr>
          <w:b/>
          <w:bCs/>
        </w:rPr>
        <w:t>5</w:t>
      </w:r>
      <w:r w:rsidR="005E1735" w:rsidRPr="005E1735">
        <w:t>)</w:t>
      </w:r>
      <w:r w:rsidR="007D1615" w:rsidRPr="00363EC5">
        <w:t xml:space="preserve"> </w:t>
      </w:r>
      <w:r w:rsidR="00490192">
        <w:t>и</w:t>
      </w:r>
      <w:r w:rsidR="005F40F2" w:rsidRPr="00363EC5">
        <w:t xml:space="preserve"> </w:t>
      </w:r>
      <w:r w:rsidR="007D1615" w:rsidRPr="00363EC5">
        <w:t>(</w:t>
      </w:r>
      <w:r w:rsidR="007D1615" w:rsidRPr="00363EC5">
        <w:rPr>
          <w:lang w:val="en-US"/>
        </w:rPr>
        <w:t>A</w:t>
      </w:r>
      <w:r w:rsidR="005E1735">
        <w:t>1</w:t>
      </w:r>
      <w:r w:rsidR="007D1615" w:rsidRPr="00363EC5">
        <w:rPr>
          <w:lang w:val="en-US"/>
        </w:rPr>
        <w:t>H</w:t>
      </w:r>
      <w:r w:rsidR="007D1615" w:rsidRPr="00363EC5">
        <w:rPr>
          <w:vertAlign w:val="subscript"/>
        </w:rPr>
        <w:t>2</w:t>
      </w:r>
      <w:r w:rsidR="007D1615" w:rsidRPr="00363EC5">
        <w:t>)[</w:t>
      </w:r>
      <w:r w:rsidR="00D06E7D">
        <w:rPr>
          <w:lang w:val="en-US"/>
        </w:rPr>
        <w:t>M</w:t>
      </w:r>
      <w:r w:rsidR="007D1615" w:rsidRPr="00363EC5">
        <w:rPr>
          <w:vertAlign w:val="superscript"/>
        </w:rPr>
        <w:t>III</w:t>
      </w:r>
      <w:r w:rsidR="007D1615" w:rsidRPr="00363EC5">
        <w:rPr>
          <w:lang w:val="en-US"/>
        </w:rPr>
        <w:t>Br</w:t>
      </w:r>
      <w:r w:rsidR="007D1615" w:rsidRPr="00363EC5">
        <w:rPr>
          <w:vertAlign w:val="subscript"/>
        </w:rPr>
        <w:t>6</w:t>
      </w:r>
      <w:r w:rsidR="007D1615" w:rsidRPr="00363EC5">
        <w:rPr>
          <w:lang w:val="en-US"/>
        </w:rPr>
        <w:t>Sb</w:t>
      </w:r>
      <w:r w:rsidR="007D1615" w:rsidRPr="00363EC5">
        <w:rPr>
          <w:vertAlign w:val="superscript"/>
        </w:rPr>
        <w:t>V</w:t>
      </w:r>
      <w:r w:rsidR="007D1615" w:rsidRPr="00363EC5">
        <w:rPr>
          <w:lang w:val="en-US"/>
        </w:rPr>
        <w:t>Br</w:t>
      </w:r>
      <w:r w:rsidR="007D1615" w:rsidRPr="00363EC5">
        <w:rPr>
          <w:vertAlign w:val="subscript"/>
        </w:rPr>
        <w:t>6</w:t>
      </w:r>
      <w:r w:rsidR="007D1615" w:rsidRPr="00363EC5">
        <w:t>](</w:t>
      </w:r>
      <w:r w:rsidR="007D1615" w:rsidRPr="00363EC5">
        <w:rPr>
          <w:lang w:val="en-US"/>
        </w:rPr>
        <w:t>H</w:t>
      </w:r>
      <w:r w:rsidR="007D1615" w:rsidRPr="00363EC5">
        <w:rPr>
          <w:vertAlign w:val="subscript"/>
        </w:rPr>
        <w:t>2</w:t>
      </w:r>
      <w:r w:rsidR="007D1615" w:rsidRPr="00363EC5">
        <w:rPr>
          <w:lang w:val="en-US"/>
        </w:rPr>
        <w:t>O</w:t>
      </w:r>
      <w:r w:rsidR="007D1615" w:rsidRPr="00363EC5">
        <w:t>)</w:t>
      </w:r>
      <w:r w:rsidR="00D06E7D" w:rsidRPr="00D06E7D">
        <w:t xml:space="preserve"> (</w:t>
      </w:r>
      <w:r w:rsidR="00D06E7D">
        <w:rPr>
          <w:lang w:val="en-US"/>
        </w:rPr>
        <w:t>M</w:t>
      </w:r>
      <w:r w:rsidR="00D06E7D" w:rsidRPr="00D06E7D">
        <w:t xml:space="preserve"> = </w:t>
      </w:r>
      <w:r w:rsidR="00D06E7D">
        <w:rPr>
          <w:lang w:val="en-US"/>
        </w:rPr>
        <w:t>Sb</w:t>
      </w:r>
      <w:r w:rsidR="005E1735" w:rsidRPr="005E1735">
        <w:t xml:space="preserve"> (</w:t>
      </w:r>
      <w:r w:rsidR="00BA3182">
        <w:rPr>
          <w:b/>
          <w:bCs/>
        </w:rPr>
        <w:t>6</w:t>
      </w:r>
      <w:r w:rsidR="005E1735" w:rsidRPr="005E1735">
        <w:t>)</w:t>
      </w:r>
      <w:r w:rsidR="00526381">
        <w:t>,</w:t>
      </w:r>
      <w:r w:rsidR="00D06E7D">
        <w:t xml:space="preserve"> </w:t>
      </w:r>
      <w:r w:rsidR="00D06E7D">
        <w:rPr>
          <w:lang w:val="en-US"/>
        </w:rPr>
        <w:t>Bi</w:t>
      </w:r>
      <w:r w:rsidR="005E1735" w:rsidRPr="005E1735">
        <w:t xml:space="preserve"> (</w:t>
      </w:r>
      <w:r w:rsidR="00BA3182">
        <w:rPr>
          <w:b/>
          <w:bCs/>
        </w:rPr>
        <w:t>7</w:t>
      </w:r>
      <w:r w:rsidR="005E1735" w:rsidRPr="005E1735">
        <w:t>)</w:t>
      </w:r>
      <w:r w:rsidR="00D06E7D" w:rsidRPr="00D06E7D">
        <w:t>)</w:t>
      </w:r>
      <w:r w:rsidR="005E1735" w:rsidRPr="005E1735">
        <w:t>.</w:t>
      </w:r>
      <w:r w:rsidR="007D1615" w:rsidRPr="00363EC5">
        <w:t xml:space="preserve"> </w:t>
      </w:r>
      <w:r w:rsidR="005E1735">
        <w:t>Н</w:t>
      </w:r>
      <w:r w:rsidR="00490192">
        <w:t>еобычно низки</w:t>
      </w:r>
      <w:r w:rsidR="005E1735">
        <w:t>е</w:t>
      </w:r>
      <w:r w:rsidR="00490192">
        <w:t xml:space="preserve"> значениями </w:t>
      </w:r>
      <w:r w:rsidR="005E1735">
        <w:t xml:space="preserve">оптической </w:t>
      </w:r>
      <w:r w:rsidR="00490192">
        <w:t>ШЗЗ</w:t>
      </w:r>
      <w:r w:rsidR="00526381">
        <w:t xml:space="preserve"> </w:t>
      </w:r>
      <w:r w:rsidR="005E1735">
        <w:t xml:space="preserve">соединений </w:t>
      </w:r>
      <w:r w:rsidR="00BA3182">
        <w:rPr>
          <w:b/>
          <w:bCs/>
        </w:rPr>
        <w:t>5</w:t>
      </w:r>
      <w:r w:rsidR="00526381">
        <w:rPr>
          <w:b/>
          <w:bCs/>
        </w:rPr>
        <w:t xml:space="preserve"> </w:t>
      </w:r>
      <w:r w:rsidR="00526381" w:rsidRPr="00733677">
        <w:t>(</w:t>
      </w:r>
      <w:r w:rsidR="00526381">
        <w:t>1.58 эВ)</w:t>
      </w:r>
      <w:r w:rsidR="005E1735">
        <w:t xml:space="preserve"> </w:t>
      </w:r>
      <w:r w:rsidR="00526381">
        <w:t xml:space="preserve">и </w:t>
      </w:r>
      <w:r w:rsidR="00BA3182">
        <w:rPr>
          <w:b/>
          <w:bCs/>
        </w:rPr>
        <w:t>7</w:t>
      </w:r>
      <w:r w:rsidR="00526381">
        <w:t xml:space="preserve"> (</w:t>
      </w:r>
      <w:r w:rsidR="005E1735">
        <w:t>1.27 эВ)</w:t>
      </w:r>
      <w:r w:rsidR="00526381">
        <w:t>,</w:t>
      </w:r>
      <w:r w:rsidR="005E1735">
        <w:t xml:space="preserve"> </w:t>
      </w:r>
      <w:r w:rsidR="00490192">
        <w:t xml:space="preserve">согласно </w:t>
      </w:r>
      <w:r w:rsidR="00490192" w:rsidRPr="00363EC5">
        <w:t>квантово-химически</w:t>
      </w:r>
      <w:r>
        <w:t>м</w:t>
      </w:r>
      <w:r w:rsidR="00490192" w:rsidRPr="00363EC5">
        <w:t xml:space="preserve"> расчет</w:t>
      </w:r>
      <w:r w:rsidR="00490192">
        <w:t>ам</w:t>
      </w:r>
      <w:r w:rsidR="00526381">
        <w:t>,</w:t>
      </w:r>
      <w:r w:rsidR="00490192">
        <w:t xml:space="preserve"> </w:t>
      </w:r>
      <w:r w:rsidR="00526381">
        <w:t>являются</w:t>
      </w:r>
      <w:r w:rsidR="00CD6293">
        <w:t xml:space="preserve"> следствие</w:t>
      </w:r>
      <w:r w:rsidR="00526381">
        <w:t>м</w:t>
      </w:r>
      <w:r w:rsidR="005E1735">
        <w:t xml:space="preserve"> возникновени</w:t>
      </w:r>
      <w:r w:rsidR="00CD6293">
        <w:t>я</w:t>
      </w:r>
      <w:r w:rsidR="005E1735">
        <w:t xml:space="preserve"> </w:t>
      </w:r>
      <w:r w:rsidR="00D06E7D">
        <w:rPr>
          <w:lang w:val="en-US"/>
        </w:rPr>
        <w:t>in</w:t>
      </w:r>
      <w:r w:rsidR="005E1735" w:rsidRPr="005E1735">
        <w:t>-</w:t>
      </w:r>
      <w:r w:rsidR="00D06E7D">
        <w:rPr>
          <w:lang w:val="en-US"/>
        </w:rPr>
        <w:t>gap</w:t>
      </w:r>
      <w:r w:rsidR="00D06E7D" w:rsidRPr="00D06E7D">
        <w:t xml:space="preserve"> </w:t>
      </w:r>
      <w:r w:rsidR="00D06E7D">
        <w:rPr>
          <w:lang w:val="en-US"/>
        </w:rPr>
        <w:t>states</w:t>
      </w:r>
      <w:r w:rsidR="00122DAB">
        <w:t xml:space="preserve">, а </w:t>
      </w:r>
      <w:r w:rsidR="00CD6293">
        <w:t>сосуществование</w:t>
      </w:r>
      <w:r w:rsidR="00122DAB">
        <w:t xml:space="preserve"> сурьмы </w:t>
      </w:r>
      <w:r w:rsidR="00CD6293">
        <w:t>+3 и +5</w:t>
      </w:r>
      <w:r w:rsidR="00122DAB">
        <w:t xml:space="preserve"> </w:t>
      </w:r>
      <w:r w:rsidR="00CD6293">
        <w:t xml:space="preserve">в </w:t>
      </w:r>
      <w:r w:rsidR="00122DAB">
        <w:t>соединени</w:t>
      </w:r>
      <w:r w:rsidR="00CD6293">
        <w:t>и</w:t>
      </w:r>
      <w:r w:rsidR="00122DAB">
        <w:t xml:space="preserve"> </w:t>
      </w:r>
      <w:r w:rsidR="00BA3182">
        <w:rPr>
          <w:b/>
          <w:bCs/>
        </w:rPr>
        <w:t>5</w:t>
      </w:r>
      <w:r w:rsidR="00122DAB">
        <w:t xml:space="preserve"> подтвержд</w:t>
      </w:r>
      <w:r w:rsidR="00CD6293">
        <w:t xml:space="preserve">ено </w:t>
      </w:r>
      <w:r w:rsidR="00122DAB">
        <w:t>мессбауэровской спектроскопи</w:t>
      </w:r>
      <w:r w:rsidR="00CD6293">
        <w:t>ей</w:t>
      </w:r>
      <w:r>
        <w:t xml:space="preserve"> на ядрах</w:t>
      </w:r>
      <w:r w:rsidR="00122DAB">
        <w:t xml:space="preserve"> </w:t>
      </w:r>
      <w:r w:rsidR="00122DAB" w:rsidRPr="00122DAB">
        <w:rPr>
          <w:vertAlign w:val="superscript"/>
        </w:rPr>
        <w:t>121</w:t>
      </w:r>
      <w:r w:rsidR="00122DAB" w:rsidRPr="00F37E0F">
        <w:rPr>
          <w:lang w:val="en-US"/>
        </w:rPr>
        <w:t>Sb</w:t>
      </w:r>
      <w:r w:rsidR="00122DAB">
        <w:t>.</w:t>
      </w:r>
      <w:bookmarkStart w:id="6" w:name="OLE_LINK5"/>
      <w:bookmarkStart w:id="7" w:name="OLE_LINK10"/>
      <w:r w:rsidR="006A7188">
        <w:t xml:space="preserve"> </w:t>
      </w:r>
      <w:bookmarkStart w:id="8" w:name="OLE_LINK9"/>
      <w:bookmarkEnd w:id="5"/>
      <w:bookmarkEnd w:id="6"/>
      <w:bookmarkEnd w:id="7"/>
    </w:p>
    <w:p w14:paraId="11164907" w14:textId="179AE229" w:rsidR="007B43C1" w:rsidRPr="00E27C68" w:rsidRDefault="007B43C1" w:rsidP="007B43C1">
      <w:pPr>
        <w:pStyle w:val="p1"/>
        <w:spacing w:before="0" w:beforeAutospacing="0" w:after="0" w:afterAutospacing="0"/>
        <w:ind w:firstLine="426"/>
        <w:jc w:val="both"/>
      </w:pPr>
      <w:r>
        <w:rPr>
          <w:rStyle w:val="s1"/>
        </w:rPr>
        <w:t xml:space="preserve">Биспидиновые катионы оказывают направляющее влияние на формирование анионной подструктуры и характер супрамолекулярной организации галогенометаллатов. Нефункционализированный биспидин </w:t>
      </w:r>
      <w:r w:rsidR="00990AE9">
        <w:rPr>
          <w:rStyle w:val="s1"/>
        </w:rPr>
        <w:t xml:space="preserve">способствует </w:t>
      </w:r>
      <w:r>
        <w:rPr>
          <w:rStyle w:val="s1"/>
        </w:rPr>
        <w:t>стабилиз</w:t>
      </w:r>
      <w:r w:rsidR="00990AE9">
        <w:rPr>
          <w:rStyle w:val="s1"/>
        </w:rPr>
        <w:t>ации</w:t>
      </w:r>
      <w:r>
        <w:rPr>
          <w:rStyle w:val="s1"/>
        </w:rPr>
        <w:t xml:space="preserve"> смешанновалентны</w:t>
      </w:r>
      <w:r w:rsidR="00990AE9">
        <w:rPr>
          <w:rStyle w:val="s1"/>
        </w:rPr>
        <w:t>х</w:t>
      </w:r>
      <w:r>
        <w:rPr>
          <w:rStyle w:val="s1"/>
        </w:rPr>
        <w:t xml:space="preserve"> со</w:t>
      </w:r>
      <w:r w:rsidR="00990AE9">
        <w:rPr>
          <w:rStyle w:val="s1"/>
        </w:rPr>
        <w:t>единений</w:t>
      </w:r>
      <w:r w:rsidR="008549BE">
        <w:rPr>
          <w:rStyle w:val="s1"/>
        </w:rPr>
        <w:t xml:space="preserve"> с низкими значениями ШЗЗ</w:t>
      </w:r>
      <w:r>
        <w:rPr>
          <w:rStyle w:val="s1"/>
        </w:rPr>
        <w:t>, тогда как введение кето-группы приводит к изменению упаковки и формированию водородно-связанных цепей</w:t>
      </w:r>
      <w:r w:rsidR="000774E3">
        <w:rPr>
          <w:rStyle w:val="s1"/>
        </w:rPr>
        <w:t xml:space="preserve"> катиона</w:t>
      </w:r>
      <w:r>
        <w:rPr>
          <w:rStyle w:val="s1"/>
        </w:rPr>
        <w:t>.</w:t>
      </w:r>
    </w:p>
    <w:bookmarkEnd w:id="8"/>
    <w:p w14:paraId="460400DA" w14:textId="304250CD" w:rsidR="00392DB9" w:rsidRPr="00B87BC8" w:rsidRDefault="004E255E" w:rsidP="007B43C1">
      <w:pPr>
        <w:pStyle w:val="afc"/>
        <w:spacing w:before="0" w:beforeAutospacing="0" w:after="0" w:afterAutospacing="0"/>
        <w:jc w:val="center"/>
        <w:rPr>
          <w:i/>
          <w:iCs/>
        </w:rPr>
      </w:pPr>
      <w:r w:rsidRPr="00B87BC8">
        <w:rPr>
          <w:i/>
          <w:iCs/>
        </w:rPr>
        <w:t>Работа поддержана государственной программой #AAAA-A21-121011590082-2.</w:t>
      </w:r>
    </w:p>
    <w:sectPr w:rsidR="00392DB9" w:rsidRPr="00B87BC8" w:rsidSect="00D42E1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D2EA" w14:textId="77777777" w:rsidR="00423173" w:rsidRDefault="00423173">
      <w:pPr>
        <w:spacing w:after="0" w:line="240" w:lineRule="auto"/>
      </w:pPr>
      <w:r>
        <w:separator/>
      </w:r>
    </w:p>
  </w:endnote>
  <w:endnote w:type="continuationSeparator" w:id="0">
    <w:p w14:paraId="193242D7" w14:textId="77777777" w:rsidR="00423173" w:rsidRDefault="0042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17E2" w14:textId="77777777" w:rsidR="00423173" w:rsidRDefault="00423173">
      <w:pPr>
        <w:spacing w:after="0" w:line="240" w:lineRule="auto"/>
      </w:pPr>
      <w:r>
        <w:separator/>
      </w:r>
    </w:p>
  </w:footnote>
  <w:footnote w:type="continuationSeparator" w:id="0">
    <w:p w14:paraId="65D718D5" w14:textId="77777777" w:rsidR="00423173" w:rsidRDefault="00423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7F"/>
    <w:rsid w:val="000246D8"/>
    <w:rsid w:val="00032E62"/>
    <w:rsid w:val="00035265"/>
    <w:rsid w:val="00036730"/>
    <w:rsid w:val="00062E34"/>
    <w:rsid w:val="000772C3"/>
    <w:rsid w:val="000774E3"/>
    <w:rsid w:val="000955B9"/>
    <w:rsid w:val="000F5C37"/>
    <w:rsid w:val="001044D3"/>
    <w:rsid w:val="001109B6"/>
    <w:rsid w:val="00122DAB"/>
    <w:rsid w:val="00151B83"/>
    <w:rsid w:val="00156374"/>
    <w:rsid w:val="00177D0B"/>
    <w:rsid w:val="001C14BF"/>
    <w:rsid w:val="001E5E3B"/>
    <w:rsid w:val="001F46CA"/>
    <w:rsid w:val="00225B81"/>
    <w:rsid w:val="00227B72"/>
    <w:rsid w:val="00275010"/>
    <w:rsid w:val="0028015F"/>
    <w:rsid w:val="002D1DAC"/>
    <w:rsid w:val="002F31BB"/>
    <w:rsid w:val="0032414B"/>
    <w:rsid w:val="00343BDE"/>
    <w:rsid w:val="00353C33"/>
    <w:rsid w:val="0035417C"/>
    <w:rsid w:val="00363EC5"/>
    <w:rsid w:val="003773BD"/>
    <w:rsid w:val="00385126"/>
    <w:rsid w:val="0038778D"/>
    <w:rsid w:val="00391AE0"/>
    <w:rsid w:val="00392DB9"/>
    <w:rsid w:val="00397CD5"/>
    <w:rsid w:val="003B1005"/>
    <w:rsid w:val="003B2730"/>
    <w:rsid w:val="003D32E7"/>
    <w:rsid w:val="003E37BA"/>
    <w:rsid w:val="00423173"/>
    <w:rsid w:val="0044780F"/>
    <w:rsid w:val="00456A3E"/>
    <w:rsid w:val="00490192"/>
    <w:rsid w:val="004A3090"/>
    <w:rsid w:val="004B3A33"/>
    <w:rsid w:val="004C5A25"/>
    <w:rsid w:val="004E255E"/>
    <w:rsid w:val="00501DE6"/>
    <w:rsid w:val="00516A10"/>
    <w:rsid w:val="00526381"/>
    <w:rsid w:val="00532583"/>
    <w:rsid w:val="00562CC1"/>
    <w:rsid w:val="005816AB"/>
    <w:rsid w:val="00597B15"/>
    <w:rsid w:val="005E0933"/>
    <w:rsid w:val="005E1735"/>
    <w:rsid w:val="005F40F2"/>
    <w:rsid w:val="00600D10"/>
    <w:rsid w:val="006162B9"/>
    <w:rsid w:val="00621068"/>
    <w:rsid w:val="00641587"/>
    <w:rsid w:val="00641C30"/>
    <w:rsid w:val="00644C51"/>
    <w:rsid w:val="00652A7F"/>
    <w:rsid w:val="00660943"/>
    <w:rsid w:val="006776AA"/>
    <w:rsid w:val="00695C4D"/>
    <w:rsid w:val="006A7188"/>
    <w:rsid w:val="006F4A33"/>
    <w:rsid w:val="00701852"/>
    <w:rsid w:val="00705E85"/>
    <w:rsid w:val="007148D8"/>
    <w:rsid w:val="00733677"/>
    <w:rsid w:val="00734311"/>
    <w:rsid w:val="00746543"/>
    <w:rsid w:val="0076197D"/>
    <w:rsid w:val="007635CF"/>
    <w:rsid w:val="007663F9"/>
    <w:rsid w:val="0079283E"/>
    <w:rsid w:val="00796718"/>
    <w:rsid w:val="007B43C1"/>
    <w:rsid w:val="007D1615"/>
    <w:rsid w:val="007E5C80"/>
    <w:rsid w:val="0081494D"/>
    <w:rsid w:val="008549BE"/>
    <w:rsid w:val="00862B43"/>
    <w:rsid w:val="00876D3C"/>
    <w:rsid w:val="0087746F"/>
    <w:rsid w:val="0089021E"/>
    <w:rsid w:val="008C3986"/>
    <w:rsid w:val="008C507B"/>
    <w:rsid w:val="008C6468"/>
    <w:rsid w:val="008D2510"/>
    <w:rsid w:val="008D7911"/>
    <w:rsid w:val="008E4772"/>
    <w:rsid w:val="008F2FAF"/>
    <w:rsid w:val="008F39AB"/>
    <w:rsid w:val="00905776"/>
    <w:rsid w:val="00962875"/>
    <w:rsid w:val="00981B26"/>
    <w:rsid w:val="00990AE9"/>
    <w:rsid w:val="009A69C2"/>
    <w:rsid w:val="009B24F5"/>
    <w:rsid w:val="009C5A3C"/>
    <w:rsid w:val="009E7264"/>
    <w:rsid w:val="00A0291F"/>
    <w:rsid w:val="00A05503"/>
    <w:rsid w:val="00A1558C"/>
    <w:rsid w:val="00A34C87"/>
    <w:rsid w:val="00A404E8"/>
    <w:rsid w:val="00A56BDC"/>
    <w:rsid w:val="00AA69FC"/>
    <w:rsid w:val="00AC00E3"/>
    <w:rsid w:val="00AE559B"/>
    <w:rsid w:val="00AE6C46"/>
    <w:rsid w:val="00AF5AF2"/>
    <w:rsid w:val="00B157DB"/>
    <w:rsid w:val="00B15DD1"/>
    <w:rsid w:val="00B5477C"/>
    <w:rsid w:val="00B87BC8"/>
    <w:rsid w:val="00BA3182"/>
    <w:rsid w:val="00BD5672"/>
    <w:rsid w:val="00BE08FF"/>
    <w:rsid w:val="00BE1595"/>
    <w:rsid w:val="00C05D0A"/>
    <w:rsid w:val="00C06AAA"/>
    <w:rsid w:val="00C72038"/>
    <w:rsid w:val="00C8644A"/>
    <w:rsid w:val="00CC3883"/>
    <w:rsid w:val="00CC7328"/>
    <w:rsid w:val="00CD6293"/>
    <w:rsid w:val="00CE3A77"/>
    <w:rsid w:val="00CF13B8"/>
    <w:rsid w:val="00D06E7D"/>
    <w:rsid w:val="00D1498C"/>
    <w:rsid w:val="00D16473"/>
    <w:rsid w:val="00D2250D"/>
    <w:rsid w:val="00D22E10"/>
    <w:rsid w:val="00D26C77"/>
    <w:rsid w:val="00D42E11"/>
    <w:rsid w:val="00D87BBF"/>
    <w:rsid w:val="00DA71D5"/>
    <w:rsid w:val="00DB2C1D"/>
    <w:rsid w:val="00DB5692"/>
    <w:rsid w:val="00DE370C"/>
    <w:rsid w:val="00DE55B4"/>
    <w:rsid w:val="00DF5881"/>
    <w:rsid w:val="00DF7A2B"/>
    <w:rsid w:val="00DF7C55"/>
    <w:rsid w:val="00E27C68"/>
    <w:rsid w:val="00E50EBC"/>
    <w:rsid w:val="00E743FE"/>
    <w:rsid w:val="00E960A9"/>
    <w:rsid w:val="00EA17D3"/>
    <w:rsid w:val="00EA2C7C"/>
    <w:rsid w:val="00EB0085"/>
    <w:rsid w:val="00EC084B"/>
    <w:rsid w:val="00EC2F7F"/>
    <w:rsid w:val="00EC65E9"/>
    <w:rsid w:val="00F068B1"/>
    <w:rsid w:val="00F52CAA"/>
    <w:rsid w:val="00F62E02"/>
    <w:rsid w:val="00F65F9A"/>
    <w:rsid w:val="00F660E2"/>
    <w:rsid w:val="00F71E7C"/>
    <w:rsid w:val="00F73A3C"/>
    <w:rsid w:val="00FA2E4C"/>
    <w:rsid w:val="00FB2D37"/>
    <w:rsid w:val="00FC2312"/>
    <w:rsid w:val="00FC666E"/>
    <w:rsid w:val="00FE6B9A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F023"/>
  <w15:docId w15:val="{708B1BAF-B608-F240-B21C-E6BCDC7C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467886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styleId="aff3">
    <w:name w:val="Unresolved Mention"/>
    <w:basedOn w:val="a0"/>
    <w:uiPriority w:val="99"/>
    <w:semiHidden/>
    <w:unhideWhenUsed/>
    <w:rsid w:val="00DE370C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05776"/>
    <w:rPr>
      <w:color w:val="96607D" w:themeColor="followedHyperlink"/>
      <w:u w:val="single"/>
    </w:rPr>
  </w:style>
  <w:style w:type="paragraph" w:customStyle="1" w:styleId="AbsRCCTAffiliationTimesNewRoman11pt">
    <w:name w:val="AbsRCCT_Affiliation + Times New Roman 11 pt"/>
    <w:basedOn w:val="a"/>
    <w:uiPriority w:val="99"/>
    <w:rsid w:val="00B157D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2"/>
      <w:szCs w:val="22"/>
      <w:lang w:val="en-US" w:eastAsia="ru-RU"/>
      <w14:ligatures w14:val="none"/>
    </w:rPr>
  </w:style>
  <w:style w:type="character" w:styleId="aff5">
    <w:name w:val="Emphasis"/>
    <w:basedOn w:val="a0"/>
    <w:uiPriority w:val="20"/>
    <w:qFormat/>
    <w:rsid w:val="00EC084B"/>
    <w:rPr>
      <w:i/>
      <w:iCs/>
    </w:rPr>
  </w:style>
  <w:style w:type="paragraph" w:customStyle="1" w:styleId="p1">
    <w:name w:val="p1"/>
    <w:basedOn w:val="a"/>
    <w:rsid w:val="0027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customStyle="1" w:styleId="s1">
    <w:name w:val="s1"/>
    <w:basedOn w:val="a0"/>
    <w:rsid w:val="0027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angelinaklykova120712@mail.ru</dc:creator>
  <cp:keywords/>
  <dc:description/>
  <cp:lastModifiedBy>Andrey Dobrovolskii</cp:lastModifiedBy>
  <cp:revision>19</cp:revision>
  <dcterms:created xsi:type="dcterms:W3CDTF">2026-02-28T19:38:00Z</dcterms:created>
  <dcterms:modified xsi:type="dcterms:W3CDTF">2026-03-16T15:43:00Z</dcterms:modified>
</cp:coreProperties>
</file>