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1387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"/>
          <w:szCs w:val="2"/>
        </w:rPr>
      </w:pPr>
      <w:r>
        <w:rPr>
          <w:b/>
          <w:bCs/>
        </w:rPr>
        <w:t xml:space="preserve">Влияние растворителя на </w:t>
      </w:r>
      <w:proofErr w:type="spellStart"/>
      <w:r>
        <w:rPr>
          <w:b/>
          <w:bCs/>
        </w:rPr>
        <w:t>хироптические</w:t>
      </w:r>
      <w:proofErr w:type="spellEnd"/>
      <w:r>
        <w:rPr>
          <w:b/>
          <w:bCs/>
        </w:rPr>
        <w:t xml:space="preserve"> свойства хиральных атомарно-тонких наноструктур </w:t>
      </w:r>
      <w:proofErr w:type="spellStart"/>
      <w:r>
        <w:rPr>
          <w:b/>
          <w:bCs/>
        </w:rPr>
        <w:t>CdSe</w:t>
      </w:r>
      <w:proofErr w:type="spellEnd"/>
    </w:p>
    <w:p w14:paraId="00000002" w14:textId="77777777" w:rsidR="0081387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</w:rPr>
        <w:t>Куликова О.М</w:t>
      </w:r>
      <w:r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  <w:vertAlign w:val="superscript"/>
        </w:rPr>
        <w:t>1</w:t>
      </w:r>
      <w:r>
        <w:rPr>
          <w:b/>
          <w:bCs/>
          <w:i/>
          <w:iCs/>
          <w:color w:val="000000"/>
        </w:rPr>
        <w:t xml:space="preserve">, </w:t>
      </w:r>
      <w:r>
        <w:rPr>
          <w:b/>
          <w:bCs/>
          <w:i/>
          <w:iCs/>
        </w:rPr>
        <w:t>Куртина Д.А.</w:t>
      </w:r>
      <w:r>
        <w:rPr>
          <w:b/>
          <w:bCs/>
          <w:i/>
          <w:iCs/>
          <w:color w:val="000000"/>
          <w:vertAlign w:val="superscript"/>
        </w:rPr>
        <w:t>1,2</w:t>
      </w:r>
      <w:r>
        <w:rPr>
          <w:b/>
          <w:bCs/>
          <w:color w:val="000000"/>
        </w:rPr>
        <w:t xml:space="preserve"> </w:t>
      </w:r>
    </w:p>
    <w:p w14:paraId="00000003" w14:textId="77777777" w:rsidR="0081387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Студентка, </w:t>
      </w:r>
      <w:r>
        <w:rPr>
          <w:i/>
          <w:iCs/>
        </w:rPr>
        <w:t>3 курс бакалавриата</w:t>
      </w:r>
    </w:p>
    <w:p w14:paraId="00000004" w14:textId="77777777" w:rsidR="0081387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МГУ имени М.В. Ломоносова, </w:t>
      </w:r>
      <w:r>
        <w:rPr>
          <w:i/>
          <w:iCs/>
        </w:rPr>
        <w:t>факультет наук о материалах</w:t>
      </w:r>
      <w:r>
        <w:rPr>
          <w:i/>
          <w:iCs/>
          <w:color w:val="000000"/>
        </w:rPr>
        <w:t xml:space="preserve">, Москва, Россия </w:t>
      </w:r>
    </w:p>
    <w:p w14:paraId="00000005" w14:textId="056CAAA4" w:rsidR="0081387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i/>
          <w:iCs/>
        </w:rPr>
        <w:t xml:space="preserve">МГУ имени М.В. Ломоносова, химический факультет, Москва, Россия </w:t>
      </w:r>
    </w:p>
    <w:p w14:paraId="00000006" w14:textId="77777777" w:rsidR="00813871" w:rsidRPr="00792EA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en-US"/>
        </w:rPr>
      </w:pPr>
      <w:r w:rsidRPr="00792EAA">
        <w:rPr>
          <w:i/>
          <w:iCs/>
          <w:color w:val="000000"/>
          <w:lang w:val="en-US"/>
        </w:rPr>
        <w:t xml:space="preserve">E-mail: </w:t>
      </w:r>
      <w:r w:rsidRPr="00792EAA">
        <w:rPr>
          <w:i/>
          <w:iCs/>
          <w:highlight w:val="white"/>
          <w:u w:val="single"/>
          <w:lang w:val="en-US"/>
        </w:rPr>
        <w:t>kulik.o.va@yandex.ru</w:t>
      </w:r>
    </w:p>
    <w:p w14:paraId="00000007" w14:textId="77777777" w:rsidR="00813871" w:rsidRDefault="00000000">
      <w:pPr>
        <w:shd w:val="clear" w:color="auto" w:fill="FFFFFF"/>
        <w:spacing w:line="276" w:lineRule="auto"/>
        <w:ind w:left="-280" w:right="-320" w:firstLine="860"/>
        <w:jc w:val="both"/>
      </w:pPr>
      <w:r>
        <w:t xml:space="preserve">Хиральные полупроводниковые наноструктуры представляют значительный интерес благодаря перспективам применения в фотонике, квантовой криптографии и </w:t>
      </w:r>
      <w:proofErr w:type="spellStart"/>
      <w:r>
        <w:t>спинтронике</w:t>
      </w:r>
      <w:proofErr w:type="spellEnd"/>
      <w:r>
        <w:t xml:space="preserve">. Особое внимание уделяется двумерным атомарно-тонким структурам, для которых изменение толщины на уровне монослоёв приводит к выраженной квантово-размерной зависимости оптических и электронных свойств. Усиление </w:t>
      </w:r>
      <w:proofErr w:type="spellStart"/>
      <w:r>
        <w:t>хироптических</w:t>
      </w:r>
      <w:proofErr w:type="spellEnd"/>
      <w:r>
        <w:t xml:space="preserve"> эффектов и достижение высоких значений поляризующей способности остаются актуальной задачей, поскольку контроль хиральности в твёрдых телах до настоящего времени существенно ограничен.</w:t>
      </w:r>
    </w:p>
    <w:p w14:paraId="00000008" w14:textId="77777777" w:rsidR="00813871" w:rsidRDefault="00000000">
      <w:pPr>
        <w:shd w:val="clear" w:color="auto" w:fill="FFFFFF"/>
        <w:spacing w:line="276" w:lineRule="auto"/>
        <w:ind w:left="-280" w:right="-320" w:firstLine="860"/>
        <w:jc w:val="both"/>
      </w:pPr>
      <w:r>
        <w:t xml:space="preserve">Таким образом, целью данной работы является формирование стабильных коллоидов хиральных атомарно-тонких наноструктур </w:t>
      </w:r>
      <w:proofErr w:type="spellStart"/>
      <w:r>
        <w:t>CdSe</w:t>
      </w:r>
      <w:proofErr w:type="spellEnd"/>
      <w:r>
        <w:t xml:space="preserve"> и исследование их функциональных свойств для оптических применений.</w:t>
      </w:r>
    </w:p>
    <w:p w14:paraId="00000009" w14:textId="77777777" w:rsidR="00813871" w:rsidRDefault="00000000">
      <w:pPr>
        <w:shd w:val="clear" w:color="auto" w:fill="FFFFFF"/>
        <w:spacing w:line="276" w:lineRule="auto"/>
        <w:ind w:left="-280" w:right="-320" w:firstLine="860"/>
        <w:jc w:val="both"/>
      </w:pPr>
      <w:r>
        <w:t xml:space="preserve">Был проведен коллоидный синтез наноструктур </w:t>
      </w:r>
      <w:proofErr w:type="spellStart"/>
      <w:r>
        <w:t>CdSe</w:t>
      </w:r>
      <w:proofErr w:type="spellEnd"/>
      <w:r>
        <w:t xml:space="preserve"> толщиной 2,5 и 3,5 монослоя (где за монослой принимается </w:t>
      </w:r>
      <w:proofErr w:type="spellStart"/>
      <w:r>
        <w:t>CdSe</w:t>
      </w:r>
      <w:proofErr w:type="spellEnd"/>
      <w:r>
        <w:t xml:space="preserve">, 0,6 и 0,9 нм соответственно). В ходе синтеза регистрировались спектры оптического поглощения, что позволило проследить формирование наноструктур и появление характерных экситонных переходов. </w:t>
      </w:r>
    </w:p>
    <w:p w14:paraId="0000000A" w14:textId="5306CF66" w:rsidR="00813871" w:rsidRDefault="00000000">
      <w:pPr>
        <w:shd w:val="clear" w:color="auto" w:fill="FFFFFF"/>
        <w:spacing w:line="276" w:lineRule="auto"/>
        <w:ind w:left="-280" w:right="-320" w:firstLine="860"/>
        <w:jc w:val="both"/>
      </w:pPr>
      <w:r>
        <w:t xml:space="preserve">Для формирования хиральных атомарно-тонких структур были разработаны методики и проведён обмен исходных лигандов олеиновой кислоты на поверхности на лиганды N-ацетил-L-цистеина в подобранных согласно методике растворителях: тетрагидрофуране и метаноле. Установлено, что скорость и характер </w:t>
      </w:r>
      <w:proofErr w:type="spellStart"/>
      <w:r>
        <w:t>лигандного</w:t>
      </w:r>
      <w:proofErr w:type="spellEnd"/>
      <w:r>
        <w:t xml:space="preserve"> обмена зависят от природы растворителя и сопровождаются изменениями энергетической структуры: энергетический с</w:t>
      </w:r>
      <w:proofErr w:type="spellStart"/>
      <w:r w:rsidR="00792EAA">
        <w:rPr>
          <w:lang w:val="ru-RU"/>
        </w:rPr>
        <w:t>дв</w:t>
      </w:r>
      <w:r>
        <w:t>иг</w:t>
      </w:r>
      <w:proofErr w:type="spellEnd"/>
      <w:r>
        <w:t xml:space="preserve"> экситонных полос для образца 2,5 монослоя - 329 </w:t>
      </w:r>
      <w:proofErr w:type="spellStart"/>
      <w:r>
        <w:t>мЭв</w:t>
      </w:r>
      <w:proofErr w:type="spellEnd"/>
      <w:r>
        <w:t xml:space="preserve">, для 3,5 монослоя - 188 </w:t>
      </w:r>
      <w:proofErr w:type="spellStart"/>
      <w:r>
        <w:t>мЭв</w:t>
      </w:r>
      <w:proofErr w:type="spellEnd"/>
      <w:r>
        <w:t xml:space="preserve">. О протекании обмена судили по ИК-спектрам образцов, показавших успешное прикрепление к поверхности и полноту обмена органических лигандов к поверхности </w:t>
      </w:r>
      <w:proofErr w:type="spellStart"/>
      <w:r>
        <w:t>CdSe</w:t>
      </w:r>
      <w:proofErr w:type="spellEnd"/>
      <w:r>
        <w:t xml:space="preserve">. Исчезновение полос колебаний соответствующих функциональных групп N-ацетил-L-цистеина свидетельствует об образовании химической связи лигандов с поверхностью полупроводника. Оптические и </w:t>
      </w:r>
      <w:proofErr w:type="spellStart"/>
      <w:r>
        <w:t>хироптические</w:t>
      </w:r>
      <w:proofErr w:type="spellEnd"/>
      <w:r>
        <w:t xml:space="preserve"> свойства были исследованы методами спектроскопии поглощения и кругового дихроизма (КД). Установлено появление </w:t>
      </w:r>
      <w:proofErr w:type="spellStart"/>
      <w:r>
        <w:t>зеркальносимметричных</w:t>
      </w:r>
      <w:proofErr w:type="spellEnd"/>
      <w:r>
        <w:t xml:space="preserve"> откликов на хиральные возбуждения в спектрах КД для наноструктур, полученных в результате обмена в ТГФ и метаноле.</w:t>
      </w:r>
    </w:p>
    <w:p w14:paraId="0000000B" w14:textId="77777777" w:rsidR="00813871" w:rsidRDefault="00000000">
      <w:pPr>
        <w:shd w:val="clear" w:color="auto" w:fill="FFFFFF"/>
        <w:spacing w:line="276" w:lineRule="auto"/>
        <w:ind w:left="-280" w:right="-320" w:firstLine="860"/>
        <w:jc w:val="both"/>
      </w:pPr>
      <w:r>
        <w:t xml:space="preserve">Таким образом, в ходе проделанной были получены хиральные наноструктуры и выявлены влияние природы растворителя на кинетику и механизм модификации поверхности. Данные КД, оптической и ИК-спектроскопии подтверждают возможность управления поверхностными и оптическими свойствами наноструктур </w:t>
      </w:r>
      <w:proofErr w:type="spellStart"/>
      <w:r>
        <w:t>CdSe</w:t>
      </w:r>
      <w:proofErr w:type="spellEnd"/>
      <w:r>
        <w:t>.</w:t>
      </w:r>
    </w:p>
    <w:p w14:paraId="0000000C" w14:textId="77777777" w:rsidR="00813871" w:rsidRDefault="00000000">
      <w:pPr>
        <w:shd w:val="clear" w:color="auto" w:fill="FFFFFF"/>
        <w:spacing w:line="276" w:lineRule="auto"/>
        <w:ind w:left="-280" w:right="-320" w:firstLine="860"/>
      </w:pPr>
      <w:r>
        <w:rPr>
          <w:i/>
          <w:iCs/>
        </w:rPr>
        <w:t xml:space="preserve">Работа выполнена при поддержке гранта РНФ (проект 25-13-00416). </w:t>
      </w:r>
    </w:p>
    <w:p w14:paraId="0000000D" w14:textId="77777777" w:rsidR="00813871" w:rsidRDefault="00813871">
      <w:pPr>
        <w:shd w:val="clear" w:color="auto" w:fill="FFFFFF"/>
        <w:spacing w:line="276" w:lineRule="auto"/>
        <w:ind w:left="-280" w:right="-320" w:firstLine="860"/>
        <w:jc w:val="center"/>
      </w:pPr>
    </w:p>
    <w:p w14:paraId="0000000E" w14:textId="77777777" w:rsidR="00813871" w:rsidRDefault="00813871">
      <w:pPr>
        <w:shd w:val="clear" w:color="auto" w:fill="FFFFFF"/>
        <w:spacing w:line="276" w:lineRule="auto"/>
        <w:ind w:left="-280" w:right="-320" w:firstLine="860"/>
        <w:jc w:val="center"/>
        <w:rPr>
          <w:i/>
          <w:iCs/>
        </w:rPr>
      </w:pPr>
    </w:p>
    <w:sectPr w:rsidR="00813871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1A98763-A036-4F57-80D2-6163B023606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C53D1B4-BEF7-4B2C-83D9-CB43AD4A2A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8E22E10-A442-4CC1-9A1E-A8837A5480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871"/>
    <w:rsid w:val="003B2730"/>
    <w:rsid w:val="00792EAA"/>
    <w:rsid w:val="0081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E1E99"/>
  <w15:docId w15:val="{A5F511DB-1AF2-4ED2-A88C-6E3EF941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 Dobrovolskii</cp:lastModifiedBy>
  <cp:revision>2</cp:revision>
  <dcterms:created xsi:type="dcterms:W3CDTF">2026-03-16T15:50:00Z</dcterms:created>
  <dcterms:modified xsi:type="dcterms:W3CDTF">2026-03-16T15:50:00Z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