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2DAD" w14:textId="507FC498" w:rsidR="00D84975" w:rsidRPr="00BA6845" w:rsidRDefault="00BA6845" w:rsidP="00D84975">
      <w:pPr>
        <w:pStyle w:val="a4"/>
        <w:rPr>
          <w:sz w:val="24"/>
          <w:szCs w:val="24"/>
        </w:rPr>
      </w:pPr>
      <w:proofErr w:type="spellStart"/>
      <w:r w:rsidRPr="00BA6845">
        <w:rPr>
          <w:iCs/>
          <w:sz w:val="24"/>
          <w:szCs w:val="24"/>
        </w:rPr>
        <w:t>Комплексообразование</w:t>
      </w:r>
      <w:proofErr w:type="spellEnd"/>
      <w:r w:rsidRPr="00BA6845">
        <w:rPr>
          <w:iCs/>
          <w:sz w:val="24"/>
          <w:szCs w:val="24"/>
        </w:rPr>
        <w:t xml:space="preserve"> </w:t>
      </w:r>
      <w:proofErr w:type="spellStart"/>
      <w:proofErr w:type="gramStart"/>
      <w:r w:rsidRPr="00BA6845">
        <w:rPr>
          <w:iCs/>
          <w:sz w:val="24"/>
          <w:szCs w:val="24"/>
        </w:rPr>
        <w:t>An</w:t>
      </w:r>
      <w:proofErr w:type="spellEnd"/>
      <w:r w:rsidRPr="00BA6845">
        <w:rPr>
          <w:iCs/>
          <w:sz w:val="24"/>
          <w:szCs w:val="24"/>
        </w:rPr>
        <w:t>(</w:t>
      </w:r>
      <w:proofErr w:type="gramEnd"/>
      <w:r w:rsidRPr="00BA6845">
        <w:rPr>
          <w:iCs/>
          <w:sz w:val="24"/>
          <w:szCs w:val="24"/>
        </w:rPr>
        <w:t xml:space="preserve">IV, V, VI) с </w:t>
      </w:r>
      <w:proofErr w:type="spellStart"/>
      <w:r w:rsidRPr="00BA6845">
        <w:rPr>
          <w:iCs/>
          <w:sz w:val="24"/>
          <w:szCs w:val="24"/>
        </w:rPr>
        <w:t>фосфорильными</w:t>
      </w:r>
      <w:proofErr w:type="spellEnd"/>
      <w:r w:rsidRPr="00BA6845">
        <w:rPr>
          <w:iCs/>
          <w:sz w:val="24"/>
          <w:szCs w:val="24"/>
        </w:rPr>
        <w:t xml:space="preserve"> и амидными лигандами</w:t>
      </w:r>
    </w:p>
    <w:p w14:paraId="72901532" w14:textId="03991EDC" w:rsidR="00D84975" w:rsidRDefault="00445E2B" w:rsidP="00D84975">
      <w:pPr>
        <w:pStyle w:val="a4"/>
        <w:rPr>
          <w:bCs/>
          <w:sz w:val="24"/>
          <w:szCs w:val="24"/>
          <w:vertAlign w:val="superscript"/>
        </w:rPr>
      </w:pPr>
      <w:r w:rsidRPr="00F01E25">
        <w:rPr>
          <w:bCs/>
          <w:sz w:val="24"/>
          <w:szCs w:val="24"/>
        </w:rPr>
        <w:t>Сиволап</w:t>
      </w:r>
      <w:r w:rsidR="00D84975" w:rsidRPr="00F01E25">
        <w:rPr>
          <w:bCs/>
          <w:sz w:val="24"/>
          <w:szCs w:val="24"/>
        </w:rPr>
        <w:t xml:space="preserve"> А.</w:t>
      </w:r>
      <w:r w:rsidRPr="00F01E25">
        <w:rPr>
          <w:bCs/>
          <w:sz w:val="24"/>
          <w:szCs w:val="24"/>
        </w:rPr>
        <w:t>А</w:t>
      </w:r>
      <w:r w:rsidR="00D84975" w:rsidRPr="00F01E25">
        <w:rPr>
          <w:bCs/>
          <w:sz w:val="24"/>
          <w:szCs w:val="24"/>
        </w:rPr>
        <w:t>.</w:t>
      </w:r>
      <w:r w:rsidR="00D84975" w:rsidRPr="00BA6845">
        <w:rPr>
          <w:bCs/>
          <w:sz w:val="24"/>
          <w:szCs w:val="24"/>
        </w:rPr>
        <w:t xml:space="preserve">, </w:t>
      </w:r>
      <w:r w:rsidRPr="00BA6845">
        <w:rPr>
          <w:bCs/>
          <w:sz w:val="24"/>
          <w:szCs w:val="24"/>
        </w:rPr>
        <w:t>Федосеев</w:t>
      </w:r>
      <w:r w:rsidR="00F44CBE" w:rsidRPr="00BA6845">
        <w:rPr>
          <w:bCs/>
          <w:sz w:val="24"/>
          <w:szCs w:val="24"/>
        </w:rPr>
        <w:t xml:space="preserve"> </w:t>
      </w:r>
      <w:r w:rsidRPr="00BA6845">
        <w:rPr>
          <w:bCs/>
          <w:sz w:val="24"/>
          <w:szCs w:val="24"/>
        </w:rPr>
        <w:t>А</w:t>
      </w:r>
      <w:r w:rsidR="00D84975" w:rsidRPr="00BA6845">
        <w:rPr>
          <w:bCs/>
          <w:sz w:val="24"/>
          <w:szCs w:val="24"/>
        </w:rPr>
        <w:t>.</w:t>
      </w:r>
      <w:r w:rsidRPr="00BA6845">
        <w:rPr>
          <w:bCs/>
          <w:sz w:val="24"/>
          <w:szCs w:val="24"/>
        </w:rPr>
        <w:t>М</w:t>
      </w:r>
      <w:r w:rsidR="00D84975" w:rsidRPr="00BA6845">
        <w:rPr>
          <w:bCs/>
          <w:sz w:val="24"/>
          <w:szCs w:val="24"/>
        </w:rPr>
        <w:t>.</w:t>
      </w:r>
      <w:r w:rsidR="000304C7" w:rsidRPr="00BA6845">
        <w:rPr>
          <w:bCs/>
          <w:sz w:val="24"/>
          <w:szCs w:val="24"/>
        </w:rPr>
        <w:t>,</w:t>
      </w:r>
      <w:r w:rsidR="000059A4" w:rsidRPr="00BA6845">
        <w:rPr>
          <w:bCs/>
          <w:sz w:val="24"/>
          <w:szCs w:val="24"/>
        </w:rPr>
        <w:t xml:space="preserve"> </w:t>
      </w:r>
      <w:r w:rsidR="000304C7" w:rsidRPr="00BA6845">
        <w:rPr>
          <w:bCs/>
          <w:sz w:val="24"/>
          <w:szCs w:val="24"/>
        </w:rPr>
        <w:t>Григорьев М.С.</w:t>
      </w:r>
    </w:p>
    <w:p w14:paraId="219AE573" w14:textId="7F515490" w:rsidR="00F01E25" w:rsidRPr="00F01E25" w:rsidRDefault="00F01E25" w:rsidP="00D84975">
      <w:pPr>
        <w:pStyle w:val="a4"/>
        <w:rPr>
          <w:b w:val="0"/>
          <w:i/>
          <w:iCs/>
          <w:sz w:val="24"/>
          <w:szCs w:val="24"/>
        </w:rPr>
      </w:pPr>
      <w:r w:rsidRPr="00F01E25">
        <w:rPr>
          <w:b w:val="0"/>
          <w:i/>
          <w:iCs/>
          <w:sz w:val="24"/>
          <w:szCs w:val="24"/>
        </w:rPr>
        <w:t>Старший лаборант</w:t>
      </w:r>
    </w:p>
    <w:p w14:paraId="1C8A06B8" w14:textId="24417E25" w:rsidR="00D84975" w:rsidRPr="00BA6845" w:rsidRDefault="00C6559A" w:rsidP="00D84975">
      <w:pPr>
        <w:pStyle w:val="a6"/>
        <w:jc w:val="center"/>
        <w:rPr>
          <w:i/>
          <w:szCs w:val="24"/>
        </w:rPr>
      </w:pPr>
      <w:r w:rsidRPr="00BA6845">
        <w:rPr>
          <w:i/>
          <w:szCs w:val="24"/>
        </w:rPr>
        <w:t>Институт физической химии и электрохимии им. А.Н. Фрумкина Российской академии наук</w:t>
      </w:r>
      <w:r w:rsidR="00D84975" w:rsidRPr="00BA6845">
        <w:rPr>
          <w:i/>
          <w:szCs w:val="24"/>
        </w:rPr>
        <w:t>,</w:t>
      </w:r>
      <w:r w:rsidRPr="00BA6845">
        <w:rPr>
          <w:i/>
          <w:szCs w:val="24"/>
        </w:rPr>
        <w:t xml:space="preserve"> Москва</w:t>
      </w:r>
      <w:r w:rsidR="00D84975" w:rsidRPr="00BA6845">
        <w:rPr>
          <w:i/>
          <w:szCs w:val="24"/>
        </w:rPr>
        <w:t>, Россия</w:t>
      </w:r>
    </w:p>
    <w:p w14:paraId="2344C4A4" w14:textId="77777777" w:rsidR="00BA6845" w:rsidRDefault="00D84975" w:rsidP="00BA6845">
      <w:pPr>
        <w:pStyle w:val="a6"/>
        <w:jc w:val="center"/>
        <w:rPr>
          <w:szCs w:val="24"/>
        </w:rPr>
      </w:pPr>
      <w:r w:rsidRPr="00BA6845">
        <w:rPr>
          <w:i/>
          <w:szCs w:val="24"/>
          <w:lang w:val="en-US"/>
        </w:rPr>
        <w:t>E</w:t>
      </w:r>
      <w:r w:rsidRPr="00BA6845">
        <w:rPr>
          <w:i/>
          <w:szCs w:val="24"/>
        </w:rPr>
        <w:t>-</w:t>
      </w:r>
      <w:r w:rsidRPr="00BA6845">
        <w:rPr>
          <w:i/>
          <w:szCs w:val="24"/>
          <w:lang w:val="en-US"/>
        </w:rPr>
        <w:t>mail</w:t>
      </w:r>
      <w:r w:rsidRPr="00BA6845">
        <w:rPr>
          <w:i/>
          <w:szCs w:val="24"/>
        </w:rPr>
        <w:t xml:space="preserve">: </w:t>
      </w:r>
      <w:hyperlink r:id="rId5" w:history="1">
        <w:r w:rsidR="002B40A2" w:rsidRPr="00BA6845">
          <w:rPr>
            <w:rStyle w:val="a3"/>
            <w:i/>
            <w:szCs w:val="24"/>
            <w:lang w:val="en-US"/>
          </w:rPr>
          <w:t>sivolapalina</w:t>
        </w:r>
        <w:r w:rsidR="002B40A2" w:rsidRPr="00BA6845">
          <w:rPr>
            <w:rStyle w:val="a3"/>
            <w:i/>
            <w:szCs w:val="24"/>
          </w:rPr>
          <w:t>@</w:t>
        </w:r>
        <w:r w:rsidR="002B40A2" w:rsidRPr="00BA6845">
          <w:rPr>
            <w:rStyle w:val="a3"/>
            <w:i/>
            <w:szCs w:val="24"/>
            <w:lang w:val="en-US"/>
          </w:rPr>
          <w:t>mail</w:t>
        </w:r>
        <w:r w:rsidR="002B40A2" w:rsidRPr="00BA6845">
          <w:rPr>
            <w:rStyle w:val="a3"/>
            <w:i/>
            <w:szCs w:val="24"/>
          </w:rPr>
          <w:t>.</w:t>
        </w:r>
        <w:r w:rsidR="002B40A2" w:rsidRPr="00BA6845">
          <w:rPr>
            <w:rStyle w:val="a3"/>
            <w:i/>
            <w:szCs w:val="24"/>
            <w:lang w:val="en-US"/>
          </w:rPr>
          <w:t>ru</w:t>
        </w:r>
      </w:hyperlink>
    </w:p>
    <w:p w14:paraId="514738D6" w14:textId="3E3F1E4E" w:rsidR="00BA6845" w:rsidRPr="00BA6845" w:rsidRDefault="00BA6845" w:rsidP="00002982">
      <w:pPr>
        <w:ind w:firstLine="397"/>
        <w:jc w:val="both"/>
        <w:rPr>
          <w:kern w:val="0"/>
          <w:szCs w:val="24"/>
        </w:rPr>
      </w:pPr>
      <w:r w:rsidRPr="00BA6845">
        <w:rPr>
          <w:kern w:val="0"/>
          <w:szCs w:val="24"/>
        </w:rPr>
        <w:t xml:space="preserve">Изучено </w:t>
      </w:r>
      <w:proofErr w:type="spellStart"/>
      <w:r w:rsidRPr="00BA6845">
        <w:rPr>
          <w:kern w:val="0"/>
          <w:szCs w:val="24"/>
        </w:rPr>
        <w:t>комплексообразование</w:t>
      </w:r>
      <w:proofErr w:type="spellEnd"/>
      <w:r w:rsidRPr="00BA6845">
        <w:rPr>
          <w:kern w:val="0"/>
          <w:szCs w:val="24"/>
        </w:rPr>
        <w:t xml:space="preserve"> U, </w:t>
      </w:r>
      <w:proofErr w:type="spellStart"/>
      <w:r w:rsidRPr="00BA6845">
        <w:rPr>
          <w:kern w:val="0"/>
          <w:szCs w:val="24"/>
        </w:rPr>
        <w:t>Np</w:t>
      </w:r>
      <w:proofErr w:type="spellEnd"/>
      <w:r w:rsidRPr="00BA6845">
        <w:rPr>
          <w:kern w:val="0"/>
          <w:szCs w:val="24"/>
        </w:rPr>
        <w:t xml:space="preserve"> и </w:t>
      </w:r>
      <w:proofErr w:type="spellStart"/>
      <w:r w:rsidRPr="00BA6845">
        <w:rPr>
          <w:kern w:val="0"/>
          <w:szCs w:val="24"/>
        </w:rPr>
        <w:t>Pu</w:t>
      </w:r>
      <w:proofErr w:type="spellEnd"/>
      <w:r w:rsidRPr="00BA6845">
        <w:rPr>
          <w:kern w:val="0"/>
          <w:szCs w:val="24"/>
        </w:rPr>
        <w:t xml:space="preserve"> в органических растворителях с несколькими типами лигандов: этилен-1,2-диилбис(</w:t>
      </w:r>
      <w:proofErr w:type="spellStart"/>
      <w:r w:rsidRPr="00BA6845">
        <w:rPr>
          <w:kern w:val="0"/>
          <w:szCs w:val="24"/>
        </w:rPr>
        <w:t>дифенилфосфиноксидом</w:t>
      </w:r>
      <w:proofErr w:type="spellEnd"/>
      <w:r w:rsidRPr="00BA6845">
        <w:rPr>
          <w:kern w:val="0"/>
          <w:szCs w:val="24"/>
        </w:rPr>
        <w:t>)</w:t>
      </w:r>
      <w:r w:rsidR="00324E38" w:rsidRPr="00324E38">
        <w:rPr>
          <w:kern w:val="0"/>
          <w:szCs w:val="24"/>
        </w:rPr>
        <w:t xml:space="preserve"> [1]</w:t>
      </w:r>
      <w:r w:rsidRPr="00BA6845">
        <w:rPr>
          <w:kern w:val="0"/>
          <w:szCs w:val="24"/>
        </w:rPr>
        <w:t xml:space="preserve">, амидами </w:t>
      </w:r>
      <w:proofErr w:type="spellStart"/>
      <w:r w:rsidRPr="00BA6845">
        <w:rPr>
          <w:kern w:val="0"/>
          <w:szCs w:val="24"/>
        </w:rPr>
        <w:t>дигликолевой</w:t>
      </w:r>
      <w:proofErr w:type="spellEnd"/>
      <w:r w:rsidRPr="00BA6845">
        <w:rPr>
          <w:kern w:val="0"/>
          <w:szCs w:val="24"/>
        </w:rPr>
        <w:t>) [2] и 2,2′-бипиридин-6,6′-дикарбоновой кислот [3].</w:t>
      </w:r>
    </w:p>
    <w:p w14:paraId="750932CC" w14:textId="77777777" w:rsidR="00BA6845" w:rsidRDefault="00BA6845" w:rsidP="00002982">
      <w:pPr>
        <w:ind w:firstLine="397"/>
        <w:jc w:val="both"/>
        <w:rPr>
          <w:kern w:val="0"/>
          <w:szCs w:val="24"/>
        </w:rPr>
      </w:pPr>
      <w:r w:rsidRPr="00BA6845">
        <w:rPr>
          <w:kern w:val="0"/>
          <w:szCs w:val="24"/>
        </w:rPr>
        <w:t xml:space="preserve">Развитие экстракционных методов разделения и выделения актинидов требует возможности прогнозировать поведение этих элементов в сложных многофазных системах. Такой прогноз, в свою очередь, базируется на всестороннем изучении процессов </w:t>
      </w:r>
      <w:proofErr w:type="spellStart"/>
      <w:r w:rsidRPr="00BA6845">
        <w:rPr>
          <w:kern w:val="0"/>
          <w:szCs w:val="24"/>
        </w:rPr>
        <w:t>комплексообразования</w:t>
      </w:r>
      <w:proofErr w:type="spellEnd"/>
      <w:r w:rsidRPr="00BA6845">
        <w:rPr>
          <w:kern w:val="0"/>
          <w:szCs w:val="24"/>
        </w:rPr>
        <w:t>. Исследование специфики связывания актинидов с лигандами, содержащими различные функциональные группы, представляет фундаментальный интерес и служит основой для рационального дизайна новых селективных реагентов.</w:t>
      </w:r>
    </w:p>
    <w:p w14:paraId="263DBF2E" w14:textId="7BC9C61B" w:rsidR="001E19EF" w:rsidRPr="00BA6845" w:rsidRDefault="008F0D49" w:rsidP="00002982">
      <w:pPr>
        <w:ind w:firstLine="397"/>
        <w:jc w:val="both"/>
        <w:rPr>
          <w:rStyle w:val="rynqvb"/>
          <w:color w:val="000000"/>
          <w:szCs w:val="24"/>
        </w:rPr>
      </w:pPr>
      <w:r w:rsidRPr="00BA6845">
        <w:rPr>
          <w:rStyle w:val="rynqvb"/>
          <w:color w:val="000000"/>
          <w:szCs w:val="24"/>
        </w:rPr>
        <w:t>Для лигандов на основе этан-1,2-диилбис(</w:t>
      </w:r>
      <w:proofErr w:type="spellStart"/>
      <w:r w:rsidRPr="00BA6845">
        <w:rPr>
          <w:rStyle w:val="rynqvb"/>
          <w:color w:val="000000"/>
          <w:szCs w:val="24"/>
        </w:rPr>
        <w:t>дифенилфосфиноксида</w:t>
      </w:r>
      <w:proofErr w:type="spellEnd"/>
      <w:r w:rsidRPr="00BA6845">
        <w:rPr>
          <w:rStyle w:val="rynqvb"/>
          <w:color w:val="000000"/>
          <w:szCs w:val="24"/>
        </w:rPr>
        <w:t>) и</w:t>
      </w:r>
      <w:r w:rsidR="001E19EF" w:rsidRPr="00BA6845">
        <w:rPr>
          <w:rStyle w:val="rynqvb"/>
          <w:color w:val="000000"/>
          <w:szCs w:val="24"/>
        </w:rPr>
        <w:t xml:space="preserve">спользование расчетных </w:t>
      </w:r>
      <w:r w:rsidRPr="00BA6845">
        <w:rPr>
          <w:rStyle w:val="rynqvb"/>
          <w:color w:val="000000"/>
          <w:szCs w:val="24"/>
        </w:rPr>
        <w:t>методов</w:t>
      </w:r>
      <w:r w:rsidR="000E050E" w:rsidRPr="00BA6845">
        <w:rPr>
          <w:rStyle w:val="rynqvb"/>
          <w:color w:val="000000"/>
          <w:szCs w:val="24"/>
        </w:rPr>
        <w:t xml:space="preserve"> </w:t>
      </w:r>
      <w:r w:rsidRPr="00BA6845">
        <w:rPr>
          <w:rStyle w:val="rynqvb"/>
          <w:color w:val="000000"/>
          <w:szCs w:val="24"/>
        </w:rPr>
        <w:t>позволило предсказать</w:t>
      </w:r>
      <w:r w:rsidR="00E64D7B" w:rsidRPr="00BA6845">
        <w:rPr>
          <w:rStyle w:val="rynqvb"/>
          <w:color w:val="000000"/>
          <w:szCs w:val="24"/>
        </w:rPr>
        <w:t>, что</w:t>
      </w:r>
      <w:r w:rsidR="000E050E" w:rsidRPr="00BA6845">
        <w:rPr>
          <w:rStyle w:val="rynqvb"/>
          <w:color w:val="000000"/>
          <w:szCs w:val="24"/>
        </w:rPr>
        <w:t xml:space="preserve"> </w:t>
      </w:r>
      <w:r w:rsidR="001E19EF" w:rsidRPr="00BA6845">
        <w:rPr>
          <w:rStyle w:val="rynqvb"/>
          <w:color w:val="000000"/>
          <w:szCs w:val="24"/>
        </w:rPr>
        <w:t>введение метильных</w:t>
      </w:r>
      <w:r w:rsidR="000E050E" w:rsidRPr="00BA6845">
        <w:rPr>
          <w:rStyle w:val="rynqvb"/>
          <w:color w:val="000000"/>
          <w:szCs w:val="24"/>
        </w:rPr>
        <w:t xml:space="preserve"> </w:t>
      </w:r>
      <w:r w:rsidR="00BF6453" w:rsidRPr="00BA6845">
        <w:rPr>
          <w:rStyle w:val="rynqvb"/>
          <w:color w:val="000000"/>
          <w:szCs w:val="24"/>
        </w:rPr>
        <w:t>заместителей</w:t>
      </w:r>
      <w:r w:rsidR="00E64D7B" w:rsidRPr="00BA6845">
        <w:rPr>
          <w:rStyle w:val="rynqvb"/>
          <w:color w:val="000000"/>
          <w:szCs w:val="24"/>
        </w:rPr>
        <w:t xml:space="preserve"> в гибкий алкильный мостик </w:t>
      </w:r>
      <w:proofErr w:type="spellStart"/>
      <w:r w:rsidR="001E19EF" w:rsidRPr="00BA6845">
        <w:rPr>
          <w:rStyle w:val="rynqvb"/>
          <w:color w:val="000000"/>
          <w:szCs w:val="24"/>
        </w:rPr>
        <w:t>предорганизует</w:t>
      </w:r>
      <w:proofErr w:type="spellEnd"/>
      <w:r w:rsidR="001E19EF" w:rsidRPr="00BA6845">
        <w:rPr>
          <w:rStyle w:val="rynqvb"/>
          <w:color w:val="000000"/>
          <w:szCs w:val="24"/>
        </w:rPr>
        <w:t xml:space="preserve"> молекулу, смещая </w:t>
      </w:r>
      <w:r w:rsidR="00E64D7B" w:rsidRPr="00BA6845">
        <w:rPr>
          <w:rStyle w:val="rynqvb"/>
          <w:color w:val="000000"/>
          <w:szCs w:val="24"/>
        </w:rPr>
        <w:t xml:space="preserve">донорные атомы в syn-ориентацию. </w:t>
      </w:r>
      <w:r w:rsidR="00981294" w:rsidRPr="00BA6845">
        <w:rPr>
          <w:rStyle w:val="rynqvb"/>
          <w:color w:val="000000"/>
          <w:szCs w:val="24"/>
        </w:rPr>
        <w:t xml:space="preserve">Эта </w:t>
      </w:r>
      <w:proofErr w:type="spellStart"/>
      <w:r w:rsidR="00981294" w:rsidRPr="00BA6845">
        <w:rPr>
          <w:rStyle w:val="rynqvb"/>
          <w:color w:val="000000"/>
          <w:szCs w:val="24"/>
        </w:rPr>
        <w:t>предорганизация</w:t>
      </w:r>
      <w:proofErr w:type="spellEnd"/>
      <w:r w:rsidR="00981294" w:rsidRPr="00BA6845">
        <w:rPr>
          <w:rStyle w:val="rynqvb"/>
          <w:color w:val="000000"/>
          <w:szCs w:val="24"/>
        </w:rPr>
        <w:t xml:space="preserve"> снижает энергетические затраты на конформационную адаптацию при </w:t>
      </w:r>
      <w:proofErr w:type="spellStart"/>
      <w:r w:rsidR="00981294" w:rsidRPr="00BA6845">
        <w:rPr>
          <w:rStyle w:val="rynqvb"/>
          <w:color w:val="000000"/>
          <w:szCs w:val="24"/>
        </w:rPr>
        <w:t>комплексообразовании</w:t>
      </w:r>
      <w:proofErr w:type="spellEnd"/>
      <w:r w:rsidR="00981294" w:rsidRPr="00BA6845">
        <w:rPr>
          <w:rStyle w:val="rynqvb"/>
          <w:color w:val="000000"/>
          <w:szCs w:val="24"/>
        </w:rPr>
        <w:t>, а подвижность этиленового фрагмента, в свою очередь, обеспечивает гибкость для формирования оптимальной геометрии комплекса, что отличает их от более жёстких аналогов</w:t>
      </w:r>
      <w:r w:rsidR="00DC65F6">
        <w:rPr>
          <w:rStyle w:val="rynqvb"/>
          <w:color w:val="000000"/>
          <w:szCs w:val="24"/>
        </w:rPr>
        <w:t xml:space="preserve"> и объясняет высокую экстракционную способность по отношению к </w:t>
      </w:r>
      <w:proofErr w:type="gramStart"/>
      <w:r w:rsidR="00DC65F6">
        <w:rPr>
          <w:rStyle w:val="rynqvb"/>
          <w:color w:val="000000"/>
          <w:szCs w:val="24"/>
          <w:lang w:val="en-US"/>
        </w:rPr>
        <w:t>An</w:t>
      </w:r>
      <w:r w:rsidR="00DC65F6" w:rsidRPr="00DC65F6">
        <w:rPr>
          <w:rStyle w:val="rynqvb"/>
          <w:color w:val="000000"/>
          <w:szCs w:val="24"/>
        </w:rPr>
        <w:t>(</w:t>
      </w:r>
      <w:proofErr w:type="gramEnd"/>
      <w:r w:rsidR="00DC65F6">
        <w:rPr>
          <w:rStyle w:val="rynqvb"/>
          <w:color w:val="000000"/>
          <w:szCs w:val="24"/>
          <w:lang w:val="en-US"/>
        </w:rPr>
        <w:t>IV</w:t>
      </w:r>
      <w:r w:rsidR="00DC65F6">
        <w:rPr>
          <w:rStyle w:val="rynqvb"/>
          <w:color w:val="000000"/>
          <w:szCs w:val="24"/>
        </w:rPr>
        <w:t xml:space="preserve"> и </w:t>
      </w:r>
      <w:r w:rsidR="00DC65F6">
        <w:rPr>
          <w:rStyle w:val="rynqvb"/>
          <w:color w:val="000000"/>
          <w:szCs w:val="24"/>
          <w:lang w:val="en-US"/>
        </w:rPr>
        <w:t>VI</w:t>
      </w:r>
      <w:r w:rsidR="00DC65F6" w:rsidRPr="00DC65F6">
        <w:rPr>
          <w:rStyle w:val="rynqvb"/>
          <w:color w:val="000000"/>
          <w:szCs w:val="24"/>
        </w:rPr>
        <w:t>)</w:t>
      </w:r>
      <w:r w:rsidR="00981294" w:rsidRPr="00BA6845">
        <w:rPr>
          <w:rStyle w:val="rynqvb"/>
          <w:color w:val="000000"/>
          <w:szCs w:val="24"/>
        </w:rPr>
        <w:t>.</w:t>
      </w:r>
      <w:r w:rsidR="00DC65F6">
        <w:rPr>
          <w:rStyle w:val="rynqvb"/>
          <w:color w:val="000000"/>
          <w:szCs w:val="24"/>
        </w:rPr>
        <w:t xml:space="preserve"> </w:t>
      </w:r>
    </w:p>
    <w:p w14:paraId="29DC011C" w14:textId="414AEEC1" w:rsidR="00981294" w:rsidRPr="00BA6845" w:rsidRDefault="00982329" w:rsidP="00002982">
      <w:pPr>
        <w:ind w:firstLine="397"/>
        <w:jc w:val="both"/>
        <w:rPr>
          <w:rStyle w:val="rynqvb"/>
          <w:color w:val="000000"/>
          <w:szCs w:val="24"/>
        </w:rPr>
      </w:pPr>
      <w:r w:rsidRPr="00BA6845">
        <w:rPr>
          <w:rStyle w:val="rynqvb"/>
          <w:color w:val="000000"/>
          <w:szCs w:val="24"/>
        </w:rPr>
        <w:t>Диамиды</w:t>
      </w:r>
      <w:r w:rsidR="000E050E" w:rsidRPr="00BA6845">
        <w:rPr>
          <w:rStyle w:val="rynqvb"/>
          <w:color w:val="000000"/>
          <w:szCs w:val="24"/>
        </w:rPr>
        <w:t xml:space="preserve"> </w:t>
      </w:r>
      <w:proofErr w:type="spellStart"/>
      <w:r w:rsidRPr="00BA6845">
        <w:rPr>
          <w:rStyle w:val="rynqvb"/>
          <w:color w:val="000000"/>
          <w:szCs w:val="24"/>
        </w:rPr>
        <w:t>дигликолевой</w:t>
      </w:r>
      <w:proofErr w:type="spellEnd"/>
      <w:r w:rsidRPr="00BA6845">
        <w:rPr>
          <w:rStyle w:val="rynqvb"/>
          <w:color w:val="000000"/>
          <w:szCs w:val="24"/>
        </w:rPr>
        <w:t xml:space="preserve"> кислоты, в частности </w:t>
      </w:r>
      <w:proofErr w:type="gramStart"/>
      <w:r w:rsidRPr="00BA6845">
        <w:rPr>
          <w:rStyle w:val="rynqvb"/>
          <w:color w:val="000000"/>
          <w:szCs w:val="24"/>
        </w:rPr>
        <w:t>N,N</w:t>
      </w:r>
      <w:proofErr w:type="gramEnd"/>
      <w:r w:rsidRPr="00BA6845">
        <w:rPr>
          <w:rStyle w:val="rynqvb"/>
          <w:color w:val="000000"/>
          <w:szCs w:val="24"/>
        </w:rPr>
        <w:t>,N</w:t>
      </w:r>
      <w:proofErr w:type="gramStart"/>
      <w:r w:rsidRPr="00BA6845">
        <w:rPr>
          <w:rStyle w:val="rynqvb"/>
          <w:color w:val="000000"/>
          <w:szCs w:val="24"/>
        </w:rPr>
        <w:t>',N</w:t>
      </w:r>
      <w:proofErr w:type="gramEnd"/>
      <w:r w:rsidRPr="00BA6845">
        <w:rPr>
          <w:rStyle w:val="rynqvb"/>
          <w:color w:val="000000"/>
          <w:szCs w:val="24"/>
        </w:rPr>
        <w:t>'-</w:t>
      </w:r>
      <w:proofErr w:type="spellStart"/>
      <w:r w:rsidRPr="00BA6845">
        <w:rPr>
          <w:rStyle w:val="rynqvb"/>
          <w:color w:val="000000"/>
          <w:szCs w:val="24"/>
        </w:rPr>
        <w:t>тетрабутилдигликоламид</w:t>
      </w:r>
      <w:proofErr w:type="spellEnd"/>
      <w:r w:rsidRPr="00BA6845">
        <w:rPr>
          <w:rStyle w:val="rynqvb"/>
          <w:color w:val="000000"/>
          <w:szCs w:val="24"/>
        </w:rPr>
        <w:t xml:space="preserve">, представляют собой перспективный класс экстрагентов. Несмотря на широкое изучение </w:t>
      </w:r>
      <w:proofErr w:type="spellStart"/>
      <w:r w:rsidRPr="00BA6845">
        <w:rPr>
          <w:rStyle w:val="rynqvb"/>
          <w:color w:val="000000"/>
          <w:szCs w:val="24"/>
        </w:rPr>
        <w:t>впроцесах</w:t>
      </w:r>
      <w:proofErr w:type="spellEnd"/>
      <w:r w:rsidRPr="00BA6845">
        <w:rPr>
          <w:rStyle w:val="rynqvb"/>
          <w:color w:val="000000"/>
          <w:szCs w:val="24"/>
        </w:rPr>
        <w:t xml:space="preserve"> жидкостной экстракции, выделение его координационных соединений в кристаллическом виде представляет сложность, что связано с </w:t>
      </w:r>
      <w:proofErr w:type="spellStart"/>
      <w:r w:rsidRPr="00BA6845">
        <w:rPr>
          <w:rStyle w:val="rynqvb"/>
          <w:color w:val="000000"/>
          <w:szCs w:val="24"/>
        </w:rPr>
        <w:t>разупорядоченностью</w:t>
      </w:r>
      <w:proofErr w:type="spellEnd"/>
      <w:r w:rsidRPr="00BA6845">
        <w:rPr>
          <w:rStyle w:val="rynqvb"/>
          <w:color w:val="000000"/>
          <w:szCs w:val="24"/>
        </w:rPr>
        <w:t xml:space="preserve"> гибких </w:t>
      </w:r>
      <w:proofErr w:type="spellStart"/>
      <w:r w:rsidRPr="00BA6845">
        <w:rPr>
          <w:rStyle w:val="rynqvb"/>
          <w:color w:val="000000"/>
          <w:szCs w:val="24"/>
        </w:rPr>
        <w:t>бутильных</w:t>
      </w:r>
      <w:proofErr w:type="spellEnd"/>
      <w:r w:rsidRPr="00BA6845">
        <w:rPr>
          <w:rStyle w:val="rynqvb"/>
          <w:color w:val="000000"/>
          <w:szCs w:val="24"/>
        </w:rPr>
        <w:t xml:space="preserve"> заместителей в кристаллической решетке. Однако в результате целенаправленного подбора условий кристаллизации, а именно – использованием </w:t>
      </w:r>
      <w:proofErr w:type="spellStart"/>
      <w:r w:rsidRPr="00BA6845">
        <w:rPr>
          <w:rStyle w:val="rynqvb"/>
          <w:color w:val="000000"/>
          <w:szCs w:val="24"/>
        </w:rPr>
        <w:t>перренат</w:t>
      </w:r>
      <w:proofErr w:type="spellEnd"/>
      <w:r w:rsidRPr="00BA6845">
        <w:rPr>
          <w:rStyle w:val="rynqvb"/>
          <w:color w:val="000000"/>
          <w:szCs w:val="24"/>
        </w:rPr>
        <w:t>-аниона (ReO</w:t>
      </w:r>
      <w:r w:rsidR="000F366A" w:rsidRPr="000F366A">
        <w:rPr>
          <w:rStyle w:val="rynqvb"/>
          <w:color w:val="000000"/>
          <w:szCs w:val="24"/>
          <w:vertAlign w:val="subscript"/>
        </w:rPr>
        <w:t>4</w:t>
      </w:r>
      <w:r w:rsidRPr="00C91B16">
        <w:rPr>
          <w:rStyle w:val="rynqvb"/>
          <w:color w:val="000000"/>
          <w:szCs w:val="24"/>
          <w:vertAlign w:val="superscript"/>
        </w:rPr>
        <w:t>⁻</w:t>
      </w:r>
      <w:r w:rsidRPr="00BA6845">
        <w:rPr>
          <w:rStyle w:val="rynqvb"/>
          <w:color w:val="000000"/>
          <w:szCs w:val="24"/>
        </w:rPr>
        <w:t xml:space="preserve">) в качестве </w:t>
      </w:r>
      <w:proofErr w:type="spellStart"/>
      <w:r w:rsidRPr="00BA6845">
        <w:rPr>
          <w:rStyle w:val="rynqvb"/>
          <w:color w:val="000000"/>
          <w:szCs w:val="24"/>
        </w:rPr>
        <w:t>противоиона</w:t>
      </w:r>
      <w:proofErr w:type="spellEnd"/>
      <w:r w:rsidRPr="00BA6845">
        <w:rPr>
          <w:rStyle w:val="rynqvb"/>
          <w:color w:val="000000"/>
          <w:szCs w:val="24"/>
        </w:rPr>
        <w:t>, нами впервые были получены кристаллы комплексов с данным лигандом, пригодные для определения структуры методом рентген</w:t>
      </w:r>
      <w:r w:rsidR="00DC65F6">
        <w:rPr>
          <w:rStyle w:val="rynqvb"/>
          <w:color w:val="000000"/>
          <w:szCs w:val="24"/>
        </w:rPr>
        <w:t>о</w:t>
      </w:r>
      <w:r w:rsidRPr="00BA6845">
        <w:rPr>
          <w:rStyle w:val="rynqvb"/>
          <w:color w:val="000000"/>
          <w:szCs w:val="24"/>
        </w:rPr>
        <w:t>структурного анализа</w:t>
      </w:r>
      <w:r w:rsidR="00DC65F6" w:rsidRPr="00DC65F6">
        <w:rPr>
          <w:rStyle w:val="rynqvb"/>
          <w:color w:val="000000"/>
          <w:szCs w:val="24"/>
        </w:rPr>
        <w:t xml:space="preserve"> [2]</w:t>
      </w:r>
      <w:r w:rsidRPr="00BA6845">
        <w:rPr>
          <w:rStyle w:val="rynqvb"/>
          <w:color w:val="000000"/>
          <w:szCs w:val="24"/>
        </w:rPr>
        <w:t>.</w:t>
      </w:r>
    </w:p>
    <w:p w14:paraId="782347E4" w14:textId="7F9108F6" w:rsidR="00982329" w:rsidRPr="00BA6845" w:rsidRDefault="000F366A" w:rsidP="00002982">
      <w:pPr>
        <w:ind w:firstLine="397"/>
        <w:jc w:val="both"/>
        <w:rPr>
          <w:rStyle w:val="rynqvb"/>
          <w:color w:val="000000"/>
          <w:szCs w:val="24"/>
        </w:rPr>
      </w:pPr>
      <w:proofErr w:type="spellStart"/>
      <w:r w:rsidRPr="000F366A">
        <w:rPr>
          <w:rStyle w:val="rynqvb"/>
          <w:color w:val="000000"/>
          <w:szCs w:val="24"/>
        </w:rPr>
        <w:t>Тетрадентатные</w:t>
      </w:r>
      <w:proofErr w:type="spellEnd"/>
      <w:r w:rsidRPr="000F366A">
        <w:rPr>
          <w:rStyle w:val="rynqvb"/>
          <w:color w:val="000000"/>
          <w:szCs w:val="24"/>
        </w:rPr>
        <w:t xml:space="preserve"> </w:t>
      </w:r>
      <w:proofErr w:type="gramStart"/>
      <w:r w:rsidRPr="000F366A">
        <w:rPr>
          <w:rStyle w:val="rynqvb"/>
          <w:color w:val="000000"/>
          <w:szCs w:val="24"/>
        </w:rPr>
        <w:t>N,O</w:t>
      </w:r>
      <w:proofErr w:type="gramEnd"/>
      <w:r w:rsidRPr="000F366A">
        <w:rPr>
          <w:rStyle w:val="rynqvb"/>
          <w:color w:val="000000"/>
          <w:szCs w:val="24"/>
        </w:rPr>
        <w:t xml:space="preserve">-донорные лиганды на основе амидов 2,2′-бипиридин-6,6′-дикарбоновой кислоты демонстрируют высокую селективность по отношению к катионам трехвалентных f-элементов. В развитие этих исследований нами проведено систематическое изучение координации данных лигандов по отношению к четырехвалентным актинидам — U(IV), </w:t>
      </w:r>
      <w:proofErr w:type="spellStart"/>
      <w:proofErr w:type="gramStart"/>
      <w:r w:rsidRPr="000F366A">
        <w:rPr>
          <w:rStyle w:val="rynqvb"/>
          <w:color w:val="000000"/>
          <w:szCs w:val="24"/>
        </w:rPr>
        <w:t>Np</w:t>
      </w:r>
      <w:proofErr w:type="spellEnd"/>
      <w:r w:rsidRPr="000F366A">
        <w:rPr>
          <w:rStyle w:val="rynqvb"/>
          <w:color w:val="000000"/>
          <w:szCs w:val="24"/>
        </w:rPr>
        <w:t>(</w:t>
      </w:r>
      <w:proofErr w:type="gramEnd"/>
      <w:r w:rsidRPr="000F366A">
        <w:rPr>
          <w:rStyle w:val="rynqvb"/>
          <w:color w:val="000000"/>
          <w:szCs w:val="24"/>
        </w:rPr>
        <w:t xml:space="preserve">IV) и </w:t>
      </w:r>
      <w:proofErr w:type="spellStart"/>
      <w:proofErr w:type="gramStart"/>
      <w:r w:rsidRPr="000F366A">
        <w:rPr>
          <w:rStyle w:val="rynqvb"/>
          <w:color w:val="000000"/>
          <w:szCs w:val="24"/>
        </w:rPr>
        <w:t>Pu</w:t>
      </w:r>
      <w:proofErr w:type="spellEnd"/>
      <w:r w:rsidRPr="000F366A">
        <w:rPr>
          <w:rStyle w:val="rynqvb"/>
          <w:color w:val="000000"/>
          <w:szCs w:val="24"/>
        </w:rPr>
        <w:t>(</w:t>
      </w:r>
      <w:proofErr w:type="gramEnd"/>
      <w:r w:rsidRPr="000F366A">
        <w:rPr>
          <w:rStyle w:val="rynqvb"/>
          <w:color w:val="000000"/>
          <w:szCs w:val="24"/>
        </w:rPr>
        <w:t xml:space="preserve">IV). Установлено, что для всех исследованных элементов также наблюдается высокая комплексообразующая способность с образованием комплексов состава 1:1. </w:t>
      </w:r>
      <w:r>
        <w:rPr>
          <w:rStyle w:val="rynqvb"/>
          <w:color w:val="000000"/>
          <w:szCs w:val="24"/>
        </w:rPr>
        <w:t>О</w:t>
      </w:r>
      <w:r w:rsidRPr="000F366A">
        <w:rPr>
          <w:rStyle w:val="rynqvb"/>
          <w:color w:val="000000"/>
          <w:szCs w:val="24"/>
        </w:rPr>
        <w:t xml:space="preserve">собенностью координации </w:t>
      </w:r>
      <w:proofErr w:type="gramStart"/>
      <w:r w:rsidRPr="000F366A">
        <w:rPr>
          <w:rStyle w:val="rynqvb"/>
          <w:color w:val="000000"/>
          <w:szCs w:val="24"/>
        </w:rPr>
        <w:t>нептуния(</w:t>
      </w:r>
      <w:proofErr w:type="gramEnd"/>
      <w:r w:rsidRPr="000F366A">
        <w:rPr>
          <w:rStyle w:val="rynqvb"/>
          <w:color w:val="000000"/>
          <w:szCs w:val="24"/>
        </w:rPr>
        <w:t xml:space="preserve">IV) является </w:t>
      </w:r>
      <w:r>
        <w:rPr>
          <w:rStyle w:val="rynqvb"/>
          <w:color w:val="000000"/>
          <w:szCs w:val="24"/>
        </w:rPr>
        <w:t xml:space="preserve">возможность </w:t>
      </w:r>
      <w:r w:rsidRPr="000F366A">
        <w:rPr>
          <w:rStyle w:val="rynqvb"/>
          <w:color w:val="000000"/>
          <w:szCs w:val="24"/>
        </w:rPr>
        <w:t xml:space="preserve">его </w:t>
      </w:r>
      <w:r>
        <w:rPr>
          <w:rStyle w:val="rynqvb"/>
          <w:color w:val="000000"/>
          <w:szCs w:val="24"/>
        </w:rPr>
        <w:t>окисления</w:t>
      </w:r>
      <w:r w:rsidRPr="000F366A">
        <w:rPr>
          <w:rStyle w:val="rynqvb"/>
          <w:color w:val="000000"/>
          <w:szCs w:val="24"/>
        </w:rPr>
        <w:t xml:space="preserve"> в условиях </w:t>
      </w:r>
      <w:r>
        <w:rPr>
          <w:rStyle w:val="rynqvb"/>
          <w:color w:val="000000"/>
          <w:szCs w:val="24"/>
        </w:rPr>
        <w:t>проведения синтеза</w:t>
      </w:r>
      <w:r w:rsidRPr="000F366A">
        <w:rPr>
          <w:rStyle w:val="rynqvb"/>
          <w:color w:val="000000"/>
          <w:szCs w:val="24"/>
        </w:rPr>
        <w:t>, приводящая к формированию структур с катион-катионными взаимодействиями</w:t>
      </w:r>
      <w:r w:rsidR="00DC65F6">
        <w:rPr>
          <w:rStyle w:val="rynqvb"/>
          <w:color w:val="000000"/>
          <w:szCs w:val="24"/>
        </w:rPr>
        <w:t xml:space="preserve"> </w:t>
      </w:r>
      <w:r w:rsidR="00DC65F6" w:rsidRPr="00DC65F6">
        <w:rPr>
          <w:rStyle w:val="rynqvb"/>
          <w:color w:val="000000"/>
          <w:szCs w:val="24"/>
        </w:rPr>
        <w:t>[3]</w:t>
      </w:r>
      <w:r w:rsidRPr="000F366A">
        <w:rPr>
          <w:rStyle w:val="rynqvb"/>
          <w:color w:val="000000"/>
          <w:szCs w:val="24"/>
        </w:rPr>
        <w:t>.</w:t>
      </w:r>
    </w:p>
    <w:p w14:paraId="7006BE04" w14:textId="77777777" w:rsidR="007162EA" w:rsidRPr="007162EA" w:rsidRDefault="007162EA" w:rsidP="007162EA">
      <w:pPr>
        <w:tabs>
          <w:tab w:val="left" w:pos="284"/>
        </w:tabs>
        <w:jc w:val="center"/>
        <w:rPr>
          <w:b/>
          <w:bCs/>
          <w:szCs w:val="24"/>
        </w:rPr>
      </w:pPr>
      <w:r w:rsidRPr="007162EA">
        <w:rPr>
          <w:b/>
          <w:bCs/>
          <w:szCs w:val="24"/>
        </w:rPr>
        <w:t>Литература</w:t>
      </w:r>
    </w:p>
    <w:p w14:paraId="4DB491A5" w14:textId="0500FB25" w:rsidR="007162EA" w:rsidRPr="00A75A26" w:rsidRDefault="007162EA" w:rsidP="007162EA">
      <w:pPr>
        <w:tabs>
          <w:tab w:val="left" w:pos="284"/>
        </w:tabs>
        <w:jc w:val="both"/>
        <w:rPr>
          <w:szCs w:val="24"/>
          <w:lang w:val="en-US"/>
        </w:rPr>
      </w:pPr>
      <w:r w:rsidRPr="00BB42B2">
        <w:rPr>
          <w:szCs w:val="24"/>
        </w:rPr>
        <w:t>1.</w:t>
      </w:r>
      <w:r w:rsidRPr="00BB42B2">
        <w:rPr>
          <w:szCs w:val="24"/>
        </w:rPr>
        <w:tab/>
      </w:r>
      <w:proofErr w:type="spellStart"/>
      <w:r w:rsidR="00A75A26" w:rsidRPr="00A75A26">
        <w:rPr>
          <w:szCs w:val="24"/>
          <w:lang w:val="en-US"/>
        </w:rPr>
        <w:t>Sivolap</w:t>
      </w:r>
      <w:proofErr w:type="spellEnd"/>
      <w:r w:rsidR="00A75A26" w:rsidRPr="00BB42B2">
        <w:rPr>
          <w:szCs w:val="24"/>
        </w:rPr>
        <w:t xml:space="preserve"> </w:t>
      </w:r>
      <w:r w:rsidR="00A75A26" w:rsidRPr="00A75A26">
        <w:rPr>
          <w:szCs w:val="24"/>
          <w:lang w:val="en-US"/>
        </w:rPr>
        <w:t>A</w:t>
      </w:r>
      <w:r w:rsidR="00A75A26" w:rsidRPr="00BB42B2">
        <w:rPr>
          <w:szCs w:val="24"/>
        </w:rPr>
        <w:t xml:space="preserve">. </w:t>
      </w:r>
      <w:r w:rsidR="00A75A26" w:rsidRPr="00A75A26">
        <w:rPr>
          <w:szCs w:val="24"/>
          <w:lang w:val="en-US"/>
        </w:rPr>
        <w:t>et</w:t>
      </w:r>
      <w:r w:rsidR="00A75A26" w:rsidRPr="00BB42B2">
        <w:rPr>
          <w:szCs w:val="24"/>
        </w:rPr>
        <w:t xml:space="preserve"> </w:t>
      </w:r>
      <w:r w:rsidR="00A75A26" w:rsidRPr="00A75A26">
        <w:rPr>
          <w:szCs w:val="24"/>
          <w:lang w:val="en-US"/>
        </w:rPr>
        <w:t>al</w:t>
      </w:r>
      <w:r w:rsidR="00A75A26" w:rsidRPr="00BB42B2">
        <w:rPr>
          <w:szCs w:val="24"/>
        </w:rPr>
        <w:t xml:space="preserve">. </w:t>
      </w:r>
      <w:r w:rsidR="00A75A26" w:rsidRPr="00A75A26">
        <w:rPr>
          <w:szCs w:val="24"/>
          <w:lang w:val="en-US"/>
        </w:rPr>
        <w:t>Investigation of complexation U (VI), Np (VI), Pu (VI) with (2-methylpropane-1, 2-diyl) bis (</w:t>
      </w:r>
      <w:proofErr w:type="spellStart"/>
      <w:r w:rsidR="00A75A26" w:rsidRPr="00A75A26">
        <w:rPr>
          <w:szCs w:val="24"/>
          <w:lang w:val="en-US"/>
        </w:rPr>
        <w:t>diphenylphosphine</w:t>
      </w:r>
      <w:proofErr w:type="spellEnd"/>
      <w:r w:rsidR="00A75A26" w:rsidRPr="00A75A26">
        <w:rPr>
          <w:szCs w:val="24"/>
          <w:lang w:val="en-US"/>
        </w:rPr>
        <w:t xml:space="preserve"> oxide); synthesis, DFT-calculation, X-ray diffraction analysis and spectral studies</w:t>
      </w:r>
      <w:r w:rsidR="00652E85">
        <w:rPr>
          <w:szCs w:val="24"/>
          <w:lang w:val="en-US"/>
        </w:rPr>
        <w:t xml:space="preserve"> //</w:t>
      </w:r>
      <w:r w:rsidR="00BB42B2" w:rsidRPr="00BB42B2">
        <w:rPr>
          <w:lang w:val="en-US"/>
        </w:rPr>
        <w:t xml:space="preserve"> </w:t>
      </w:r>
      <w:r w:rsidR="00BB42B2" w:rsidRPr="00BB42B2">
        <w:rPr>
          <w:szCs w:val="24"/>
          <w:lang w:val="en-US"/>
        </w:rPr>
        <w:t>J. Mol. Struct.</w:t>
      </w:r>
      <w:r w:rsidR="00BB42B2">
        <w:rPr>
          <w:szCs w:val="24"/>
        </w:rPr>
        <w:t xml:space="preserve"> </w:t>
      </w:r>
      <w:r w:rsidR="00652E85" w:rsidRPr="007162EA">
        <w:rPr>
          <w:szCs w:val="24"/>
          <w:lang w:val="en-US"/>
        </w:rPr>
        <w:t>– 202</w:t>
      </w:r>
      <w:r w:rsidR="00652E85">
        <w:rPr>
          <w:szCs w:val="24"/>
          <w:lang w:val="en-US"/>
        </w:rPr>
        <w:t>6</w:t>
      </w:r>
      <w:r w:rsidR="00652E85" w:rsidRPr="007162EA">
        <w:rPr>
          <w:szCs w:val="24"/>
          <w:lang w:val="en-US"/>
        </w:rPr>
        <w:t>.</w:t>
      </w:r>
    </w:p>
    <w:p w14:paraId="45DCDB7D" w14:textId="39F50E16" w:rsidR="00324E38" w:rsidRDefault="007162EA" w:rsidP="007162EA">
      <w:pPr>
        <w:tabs>
          <w:tab w:val="left" w:pos="284"/>
        </w:tabs>
        <w:jc w:val="both"/>
        <w:rPr>
          <w:szCs w:val="24"/>
          <w:lang w:val="en-US"/>
        </w:rPr>
      </w:pPr>
      <w:r w:rsidRPr="007162EA">
        <w:rPr>
          <w:szCs w:val="24"/>
          <w:lang w:val="en-US"/>
        </w:rPr>
        <w:t>2.</w:t>
      </w:r>
      <w:r w:rsidRPr="007162EA">
        <w:rPr>
          <w:szCs w:val="24"/>
          <w:lang w:val="en-US"/>
        </w:rPr>
        <w:tab/>
      </w:r>
      <w:proofErr w:type="spellStart"/>
      <w:r w:rsidRPr="007162EA">
        <w:rPr>
          <w:szCs w:val="24"/>
          <w:lang w:val="en-US"/>
        </w:rPr>
        <w:t>Sivolap</w:t>
      </w:r>
      <w:proofErr w:type="spellEnd"/>
      <w:r w:rsidRPr="007162EA">
        <w:rPr>
          <w:szCs w:val="24"/>
          <w:lang w:val="en-US"/>
        </w:rPr>
        <w:t xml:space="preserve"> A. et al. Investigation of New Complexes of Th (IV), Np (IV), Np (V), and U (VI) Perrhenates with N, N, N′, N′-</w:t>
      </w:r>
      <w:proofErr w:type="spellStart"/>
      <w:r w:rsidRPr="007162EA">
        <w:rPr>
          <w:szCs w:val="24"/>
          <w:lang w:val="en-US"/>
        </w:rPr>
        <w:t>Tetrabutyldiglycolamide</w:t>
      </w:r>
      <w:proofErr w:type="spellEnd"/>
      <w:r w:rsidRPr="007162EA">
        <w:rPr>
          <w:szCs w:val="24"/>
          <w:lang w:val="en-US"/>
        </w:rPr>
        <w:t xml:space="preserve"> //</w:t>
      </w:r>
      <w:proofErr w:type="spellStart"/>
      <w:r w:rsidRPr="007162EA">
        <w:rPr>
          <w:szCs w:val="24"/>
          <w:lang w:val="en-US"/>
        </w:rPr>
        <w:t>Inorg</w:t>
      </w:r>
      <w:proofErr w:type="spellEnd"/>
      <w:r w:rsidR="00BB42B2" w:rsidRPr="00BB42B2">
        <w:rPr>
          <w:szCs w:val="24"/>
          <w:lang w:val="en-US"/>
        </w:rPr>
        <w:t>.</w:t>
      </w:r>
      <w:r w:rsidRPr="007162EA">
        <w:rPr>
          <w:szCs w:val="24"/>
          <w:lang w:val="en-US"/>
        </w:rPr>
        <w:t xml:space="preserve"> Chem. – 2025.</w:t>
      </w:r>
    </w:p>
    <w:p w14:paraId="2B8248EA" w14:textId="2D1D0461" w:rsidR="00652E85" w:rsidRDefault="00652E85" w:rsidP="007162EA">
      <w:pPr>
        <w:tabs>
          <w:tab w:val="left" w:pos="284"/>
        </w:tabs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 w:rsidRPr="00652E85">
        <w:rPr>
          <w:szCs w:val="24"/>
          <w:lang w:val="en-US"/>
        </w:rPr>
        <w:t xml:space="preserve">Krot, Anna D., et al. "Redox transformations and cation–cation interactions of neptunium in organic solutions." </w:t>
      </w:r>
      <w:proofErr w:type="spellStart"/>
      <w:r w:rsidR="00BB42B2" w:rsidRPr="00BB42B2">
        <w:rPr>
          <w:szCs w:val="24"/>
          <w:lang w:val="en-US"/>
        </w:rPr>
        <w:t>Inorg</w:t>
      </w:r>
      <w:proofErr w:type="spellEnd"/>
      <w:r w:rsidR="00BB42B2" w:rsidRPr="00BB42B2">
        <w:rPr>
          <w:szCs w:val="24"/>
          <w:lang w:val="en-US"/>
        </w:rPr>
        <w:t>. Chem. Front.</w:t>
      </w:r>
      <w:r w:rsidRPr="00652E85">
        <w:rPr>
          <w:szCs w:val="24"/>
          <w:lang w:val="en-US"/>
        </w:rPr>
        <w:t xml:space="preserve"> 12.7 (2025): 2759-2771.</w:t>
      </w:r>
    </w:p>
    <w:p w14:paraId="6E89ECD9" w14:textId="208910FC" w:rsidR="007162EA" w:rsidRPr="007162EA" w:rsidRDefault="007162EA" w:rsidP="007162EA">
      <w:pPr>
        <w:tabs>
          <w:tab w:val="left" w:pos="284"/>
        </w:tabs>
        <w:jc w:val="both"/>
        <w:rPr>
          <w:szCs w:val="24"/>
          <w:lang w:val="en-US"/>
        </w:rPr>
      </w:pPr>
    </w:p>
    <w:sectPr w:rsidR="007162EA" w:rsidRPr="007162EA" w:rsidSect="00BA68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E061A"/>
    <w:multiLevelType w:val="hybridMultilevel"/>
    <w:tmpl w:val="C89486CC"/>
    <w:lvl w:ilvl="0" w:tplc="B37894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0991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A5F"/>
    <w:rsid w:val="00002982"/>
    <w:rsid w:val="000059A4"/>
    <w:rsid w:val="0001040B"/>
    <w:rsid w:val="00020EA6"/>
    <w:rsid w:val="000304C7"/>
    <w:rsid w:val="00056CA6"/>
    <w:rsid w:val="0008579E"/>
    <w:rsid w:val="000B2146"/>
    <w:rsid w:val="000E050E"/>
    <w:rsid w:val="000F366A"/>
    <w:rsid w:val="00137C29"/>
    <w:rsid w:val="00162ADA"/>
    <w:rsid w:val="00164514"/>
    <w:rsid w:val="00170EEB"/>
    <w:rsid w:val="00195205"/>
    <w:rsid w:val="001E19EF"/>
    <w:rsid w:val="001F1499"/>
    <w:rsid w:val="00236D5F"/>
    <w:rsid w:val="002751F8"/>
    <w:rsid w:val="00280652"/>
    <w:rsid w:val="00283394"/>
    <w:rsid w:val="00287CC8"/>
    <w:rsid w:val="00290A5F"/>
    <w:rsid w:val="002A4127"/>
    <w:rsid w:val="002B349D"/>
    <w:rsid w:val="002B40A2"/>
    <w:rsid w:val="002C6A2B"/>
    <w:rsid w:val="00324E38"/>
    <w:rsid w:val="0036727D"/>
    <w:rsid w:val="003701DA"/>
    <w:rsid w:val="00384678"/>
    <w:rsid w:val="00387D6A"/>
    <w:rsid w:val="003C54B5"/>
    <w:rsid w:val="003C7F2D"/>
    <w:rsid w:val="003D32B5"/>
    <w:rsid w:val="003F43DF"/>
    <w:rsid w:val="00436A11"/>
    <w:rsid w:val="00445E2B"/>
    <w:rsid w:val="004542A1"/>
    <w:rsid w:val="004571C4"/>
    <w:rsid w:val="004A75C4"/>
    <w:rsid w:val="004E59A1"/>
    <w:rsid w:val="005251BE"/>
    <w:rsid w:val="00554601"/>
    <w:rsid w:val="005643EE"/>
    <w:rsid w:val="00652E85"/>
    <w:rsid w:val="00696F7B"/>
    <w:rsid w:val="006F1E17"/>
    <w:rsid w:val="0070675E"/>
    <w:rsid w:val="007162EA"/>
    <w:rsid w:val="00725B54"/>
    <w:rsid w:val="00743038"/>
    <w:rsid w:val="007460B6"/>
    <w:rsid w:val="00746236"/>
    <w:rsid w:val="007473A2"/>
    <w:rsid w:val="007634BB"/>
    <w:rsid w:val="00763B77"/>
    <w:rsid w:val="007A1BEA"/>
    <w:rsid w:val="007C4067"/>
    <w:rsid w:val="007D0769"/>
    <w:rsid w:val="00842F41"/>
    <w:rsid w:val="0088467B"/>
    <w:rsid w:val="0089374F"/>
    <w:rsid w:val="008D761E"/>
    <w:rsid w:val="008F0188"/>
    <w:rsid w:val="008F0CB9"/>
    <w:rsid w:val="008F0D49"/>
    <w:rsid w:val="008F7B3B"/>
    <w:rsid w:val="00955F32"/>
    <w:rsid w:val="00981294"/>
    <w:rsid w:val="00982329"/>
    <w:rsid w:val="00A01251"/>
    <w:rsid w:val="00A020EB"/>
    <w:rsid w:val="00A203D9"/>
    <w:rsid w:val="00A207A0"/>
    <w:rsid w:val="00A23E5B"/>
    <w:rsid w:val="00A4064E"/>
    <w:rsid w:val="00A52BF7"/>
    <w:rsid w:val="00A75791"/>
    <w:rsid w:val="00A75A26"/>
    <w:rsid w:val="00A8743C"/>
    <w:rsid w:val="00AF2FA5"/>
    <w:rsid w:val="00B244EC"/>
    <w:rsid w:val="00B4016F"/>
    <w:rsid w:val="00B935DB"/>
    <w:rsid w:val="00B96C9F"/>
    <w:rsid w:val="00BA3DB7"/>
    <w:rsid w:val="00BA6845"/>
    <w:rsid w:val="00BA741C"/>
    <w:rsid w:val="00BB42B2"/>
    <w:rsid w:val="00BC1EEB"/>
    <w:rsid w:val="00BC588A"/>
    <w:rsid w:val="00BF6453"/>
    <w:rsid w:val="00C03F77"/>
    <w:rsid w:val="00C12B95"/>
    <w:rsid w:val="00C4580D"/>
    <w:rsid w:val="00C6559A"/>
    <w:rsid w:val="00C91B16"/>
    <w:rsid w:val="00C92D27"/>
    <w:rsid w:val="00C9757D"/>
    <w:rsid w:val="00CA35AE"/>
    <w:rsid w:val="00CE5209"/>
    <w:rsid w:val="00CF5D3A"/>
    <w:rsid w:val="00D2040B"/>
    <w:rsid w:val="00D7565A"/>
    <w:rsid w:val="00D84975"/>
    <w:rsid w:val="00DC65F6"/>
    <w:rsid w:val="00DF2A7F"/>
    <w:rsid w:val="00E1602E"/>
    <w:rsid w:val="00E31205"/>
    <w:rsid w:val="00E43FB3"/>
    <w:rsid w:val="00E64D7B"/>
    <w:rsid w:val="00E91E15"/>
    <w:rsid w:val="00EB0035"/>
    <w:rsid w:val="00EC1307"/>
    <w:rsid w:val="00ED05FD"/>
    <w:rsid w:val="00EF5BAB"/>
    <w:rsid w:val="00F01E25"/>
    <w:rsid w:val="00F07B14"/>
    <w:rsid w:val="00F15DB5"/>
    <w:rsid w:val="00F21FFF"/>
    <w:rsid w:val="00F44CBE"/>
    <w:rsid w:val="00F827F9"/>
    <w:rsid w:val="00FA1DBF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4C42"/>
  <w15:docId w15:val="{D946E584-F5A8-4F77-8CC9-34C052D4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4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84975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84975"/>
    <w:rPr>
      <w:rFonts w:ascii="Times New Roman" w:eastAsia="Times New Roman" w:hAnsi="Times New Roman" w:cs="Times New Roman"/>
      <w:b/>
      <w:iCs/>
      <w:kern w:val="24"/>
      <w:sz w:val="32"/>
      <w:szCs w:val="20"/>
      <w:u w:val="single"/>
      <w:lang w:eastAsia="ru-RU"/>
    </w:rPr>
  </w:style>
  <w:style w:type="character" w:styleId="a3">
    <w:name w:val="Hyperlink"/>
    <w:unhideWhenUsed/>
    <w:rsid w:val="00D84975"/>
    <w:rPr>
      <w:color w:val="0000FF"/>
      <w:u w:val="single"/>
    </w:rPr>
  </w:style>
  <w:style w:type="paragraph" w:styleId="a4">
    <w:name w:val="Title"/>
    <w:basedOn w:val="a"/>
    <w:link w:val="a5"/>
    <w:qFormat/>
    <w:rsid w:val="00D84975"/>
    <w:pPr>
      <w:jc w:val="center"/>
    </w:pPr>
    <w:rPr>
      <w:b/>
      <w:sz w:val="44"/>
    </w:rPr>
  </w:style>
  <w:style w:type="character" w:customStyle="1" w:styleId="a5">
    <w:name w:val="Заголовок Знак"/>
    <w:basedOn w:val="a0"/>
    <w:link w:val="a4"/>
    <w:rsid w:val="00D84975"/>
    <w:rPr>
      <w:rFonts w:ascii="Times New Roman" w:eastAsia="Times New Roman" w:hAnsi="Times New Roman" w:cs="Times New Roman"/>
      <w:b/>
      <w:kern w:val="24"/>
      <w:sz w:val="44"/>
      <w:szCs w:val="20"/>
      <w:lang w:eastAsia="ru-RU"/>
    </w:rPr>
  </w:style>
  <w:style w:type="paragraph" w:customStyle="1" w:styleId="a6">
    <w:name w:val="Îáû÷íûé"/>
    <w:rsid w:val="00D84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екстовый блок A"/>
    <w:rsid w:val="00D8497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49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975"/>
    <w:rPr>
      <w:rFonts w:ascii="Tahoma" w:eastAsia="Times New Roman" w:hAnsi="Tahoma" w:cs="Tahoma"/>
      <w:kern w:val="24"/>
      <w:sz w:val="16"/>
      <w:szCs w:val="16"/>
      <w:lang w:eastAsia="ru-RU"/>
    </w:rPr>
  </w:style>
  <w:style w:type="character" w:customStyle="1" w:styleId="rynqvb">
    <w:name w:val="rynqvb"/>
    <w:basedOn w:val="a0"/>
    <w:qFormat/>
    <w:rsid w:val="00BC588A"/>
  </w:style>
  <w:style w:type="paragraph" w:styleId="aa">
    <w:name w:val="Body Text"/>
    <w:basedOn w:val="a"/>
    <w:link w:val="ab"/>
    <w:uiPriority w:val="99"/>
    <w:unhideWhenUsed/>
    <w:rsid w:val="0089374F"/>
    <w:pPr>
      <w:jc w:val="center"/>
    </w:pPr>
    <w:rPr>
      <w:caps/>
      <w:kern w:val="0"/>
      <w:sz w:val="20"/>
    </w:rPr>
  </w:style>
  <w:style w:type="character" w:customStyle="1" w:styleId="ab">
    <w:name w:val="Основной текст Знак"/>
    <w:basedOn w:val="a0"/>
    <w:link w:val="aa"/>
    <w:uiPriority w:val="99"/>
    <w:rsid w:val="0089374F"/>
    <w:rPr>
      <w:rFonts w:ascii="Times New Roman" w:eastAsia="Times New Roman" w:hAnsi="Times New Roman" w:cs="Times New Roman"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volap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Алина Сиволап</cp:lastModifiedBy>
  <cp:revision>44</cp:revision>
  <cp:lastPrinted>2026-01-30T14:39:00Z</cp:lastPrinted>
  <dcterms:created xsi:type="dcterms:W3CDTF">2026-01-12T20:03:00Z</dcterms:created>
  <dcterms:modified xsi:type="dcterms:W3CDTF">2026-03-09T14:36:00Z</dcterms:modified>
</cp:coreProperties>
</file>