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D69" w:rsidRPr="000E58E1" w:rsidRDefault="009F663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E58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Применение метода поиска специфически связывающихся фрагментов с использованием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0E58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FBDD</w:t>
      </w:r>
      <w:r w:rsidRPr="000E58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для </w:t>
      </w:r>
      <w:proofErr w:type="spellStart"/>
      <w:r w:rsidRPr="000E58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цереблона</w:t>
      </w:r>
      <w:proofErr w:type="spellEnd"/>
    </w:p>
    <w:p w:rsidR="00CA3D69" w:rsidRPr="009F6633" w:rsidRDefault="009F6633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proofErr w:type="spellStart"/>
      <w:r w:rsidRPr="009F663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Мязин</w:t>
      </w:r>
      <w:proofErr w:type="spellEnd"/>
      <w:r w:rsidRPr="009F663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В.Д., Шульга Д.А., Иванов Н.Н., </w:t>
      </w:r>
      <w:proofErr w:type="spellStart"/>
      <w:r w:rsidRPr="009F663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Палюлин</w:t>
      </w:r>
      <w:proofErr w:type="spellEnd"/>
      <w:r w:rsidRPr="009F663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В.А.  </w:t>
      </w:r>
    </w:p>
    <w:p w:rsidR="00CA3D69" w:rsidRPr="000E58E1" w:rsidRDefault="009F6633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0E58E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Аспирант, 3 г/о </w:t>
      </w:r>
    </w:p>
    <w:p w:rsidR="00CA3D69" w:rsidRPr="000E58E1" w:rsidRDefault="009F6633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0E58E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Московский государственный университет имени М.В. Ломоносова, химический факультет, Москва, Россия </w:t>
      </w:r>
    </w:p>
    <w:p w:rsidR="00CA3D69" w:rsidRDefault="009F6633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E–mail: </w:t>
      </w:r>
      <w:r w:rsidRPr="009F663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vasily.miazin@qsar.chem.msu.ru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</w:p>
    <w:p w:rsidR="00CA3D69" w:rsidRPr="00A3780B" w:rsidRDefault="009F6633" w:rsidP="000E58E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Фрагментный подход (</w:t>
      </w:r>
      <w:r>
        <w:rPr>
          <w:rFonts w:ascii="Times New Roman" w:eastAsia="Times New Roman" w:hAnsi="Times New Roman" w:cs="Times New Roman"/>
          <w:sz w:val="24"/>
          <w:szCs w:val="24"/>
        </w:rPr>
        <w:t>FBDD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) является эффективным способом разработки лекарственных молекул [1], он все чаще используе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тся в различных кампаниях разработки лекарств [</w:t>
      </w:r>
      <w:r w:rsidRPr="000E58E1">
        <w:rPr>
          <w:rFonts w:ascii="Roboto" w:eastAsia="Roboto" w:hAnsi="Roboto" w:cs="Roboto"/>
          <w:color w:val="222222"/>
          <w:sz w:val="24"/>
          <w:szCs w:val="24"/>
          <w:highlight w:val="white"/>
          <w:lang w:val="ru-RU"/>
        </w:rPr>
        <w:t>2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]. Подход заключается в нахождении </w:t>
      </w:r>
      <w:proofErr w:type="spellStart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фрагменто-подобных</w:t>
      </w:r>
      <w:proofErr w:type="spellEnd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молекул (до 20 тяжелых атомов) и дальнейшей их комбинации для составления соединения лидера. Однако </w:t>
      </w:r>
      <w:r>
        <w:rPr>
          <w:rFonts w:ascii="Times New Roman" w:eastAsia="Times New Roman" w:hAnsi="Times New Roman" w:cs="Times New Roman"/>
          <w:sz w:val="24"/>
          <w:szCs w:val="24"/>
        </w:rPr>
        <w:t>FBDD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преимущественно остается экспериментальным. В качестве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silico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альтернативы разработан обратный фрагментный подход 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FBDD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суть которого заключается в оценке вкладов фрагментов методом долей [3], исходя из позиции связывания всего </w:t>
      </w:r>
      <w:proofErr w:type="spellStart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лиганда</w:t>
      </w:r>
      <w:proofErr w:type="spellEnd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. Была продем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онстрирована возможность составления библиотек фрагментов [</w:t>
      </w:r>
      <w:r w:rsidR="00AD3A13" w:rsidRPr="00AD3A13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] с использованием обратного фрагментного подхода</w:t>
      </w:r>
      <w:r w:rsidR="00A3780B">
        <w:rPr>
          <w:rFonts w:ascii="Times New Roman" w:eastAsia="Times New Roman" w:hAnsi="Times New Roman" w:cs="Times New Roman"/>
          <w:sz w:val="24"/>
          <w:szCs w:val="24"/>
          <w:lang w:val="ru-RU"/>
        </w:rPr>
        <w:t>. Для этого проводится докинг молекул среднего размера, которые разбиваются на фрагменты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3780B">
        <w:rPr>
          <w:rFonts w:ascii="Times New Roman" w:eastAsia="Times New Roman" w:hAnsi="Times New Roman" w:cs="Times New Roman"/>
          <w:sz w:val="24"/>
          <w:szCs w:val="24"/>
          <w:lang w:val="ru-RU"/>
        </w:rPr>
        <w:t>с использованием метода</w:t>
      </w:r>
      <w:r w:rsidR="00D77971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</w:t>
      </w:r>
      <w:r w:rsidR="00AD3A13" w:rsidRPr="00AD3A13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="00A378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далее на основе энергетической оценки из </w:t>
      </w:r>
      <w:r w:rsidR="00A3780B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A3780B" w:rsidRPr="00A3780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A3780B">
        <w:rPr>
          <w:rFonts w:ascii="Times New Roman" w:eastAsia="Times New Roman" w:hAnsi="Times New Roman" w:cs="Times New Roman"/>
          <w:sz w:val="24"/>
          <w:szCs w:val="24"/>
          <w:lang w:val="en-US"/>
        </w:rPr>
        <w:t>FBDD</w:t>
      </w:r>
      <w:r w:rsidR="00AD3A13" w:rsidRPr="00AD3A13">
        <w:rPr>
          <w:rFonts w:ascii="Times New Roman" w:eastAsia="Times New Roman" w:hAnsi="Times New Roman" w:cs="Times New Roman"/>
          <w:sz w:val="24"/>
          <w:szCs w:val="24"/>
          <w:lang w:val="ru-RU"/>
        </w:rPr>
        <w:t>[3]</w:t>
      </w:r>
      <w:r w:rsidR="00A3780B" w:rsidRPr="00A378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378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отбираются лучшие фрагменты, которые и будут составлять </w:t>
      </w:r>
      <w:r w:rsidR="00AD3A13">
        <w:rPr>
          <w:rFonts w:ascii="Times New Roman" w:eastAsia="Times New Roman" w:hAnsi="Times New Roman" w:cs="Times New Roman"/>
          <w:sz w:val="24"/>
          <w:szCs w:val="24"/>
          <w:lang w:val="ru-RU"/>
        </w:rPr>
        <w:t>библиотеку специфических фрагментов.</w:t>
      </w:r>
    </w:p>
    <w:p w:rsidR="00655A19" w:rsidRPr="00655A19" w:rsidRDefault="009F6633" w:rsidP="00655A1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Цереблон</w:t>
      </w:r>
      <w:proofErr w:type="spellEnd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 белком компонентом комплекса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 </w:t>
      </w:r>
      <w:proofErr w:type="spellStart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убиквитинлигазы</w:t>
      </w:r>
      <w:proofErr w:type="spellEnd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за счет этого на его основе разрабатываются молекулы </w:t>
      </w:r>
      <w:r>
        <w:rPr>
          <w:rFonts w:ascii="Times New Roman" w:eastAsia="Times New Roman" w:hAnsi="Times New Roman" w:cs="Times New Roman"/>
          <w:sz w:val="24"/>
          <w:szCs w:val="24"/>
        </w:rPr>
        <w:t>PROTAC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(молекулы-химеры выборочного протеолиза белка). Большинство </w:t>
      </w:r>
      <w:r>
        <w:rPr>
          <w:rFonts w:ascii="Times New Roman" w:eastAsia="Times New Roman" w:hAnsi="Times New Roman" w:cs="Times New Roman"/>
          <w:sz w:val="24"/>
          <w:szCs w:val="24"/>
        </w:rPr>
        <w:t>PROTAC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включают </w:t>
      </w:r>
      <w:proofErr w:type="spellStart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талидомидный</w:t>
      </w:r>
      <w:proofErr w:type="spellEnd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фрагмент, специфически взаимодействующий с </w:t>
      </w:r>
      <w:proofErr w:type="spellStart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цереблоном</w:t>
      </w:r>
      <w:proofErr w:type="spellEnd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однако такие молекулы сильно подвержены влиянию патентов, поэтому многие работы направлены на поиск замены </w:t>
      </w:r>
      <w:proofErr w:type="spellStart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тали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домидного</w:t>
      </w:r>
      <w:proofErr w:type="spellEnd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фрагмента.[7]</w:t>
      </w:r>
    </w:p>
    <w:p w:rsidR="00CA3D69" w:rsidRDefault="00655A19" w:rsidP="00655A19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647565" cy="10653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08" b="39461"/>
                    <a:stretch/>
                  </pic:blipFill>
                  <pic:spPr bwMode="auto">
                    <a:xfrm>
                      <a:off x="0" y="0"/>
                      <a:ext cx="4687497" cy="10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5A19" w:rsidRPr="009F6633" w:rsidRDefault="00655A19" w:rsidP="00655A19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6633"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="009F6633" w:rsidRPr="009F663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9F66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1. Схематичное изображение </w:t>
      </w:r>
      <w:r w:rsidRPr="009F6633">
        <w:rPr>
          <w:rFonts w:ascii="Times New Roman" w:eastAsia="Times New Roman" w:hAnsi="Times New Roman" w:cs="Times New Roman"/>
          <w:sz w:val="24"/>
          <w:szCs w:val="24"/>
          <w:lang w:val="en-US"/>
        </w:rPr>
        <w:t>PROTAC</w:t>
      </w:r>
    </w:p>
    <w:p w:rsidR="00CA3D69" w:rsidRPr="000E58E1" w:rsidRDefault="009F6633" w:rsidP="000E58E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6633">
        <w:rPr>
          <w:rFonts w:ascii="Times New Roman" w:eastAsia="Times New Roman" w:hAnsi="Times New Roman" w:cs="Times New Roman"/>
          <w:sz w:val="24"/>
          <w:szCs w:val="24"/>
          <w:lang w:val="ru-RU"/>
        </w:rPr>
        <w:t>В данном исследовании валидируется метод поиска специфически связывающихся фрагментов, и демонстрируется</w:t>
      </w:r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его потенциал для поиска замены </w:t>
      </w:r>
      <w:proofErr w:type="spellStart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талидомидного</w:t>
      </w:r>
      <w:proofErr w:type="spellEnd"/>
      <w:r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фрагмента.</w:t>
      </w:r>
    </w:p>
    <w:p w:rsidR="00CA3D69" w:rsidRPr="00D77971" w:rsidRDefault="009F6633" w:rsidP="00A3780B">
      <w:pPr>
        <w:spacing w:line="20" w:lineRule="atLeast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D77971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  <w:proofErr w:type="spellEnd"/>
    </w:p>
    <w:p w:rsidR="00CA3D69" w:rsidRPr="00655A19" w:rsidRDefault="000E58E1" w:rsidP="00A3780B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58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Erlanson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D. A., McDowell R. S., O’Brien T. Fragment-Based Drug Discovery // J. Med. Chem. 2004. Т. 47, № 14. С. 3463–3482.</w:t>
      </w:r>
      <w:r w:rsidR="00655A19" w:rsidRPr="00655A1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CA3D69" w:rsidRDefault="00655A19" w:rsidP="00A3780B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0E58E1" w:rsidRPr="000E58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Shulga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D. A., Ivanov N.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Palyulin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V. A. In Silico Structure-Based Approach for Group Efficiency Estimation in Fragment-Based Drug Design Using Evaluation of Fragment Contributions // Molecules. 2022. Т. 27, № 6. С. 1985. doi.org/10.3390/molecules27061985 </w:t>
      </w:r>
    </w:p>
    <w:p w:rsidR="00AD3A13" w:rsidRPr="009F6633" w:rsidRDefault="00655A19" w:rsidP="00AD3A13">
      <w:pPr>
        <w:spacing w:line="20" w:lineRule="atLeast"/>
        <w:ind w:right="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5A19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AD3A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Мязин</w:t>
      </w:r>
      <w:proofErr w:type="spellEnd"/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В.Д. и др. Метод для составления библиотек фрагментов с использованием докинга малых молекул среднего размера // Мат</w:t>
      </w:r>
      <w:r w:rsidRPr="00655A1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еждународ</w:t>
      </w:r>
      <w:r w:rsidRPr="00655A1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ауч</w:t>
      </w:r>
      <w:r w:rsidRPr="00655A1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онф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туд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аспиран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молодых учёных «Ломоносов-2025». Москва</w:t>
      </w:r>
      <w:r w:rsidR="00AD3A13" w:rsidRPr="009F66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Издательство</w:t>
      </w:r>
      <w:r w:rsidR="00AD3A13" w:rsidRPr="009F66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«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Перо</w:t>
      </w:r>
      <w:r w:rsidR="00AD3A13" w:rsidRPr="009F66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», 2025. 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AD3A13" w:rsidRPr="009F66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1. </w:t>
      </w:r>
      <w:r w:rsidR="00AD3A13" w:rsidRPr="000E58E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AD3A13" w:rsidRPr="009F6633">
        <w:rPr>
          <w:rFonts w:ascii="Times New Roman" w:eastAsia="Times New Roman" w:hAnsi="Times New Roman" w:cs="Times New Roman"/>
          <w:sz w:val="24"/>
          <w:szCs w:val="24"/>
          <w:lang w:val="en-US"/>
        </w:rPr>
        <w:t>. 673–673.</w:t>
      </w:r>
    </w:p>
    <w:p w:rsidR="00CA3D69" w:rsidRDefault="00655A19" w:rsidP="00A3780B">
      <w:pPr>
        <w:spacing w:line="20" w:lineRule="atLeast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0E58E1" w:rsidRPr="000E58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Ivanov N.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Shulga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D.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Palyulin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V. A. Decomposition of Small Molecules for Fragment-Based Drug Design //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Biophysica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2023. Т. 3, № 2. С. 362–372. </w:t>
      </w:r>
    </w:p>
    <w:p w:rsidR="00AD3A13" w:rsidRPr="00AD3A13" w:rsidRDefault="00655A19" w:rsidP="00A3780B">
      <w:pPr>
        <w:spacing w:line="20" w:lineRule="atLeast"/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0E58E1" w:rsidRPr="000E58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Kazantsev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Krasavin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Ligands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cereblon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2017–2021 patent overview // Expert Opinion on Therapeutic Patents. 2022. Т. 32, № 2. С. 171–190. </w:t>
      </w:r>
    </w:p>
    <w:sectPr w:rsidR="00AD3A13" w:rsidRPr="00AD3A13" w:rsidSect="000E58E1">
      <w:pgSz w:w="12240" w:h="15840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03CEEFA-EEEB-472B-89DA-6399DFC187C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820D4CE3-2864-4CF3-88F9-64F3F25039F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B82A7A7A-B1DE-4111-A8FE-BA73C4F991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773ABFD-7E91-43DD-94D6-1DDC0200F58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151C5"/>
    <w:multiLevelType w:val="multilevel"/>
    <w:tmpl w:val="8AB49E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A3D69"/>
    <w:rsid w:val="000E58E1"/>
    <w:rsid w:val="003C53BB"/>
    <w:rsid w:val="00655A19"/>
    <w:rsid w:val="006C06E8"/>
    <w:rsid w:val="008D0911"/>
    <w:rsid w:val="00973F51"/>
    <w:rsid w:val="009F6633"/>
    <w:rsid w:val="00A3780B"/>
    <w:rsid w:val="00AD3A13"/>
    <w:rsid w:val="00CA3D69"/>
    <w:rsid w:val="00CB7584"/>
    <w:rsid w:val="00D77971"/>
    <w:rsid w:val="00EF5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584"/>
  </w:style>
  <w:style w:type="paragraph" w:styleId="1">
    <w:name w:val="heading 1"/>
    <w:basedOn w:val="a"/>
    <w:next w:val="a"/>
    <w:uiPriority w:val="9"/>
    <w:qFormat/>
    <w:rsid w:val="00CB758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CB758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CB758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CB758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CB758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CB758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B758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CB758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CB7584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rsid w:val="00CB758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B7584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CB7584"/>
    <w:rPr>
      <w:sz w:val="16"/>
      <w:szCs w:val="16"/>
    </w:rPr>
  </w:style>
  <w:style w:type="paragraph" w:styleId="a8">
    <w:name w:val="List Paragraph"/>
    <w:basedOn w:val="a"/>
    <w:uiPriority w:val="34"/>
    <w:qFormat/>
    <w:rsid w:val="000E58E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F66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6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</dc:creator>
  <cp:lastModifiedBy>Tatiana Dubinina</cp:lastModifiedBy>
  <cp:revision>4</cp:revision>
  <cp:lastPrinted>2026-03-01T19:25:00Z</cp:lastPrinted>
  <dcterms:created xsi:type="dcterms:W3CDTF">2026-03-01T19:24:00Z</dcterms:created>
  <dcterms:modified xsi:type="dcterms:W3CDTF">2026-03-14T23:12:00Z</dcterms:modified>
</cp:coreProperties>
</file>