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02" w:rsidRPr="007A2D35" w:rsidRDefault="003800AE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Новый подход рекомендательной </w:t>
      </w:r>
      <w:proofErr w:type="spellStart"/>
      <w:r>
        <w:rPr>
          <w:b/>
          <w:color w:val="000000"/>
        </w:rPr>
        <w:t>приоритизации</w:t>
      </w:r>
      <w:proofErr w:type="spellEnd"/>
      <w:r>
        <w:rPr>
          <w:b/>
          <w:color w:val="000000"/>
        </w:rPr>
        <w:t xml:space="preserve"> векторов роста на этапе оптимизации соединений-хитов</w:t>
      </w:r>
    </w:p>
    <w:p w:rsidR="00C32202" w:rsidRDefault="003800AE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Рыбкин М.С., Шульга Д.А., </w:t>
      </w:r>
      <w:proofErr w:type="spellStart"/>
      <w:r>
        <w:rPr>
          <w:b/>
          <w:i/>
          <w:color w:val="000000"/>
        </w:rPr>
        <w:t>Палюлин</w:t>
      </w:r>
      <w:proofErr w:type="spellEnd"/>
      <w:r>
        <w:rPr>
          <w:b/>
          <w:i/>
          <w:color w:val="000000"/>
        </w:rPr>
        <w:t xml:space="preserve"> В.А.</w:t>
      </w:r>
    </w:p>
    <w:p w:rsidR="00C32202" w:rsidRDefault="003800AE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2 года обучения </w:t>
      </w:r>
    </w:p>
    <w:p w:rsidR="00C32202" w:rsidRDefault="003800AE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МГУ имени М.В. Ломоносова, химический факультет, Москва, Россия </w:t>
      </w:r>
    </w:p>
    <w:p w:rsidR="00C32202" w:rsidRDefault="003800AE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mikhail.rybkin@chemistry.msu.ru</w:t>
      </w:r>
      <w:r>
        <w:rPr>
          <w:i/>
          <w:color w:val="000000"/>
          <w:lang w:val="en-US"/>
        </w:rPr>
        <w:t xml:space="preserve"> </w:t>
      </w:r>
    </w:p>
    <w:p w:rsidR="00C32202" w:rsidRDefault="003800AE">
      <w:pPr>
        <w:shd w:val="clear" w:color="auto" w:fill="FFFFFF"/>
        <w:ind w:firstLine="397"/>
        <w:jc w:val="both"/>
      </w:pPr>
      <w:r>
        <w:t xml:space="preserve">На этапе </w:t>
      </w:r>
      <w:proofErr w:type="spellStart"/>
      <w:r>
        <w:t>hit-to-lead</w:t>
      </w:r>
      <w:proofErr w:type="spellEnd"/>
      <w:r>
        <w:t xml:space="preserve"> (H2L) в лекарственном дизайне выбирают стратегии химической модификации соединений-хитов для повышения аффинности, селективности и оптимизации физико-химических свойств. Несмотря на наличие структурных данных и </w:t>
      </w:r>
      <w:proofErr w:type="spellStart"/>
      <w:r>
        <w:t>докинговых</w:t>
      </w:r>
      <w:proofErr w:type="spellEnd"/>
      <w:r>
        <w:t xml:space="preserve"> моделей, выбор вектора </w:t>
      </w:r>
      <w:r>
        <w:rPr>
          <w:lang w:val="en-US"/>
        </w:rPr>
        <w:t>H</w:t>
      </w:r>
      <w:r>
        <w:t>2</w:t>
      </w:r>
      <w:r>
        <w:rPr>
          <w:lang w:val="en-US"/>
        </w:rPr>
        <w:t>L</w:t>
      </w:r>
      <w:r>
        <w:t xml:space="preserve"> зачастую основывается на экспертной оценке и эвристических соображениях, что затрудняет воспроизводимость решений и рациональное использование ресурсов [1]. </w:t>
      </w:r>
    </w:p>
    <w:p w:rsidR="00C32202" w:rsidRPr="00A5107F" w:rsidRDefault="00A5107F" w:rsidP="00A5107F">
      <w:pP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798830</wp:posOffset>
            </wp:positionV>
            <wp:extent cx="5440680" cy="1297940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14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2.95pt;margin-top:165.3pt;width:428.4pt;height:21pt;z-index:25166028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" stroked="f">
            <v:textbox inset="0,0,0,0">
              <w:txbxContent>
                <w:p w:rsidR="00A5107F" w:rsidRDefault="00A5107F" w:rsidP="00A5107F">
                  <w:pPr>
                    <w:shd w:val="clear" w:color="auto" w:fill="FFFFFF"/>
                    <w:ind w:firstLine="397"/>
                    <w:jc w:val="center"/>
                  </w:pPr>
                  <w:r>
                    <w:t>Рис. 1. Схема метода.</w:t>
                  </w:r>
                </w:p>
                <w:p w:rsidR="00A5107F" w:rsidRDefault="00A5107F" w:rsidP="00A5107F">
                  <w:pPr>
                    <w:shd w:val="clear" w:color="auto" w:fill="FFFFFF"/>
                    <w:ind w:firstLine="397"/>
                    <w:jc w:val="center"/>
                  </w:pPr>
                </w:p>
                <w:p w:rsidR="00A5107F" w:rsidRDefault="00A5107F" w:rsidP="00A5107F">
                  <w:pPr>
                    <w:shd w:val="clear" w:color="auto" w:fill="FFFFFF"/>
                    <w:ind w:firstLine="397"/>
                    <w:jc w:val="center"/>
                  </w:pPr>
                </w:p>
                <w:p w:rsidR="00460426" w:rsidRDefault="00460426" w:rsidP="00460426">
                  <w:pPr>
                    <w:pStyle w:val="a8"/>
                    <w:rPr>
                      <w:noProof/>
                    </w:rPr>
                  </w:pPr>
                </w:p>
              </w:txbxContent>
            </v:textbox>
            <w10:wrap type="topAndBottom"/>
          </v:shape>
        </w:pict>
      </w:r>
      <w:r>
        <w:t xml:space="preserve">В работе предлагается вычислительный рекомендательный подход на основе обратного фрагментного анализа (R-FBDD) [2], направленный на формирование экспертно-ориентированной системы поддержки принятия решений при выборе направлений структурной оптимизации соединений-хитов на этапе </w:t>
      </w:r>
      <w:proofErr w:type="spellStart"/>
      <w:r>
        <w:t>hit-to-lead</w:t>
      </w:r>
      <w:proofErr w:type="spellEnd"/>
      <w:r>
        <w:t xml:space="preserve"> (Рис. 1).</w:t>
      </w:r>
    </w:p>
    <w:p w:rsidR="00C32202" w:rsidRDefault="003800AE">
      <w:pPr>
        <w:shd w:val="clear" w:color="auto" w:fill="FFFFFF"/>
        <w:ind w:firstLine="397"/>
        <w:jc w:val="both"/>
      </w:pPr>
      <w:r>
        <w:t xml:space="preserve">Молекула-хит фрагментируется на </w:t>
      </w:r>
      <w:proofErr w:type="spellStart"/>
      <w:r>
        <w:t>медхимически</w:t>
      </w:r>
      <w:proofErr w:type="spellEnd"/>
      <w:r>
        <w:t xml:space="preserve"> значимые блоки с расчётом нормированного вклада в связывание (</w:t>
      </w:r>
      <w:r>
        <w:rPr>
          <w:i/>
          <w:iCs/>
        </w:rPr>
        <w:t>w(j)</w:t>
      </w:r>
      <w:r>
        <w:t>) и групповой эффективности (GE). По распределению этих параметров фрагменты разбиваются на формирующие ключевые взаимодействия, а также малоэффективные фрагменты, рассматриваемые как объекты дальнейшей модификации. Для поиска и ранжирования точек роста применяется минимальная проба — метилирование ароматических C–H и N–H позиций для оценки перспективности вектора роста без перестройки каркаса молекулы.</w:t>
      </w:r>
    </w:p>
    <w:p w:rsidR="00C32202" w:rsidRDefault="003800AE">
      <w:pPr>
        <w:shd w:val="clear" w:color="auto" w:fill="FFFFFF"/>
        <w:ind w:firstLine="397"/>
        <w:jc w:val="both"/>
      </w:pPr>
      <w:r>
        <w:t xml:space="preserve">Подход ретроспективно апробирован на наборе хитов-ингибиторов </w:t>
      </w:r>
      <w:proofErr w:type="spellStart"/>
      <w:r>
        <w:t>карбоксилэстеразы</w:t>
      </w:r>
      <w:proofErr w:type="spellEnd"/>
      <w:r>
        <w:t xml:space="preserve"> </w:t>
      </w:r>
      <w:proofErr w:type="spellStart"/>
      <w:r>
        <w:rPr>
          <w:i/>
          <w:iCs/>
        </w:rPr>
        <w:t>Notum</w:t>
      </w:r>
      <w:proofErr w:type="spellEnd"/>
      <w:r>
        <w:t xml:space="preserve"> с доступными рентгеноструктурными данными комплексов. Анализ показал, что распределение вкладов фрагментов согласуется с направлениями оптимизации, реализованными в литературных кампаниях [3]. В ряде случаев предсказанные высокоприоритетные позиции совпадают с фактически модифицированными участками лидирующих соединений.</w:t>
      </w:r>
    </w:p>
    <w:p w:rsidR="00C32202" w:rsidRDefault="003800AE">
      <w:pPr>
        <w:shd w:val="clear" w:color="auto" w:fill="FFFFFF"/>
        <w:ind w:firstLine="397"/>
        <w:jc w:val="both"/>
      </w:pPr>
      <w:r>
        <w:t xml:space="preserve">Предложена трёхуровневая классификация направлений роста, основанная на сравнительном анализе метрических параметров модифицированных структур и ретроспективном сопоставлении позиций </w:t>
      </w:r>
      <w:proofErr w:type="spellStart"/>
      <w:r>
        <w:t>метилированных</w:t>
      </w:r>
      <w:proofErr w:type="spellEnd"/>
      <w:r>
        <w:t xml:space="preserve"> производных с финальными соединениями-лидерами. </w:t>
      </w:r>
      <w:bookmarkStart w:id="0" w:name="OLE_LINK3"/>
      <w:bookmarkEnd w:id="0"/>
    </w:p>
    <w:p w:rsidR="00C32202" w:rsidRPr="007A2D35" w:rsidRDefault="003800AE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C32202" w:rsidRDefault="003800AE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>
        <w:rPr>
          <w:color w:val="000000"/>
          <w:lang w:val="en-US"/>
        </w:rPr>
        <w:t>Holenz</w:t>
      </w:r>
      <w:proofErr w:type="spellEnd"/>
      <w:r>
        <w:rPr>
          <w:color w:val="000000"/>
          <w:lang w:val="en-US"/>
        </w:rPr>
        <w:t xml:space="preserve"> J., Stoy P. Advances in Lead Generation // </w:t>
      </w:r>
      <w:proofErr w:type="spellStart"/>
      <w:r>
        <w:rPr>
          <w:color w:val="000000"/>
          <w:lang w:val="en-US"/>
        </w:rPr>
        <w:t>Bioorg</w:t>
      </w:r>
      <w:proofErr w:type="spellEnd"/>
      <w:r>
        <w:rPr>
          <w:color w:val="000000"/>
          <w:lang w:val="en-US"/>
        </w:rPr>
        <w:t>. Med. Chem. Lett. 2019. Vol. 29. P. 517-524.</w:t>
      </w:r>
    </w:p>
    <w:p w:rsidR="00C32202" w:rsidRDefault="003800AE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 Shulga D. A., Ivanov N. N., Palyulin V. A. In Silico Structure-Based Approach for Group Efficiency Estimation in Fragment-Based Drug Design Using Evaluation of Fragment Contributions // Molecules. 2022. Vol. 27. P. 1985.</w:t>
      </w:r>
    </w:p>
    <w:p w:rsidR="00C32202" w:rsidRDefault="003800AE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7A2D35">
        <w:rPr>
          <w:color w:val="000000"/>
          <w:lang w:val="en-US"/>
        </w:rPr>
        <w:t>Zhao, Y</w:t>
      </w:r>
      <w:r>
        <w:rPr>
          <w:color w:val="000000"/>
          <w:lang w:val="en-US"/>
        </w:rPr>
        <w:t>.,</w:t>
      </w:r>
      <w:r w:rsidRPr="007A2D35">
        <w:rPr>
          <w:color w:val="000000"/>
          <w:lang w:val="en-US"/>
        </w:rPr>
        <w:t xml:space="preserve"> et al</w:t>
      </w:r>
      <w:r>
        <w:rPr>
          <w:color w:val="000000"/>
          <w:lang w:val="en-US"/>
        </w:rPr>
        <w:t xml:space="preserve">. Structural Analysis and Development of Notum Fragment Screening Hits // ACS Chem. </w:t>
      </w:r>
      <w:proofErr w:type="spellStart"/>
      <w:r>
        <w:rPr>
          <w:color w:val="000000"/>
          <w:lang w:val="en-US"/>
        </w:rPr>
        <w:t>Neurosci</w:t>
      </w:r>
      <w:proofErr w:type="spellEnd"/>
      <w:r>
        <w:rPr>
          <w:color w:val="000000"/>
          <w:lang w:val="en-US"/>
        </w:rPr>
        <w:t>. 2022. Vol. 13. P. 2060-2077.</w:t>
      </w:r>
    </w:p>
    <w:sectPr w:rsidR="00C32202" w:rsidSect="00C72E2B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nch">
    <w15:presenceInfo w15:providerId="None" w15:userId="Minch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C32202"/>
    <w:rsid w:val="0007169C"/>
    <w:rsid w:val="00105939"/>
    <w:rsid w:val="001C3780"/>
    <w:rsid w:val="003800AE"/>
    <w:rsid w:val="00445DC4"/>
    <w:rsid w:val="00460426"/>
    <w:rsid w:val="006527C9"/>
    <w:rsid w:val="007A2D35"/>
    <w:rsid w:val="007F543B"/>
    <w:rsid w:val="00914AA9"/>
    <w:rsid w:val="009A762D"/>
    <w:rsid w:val="00A5107F"/>
    <w:rsid w:val="00AB0516"/>
    <w:rsid w:val="00AC5068"/>
    <w:rsid w:val="00B0323D"/>
    <w:rsid w:val="00C32202"/>
    <w:rsid w:val="00C6514D"/>
    <w:rsid w:val="00C72E2B"/>
    <w:rsid w:val="00DF0949"/>
    <w:rsid w:val="00F8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72E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72E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72E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72E2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72E2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72E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5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6"/>
    <w:qFormat/>
    <w:rsid w:val="00C72E2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C72E2B"/>
    <w:pPr>
      <w:spacing w:after="140" w:line="276" w:lineRule="auto"/>
    </w:pPr>
  </w:style>
  <w:style w:type="paragraph" w:styleId="a7">
    <w:name w:val="List"/>
    <w:basedOn w:val="a6"/>
    <w:rsid w:val="00C72E2B"/>
    <w:rPr>
      <w:rFonts w:cs="Lohit Devanagari"/>
    </w:rPr>
  </w:style>
  <w:style w:type="paragraph" w:styleId="a8">
    <w:name w:val="caption"/>
    <w:basedOn w:val="a"/>
    <w:next w:val="a"/>
    <w:uiPriority w:val="35"/>
    <w:unhideWhenUsed/>
    <w:qFormat/>
    <w:rsid w:val="00D669AC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a"/>
    <w:qFormat/>
    <w:rsid w:val="00C72E2B"/>
    <w:pPr>
      <w:suppressLineNumbers/>
    </w:pPr>
    <w:rPr>
      <w:rFonts w:cs="Lohit Devanagari"/>
    </w:rPr>
  </w:style>
  <w:style w:type="paragraph" w:styleId="a9">
    <w:name w:val="Title"/>
    <w:basedOn w:val="a"/>
    <w:next w:val="a"/>
    <w:uiPriority w:val="10"/>
    <w:qFormat/>
    <w:rsid w:val="00C72E2B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uiPriority w:val="11"/>
    <w:qFormat/>
    <w:rsid w:val="00C72E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c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d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C72E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14A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4AA9"/>
    <w:rPr>
      <w:rFonts w:ascii="Tahoma" w:eastAsia="Times New Roman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1059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9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939"/>
    <w:rPr>
      <w:rFonts w:ascii="Times New Roman" w:eastAsia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59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59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5CBE12-1739-4DCE-8DDB-3DBBA1DD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2258</Characters>
  <Application>Microsoft Office Word</Application>
  <DocSecurity>0</DocSecurity>
  <Lines>18</Lines>
  <Paragraphs>5</Paragraphs>
  <ScaleCrop>false</ScaleCrop>
  <Company>Lomonosov MSU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Minch</dc:creator>
  <dc:description/>
  <cp:lastModifiedBy>Tatiana Dubinina</cp:lastModifiedBy>
  <cp:revision>9</cp:revision>
  <cp:lastPrinted>2026-01-28T14:24:00Z</cp:lastPrinted>
  <dcterms:created xsi:type="dcterms:W3CDTF">2026-03-02T10:33:00Z</dcterms:created>
  <dcterms:modified xsi:type="dcterms:W3CDTF">2026-03-14T23:29:00Z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Lomonosov 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ndeley Citation Style_1">
    <vt:lpwstr>http://www.zotero.org/styles/gost-r-7-0-5-2008-numeric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http://www.zotero.org/styles/chicago-author-date</vt:lpwstr>
  </property>
  <property fmtid="{D5CDD505-2E9C-101B-9397-08002B2CF9AE}" pid="10" name="Mendeley Recent Style Id 1_1">
    <vt:lpwstr>http://www.zotero.org/styles/harvard-cite-them-right</vt:lpwstr>
  </property>
  <property fmtid="{D5CDD505-2E9C-101B-9397-08002B2CF9AE}" pid="11" name="Mendeley Recent Style Id 2_1">
    <vt:lpwstr>http://www.zotero.org/styles/ieee</vt:lpwstr>
  </property>
  <property fmtid="{D5CDD505-2E9C-101B-9397-08002B2CF9AE}" pid="12" name="Mendeley Recent Style Id 3_1">
    <vt:lpwstr>http://www.zotero.org/styles/modern-humanities-research-association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Id 5_1">
    <vt:lpwstr>http://www.zotero.org/styles/nature</vt:lpwstr>
  </property>
  <property fmtid="{D5CDD505-2E9C-101B-9397-08002B2CF9AE}" pid="15" name="Mendeley Recent Style Id 6_1">
    <vt:lpwstr>http://www.zotero.org/styles/russian-chemical-reviews</vt:lpwstr>
  </property>
  <property fmtid="{D5CDD505-2E9C-101B-9397-08002B2CF9AE}" pid="16" name="Mendeley Recent Style Id 7_1">
    <vt:lpwstr>http://www.zotero.org/styles/gost-r-7-0-5-2008</vt:lpwstr>
  </property>
  <property fmtid="{D5CDD505-2E9C-101B-9397-08002B2CF9AE}" pid="17" name="Mendeley Recent Style Id 8_1">
    <vt:lpwstr>http://www.zotero.org/styles/gost-r-7-0-5-2008-numeric</vt:lpwstr>
  </property>
  <property fmtid="{D5CDD505-2E9C-101B-9397-08002B2CF9AE}" pid="18" name="Mendeley Recent Style Id 9_1">
    <vt:lpwstr>http://csl.mendeley.com/styles/7762213/gost-r-7-0-5-2008-numeric-3</vt:lpwstr>
  </property>
  <property fmtid="{D5CDD505-2E9C-101B-9397-08002B2CF9AE}" pid="19" name="Mendeley Recent Style Name 0_1">
    <vt:lpwstr>Chicago Manual of Style 17th edition (author-date)</vt:lpwstr>
  </property>
  <property fmtid="{D5CDD505-2E9C-101B-9397-08002B2CF9AE}" pid="20" name="Mendeley Recent Style Name 1_1">
    <vt:lpwstr>Cite Them Right 10th edition - Harvard</vt:lpwstr>
  </property>
  <property fmtid="{D5CDD505-2E9C-101B-9397-08002B2CF9AE}" pid="21" name="Mendeley Recent Style Name 2_1">
    <vt:lpwstr>IEEE</vt:lpwstr>
  </property>
  <property fmtid="{D5CDD505-2E9C-101B-9397-08002B2CF9AE}" pid="22" name="Mendeley Recent Style Name 3_1">
    <vt:lpwstr>Modern Humanities Research Association 3rd edition (note with bibliography)</vt:lpwstr>
  </property>
  <property fmtid="{D5CDD505-2E9C-101B-9397-08002B2CF9AE}" pid="23" name="Mendeley Recent Style Name 4_1">
    <vt:lpwstr>Modern Language Association 8th edition</vt:lpwstr>
  </property>
  <property fmtid="{D5CDD505-2E9C-101B-9397-08002B2CF9AE}" pid="24" name="Mendeley Recent Style Name 5_1">
    <vt:lpwstr>Nature</vt:lpwstr>
  </property>
  <property fmtid="{D5CDD505-2E9C-101B-9397-08002B2CF9AE}" pid="25" name="Mendeley Recent Style Name 6_1">
    <vt:lpwstr>Russian Chemical Reviews</vt:lpwstr>
  </property>
  <property fmtid="{D5CDD505-2E9C-101B-9397-08002B2CF9AE}" pid="26" name="Mendeley Recent Style Name 7_1">
    <vt:lpwstr>Russian GOST R 7.0.5-2008 (Russian)</vt:lpwstr>
  </property>
  <property fmtid="{D5CDD505-2E9C-101B-9397-08002B2CF9AE}" pid="27" name="Mendeley Recent Style Name 8_1">
    <vt:lpwstr>Russian GOST R 7.0.5-2008 (numeric)</vt:lpwstr>
  </property>
  <property fmtid="{D5CDD505-2E9C-101B-9397-08002B2CF9AE}" pid="28" name="Mendeley Recent Style Name 9_1">
    <vt:lpwstr>Russian GOST R 7.0.5-2008 (numeric) - Alexander Dzuban</vt:lpwstr>
  </property>
  <property fmtid="{D5CDD505-2E9C-101B-9397-08002B2CF9AE}" pid="29" name="Mendeley Unique User Id_1">
    <vt:lpwstr>b09b180f-15e6-39a8-8e02-e401af1d2283</vt:lpwstr>
  </property>
  <property fmtid="{D5CDD505-2E9C-101B-9397-08002B2CF9AE}" pid="30" name="ScaleCrop">
    <vt:bool>false</vt:bool>
  </property>
  <property fmtid="{D5CDD505-2E9C-101B-9397-08002B2CF9AE}" pid="31" name="ShareDoc">
    <vt:bool>false</vt:bool>
  </property>
</Properties>
</file>