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C9" w:rsidRPr="00936EE8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Компьютерный дизайн и квантово-химическое исследование новых нелинейно-оптических кристаллов</w:t>
      </w:r>
      <w:r w:rsidRPr="00936EE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BPO</w:t>
      </w:r>
      <w:r w:rsidRPr="005C4B2F">
        <w:rPr>
          <w:b/>
          <w:color w:val="000000"/>
          <w:vertAlign w:val="subscript"/>
        </w:rPr>
        <w:t>3</w:t>
      </w:r>
      <w:r>
        <w:rPr>
          <w:b/>
          <w:color w:val="000000"/>
          <w:lang w:val="en-US"/>
        </w:rPr>
        <w:t>F</w:t>
      </w:r>
      <w:r w:rsidRPr="005C4B2F">
        <w:rPr>
          <w:b/>
          <w:color w:val="000000"/>
          <w:vertAlign w:val="subscript"/>
        </w:rPr>
        <w:t>2</w:t>
      </w:r>
      <w:r w:rsidRPr="00936EE8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LiPNOF</w:t>
      </w:r>
    </w:p>
    <w:p w:rsidR="00F412C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Черезова П.Ю., </w:t>
      </w:r>
      <w:proofErr w:type="spellStart"/>
      <w:r>
        <w:rPr>
          <w:b/>
          <w:i/>
          <w:color w:val="000000"/>
        </w:rPr>
        <w:t>Рыбковский</w:t>
      </w:r>
      <w:proofErr w:type="spellEnd"/>
      <w:r>
        <w:rPr>
          <w:b/>
          <w:i/>
          <w:color w:val="000000"/>
        </w:rPr>
        <w:t xml:space="preserve"> Д.В., </w:t>
      </w:r>
      <w:proofErr w:type="spellStart"/>
      <w:r>
        <w:rPr>
          <w:b/>
          <w:i/>
          <w:color w:val="000000"/>
        </w:rPr>
        <w:t>Оганов</w:t>
      </w:r>
      <w:proofErr w:type="spellEnd"/>
      <w:r>
        <w:rPr>
          <w:b/>
          <w:i/>
          <w:color w:val="000000"/>
        </w:rPr>
        <w:t xml:space="preserve"> А.Р.</w:t>
      </w:r>
    </w:p>
    <w:p w:rsidR="00F412C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F412C9" w:rsidRPr="000E334E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37C52">
        <w:rPr>
          <w:i/>
          <w:color w:val="000000"/>
        </w:rPr>
        <w:t>Сколковский</w:t>
      </w:r>
      <w:proofErr w:type="spellEnd"/>
      <w:r w:rsidRPr="00B37C52">
        <w:rPr>
          <w:i/>
          <w:color w:val="000000"/>
        </w:rPr>
        <w:t xml:space="preserve"> институт науки и технологий</w:t>
      </w:r>
      <w:r w:rsidRPr="0022474E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  <w:r w:rsidRPr="000E334E">
        <w:rPr>
          <w:i/>
          <w:color w:val="000000"/>
        </w:rPr>
        <w:t xml:space="preserve"> </w:t>
      </w:r>
    </w:p>
    <w:p w:rsidR="00F412C9" w:rsidRPr="00A24E7C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2474E">
        <w:rPr>
          <w:i/>
          <w:color w:val="000000"/>
          <w:lang w:val="en-US"/>
        </w:rPr>
        <w:t>E-mail:</w:t>
      </w:r>
      <w:r>
        <w:rPr>
          <w:i/>
          <w:color w:val="000000"/>
          <w:lang w:val="en-US"/>
        </w:rPr>
        <w:t xml:space="preserve"> </w:t>
      </w:r>
      <w:r w:rsidRPr="00FB6961">
        <w:rPr>
          <w:i/>
          <w:color w:val="000000"/>
          <w:u w:val="single"/>
          <w:lang w:val="en-US"/>
        </w:rPr>
        <w:t>pol.cherezz@mail.ru</w:t>
      </w:r>
    </w:p>
    <w:p w:rsidR="00F412C9" w:rsidRPr="004603AD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03AD">
        <w:rPr>
          <w:color w:val="000000"/>
        </w:rPr>
        <w:t>Поиск новых нелинейно-оптических (НЛО) материалов для работы в глубоком ультрафиолетовом (УФ) диапазоне является актуальной зад</w:t>
      </w:r>
      <w:r>
        <w:rPr>
          <w:color w:val="000000"/>
        </w:rPr>
        <w:t xml:space="preserve">ачей современной </w:t>
      </w:r>
      <w:proofErr w:type="spellStart"/>
      <w:r>
        <w:rPr>
          <w:color w:val="000000"/>
        </w:rPr>
        <w:t>фотоники</w:t>
      </w:r>
      <w:proofErr w:type="spellEnd"/>
      <w:r>
        <w:rPr>
          <w:color w:val="000000"/>
        </w:rPr>
        <w:t>. Один</w:t>
      </w:r>
      <w:r w:rsidRPr="004603AD">
        <w:rPr>
          <w:color w:val="000000"/>
        </w:rPr>
        <w:t xml:space="preserve"> из ключевых НЛО эффектов</w:t>
      </w:r>
      <w:r>
        <w:rPr>
          <w:color w:val="000000"/>
        </w:rPr>
        <w:t xml:space="preserve"> – </w:t>
      </w:r>
      <w:r w:rsidRPr="004603AD">
        <w:rPr>
          <w:color w:val="000000"/>
        </w:rPr>
        <w:t>генерац</w:t>
      </w:r>
      <w:r>
        <w:rPr>
          <w:color w:val="000000"/>
        </w:rPr>
        <w:t>ия второй гармоники, позволяет</w:t>
      </w:r>
      <w:r w:rsidRPr="004603AD">
        <w:rPr>
          <w:color w:val="000000"/>
        </w:rPr>
        <w:t xml:space="preserve"> получать излучение с удвоенной частотой. Это</w:t>
      </w:r>
      <w:r>
        <w:rPr>
          <w:color w:val="000000"/>
        </w:rPr>
        <w:t xml:space="preserve"> свойство</w:t>
      </w:r>
      <w:r w:rsidRPr="004603AD">
        <w:rPr>
          <w:color w:val="000000"/>
        </w:rPr>
        <w:t xml:space="preserve"> делает НЛО материалы незаменимыми в качестве источников УФ излучения высокого качества </w:t>
      </w:r>
      <w:r>
        <w:rPr>
          <w:color w:val="000000"/>
        </w:rPr>
        <w:t>для</w:t>
      </w:r>
      <w:r w:rsidRPr="004603AD">
        <w:rPr>
          <w:color w:val="000000"/>
        </w:rPr>
        <w:t xml:space="preserve"> </w:t>
      </w:r>
      <w:r>
        <w:rPr>
          <w:color w:val="000000"/>
        </w:rPr>
        <w:t>лазерной индустрии и спектроскопии.</w:t>
      </w:r>
      <w:r w:rsidRPr="004603AD">
        <w:rPr>
          <w:color w:val="000000"/>
        </w:rPr>
        <w:t xml:space="preserve"> </w:t>
      </w:r>
    </w:p>
    <w:p w:rsidR="00F412C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Эффективный кристалл должен</w:t>
      </w:r>
      <w:r w:rsidRPr="004603AD">
        <w:rPr>
          <w:color w:val="000000"/>
        </w:rPr>
        <w:t xml:space="preserve"> обладать высокими коэффициентами нелинейной восприимчивости, значительным </w:t>
      </w:r>
      <w:proofErr w:type="spellStart"/>
      <w:r w:rsidRPr="004603AD">
        <w:rPr>
          <w:color w:val="000000"/>
        </w:rPr>
        <w:t>двулучепреломлением</w:t>
      </w:r>
      <w:proofErr w:type="spellEnd"/>
      <w:r w:rsidRPr="004603AD">
        <w:rPr>
          <w:color w:val="000000"/>
        </w:rPr>
        <w:t xml:space="preserve"> для соблюдения условий фазового синхронизма и широкой запрещенной зоной для прозрачности в УФ-области</w:t>
      </w:r>
      <w:r>
        <w:rPr>
          <w:color w:val="000000"/>
        </w:rPr>
        <w:t xml:space="preserve"> </w:t>
      </w:r>
      <w:r w:rsidRPr="00E84E02">
        <w:rPr>
          <w:color w:val="000000"/>
        </w:rPr>
        <w:t>[1]</w:t>
      </w:r>
      <w:r w:rsidRPr="004603AD">
        <w:rPr>
          <w:color w:val="000000"/>
        </w:rPr>
        <w:t>. Однако, согласно правилу Миллера, коэффициенты нелинейной восприимчивости обратно пропорцио</w:t>
      </w:r>
      <w:r>
        <w:rPr>
          <w:color w:val="000000"/>
        </w:rPr>
        <w:t>нальны ширине запрещенной зоны</w:t>
      </w:r>
      <w:r w:rsidRPr="00E2369A">
        <w:rPr>
          <w:color w:val="000000"/>
        </w:rPr>
        <w:t xml:space="preserve"> –</w:t>
      </w:r>
      <w:r>
        <w:rPr>
          <w:color w:val="000000"/>
        </w:rPr>
        <w:t xml:space="preserve"> это противоречие является главной проблемой поиска новых НЛО материалов [</w:t>
      </w:r>
      <w:r w:rsidRPr="00E84E02">
        <w:rPr>
          <w:color w:val="000000"/>
        </w:rPr>
        <w:t>2</w:t>
      </w:r>
      <w:r w:rsidRPr="0073505C">
        <w:rPr>
          <w:color w:val="000000"/>
        </w:rPr>
        <w:t>]</w:t>
      </w:r>
      <w:r>
        <w:rPr>
          <w:color w:val="000000"/>
        </w:rPr>
        <w:t xml:space="preserve">. </w:t>
      </w:r>
    </w:p>
    <w:p w:rsidR="00F412C9" w:rsidRPr="00404A03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4603AD">
        <w:rPr>
          <w:color w:val="000000"/>
        </w:rPr>
        <w:t>ерспективным методом дизайна является</w:t>
      </w:r>
      <w:r w:rsidRPr="000A457B">
        <w:t xml:space="preserve"> </w:t>
      </w:r>
      <w:r>
        <w:rPr>
          <w:color w:val="000000"/>
        </w:rPr>
        <w:t>с</w:t>
      </w:r>
      <w:r w:rsidRPr="000A457B">
        <w:rPr>
          <w:color w:val="000000"/>
        </w:rPr>
        <w:t xml:space="preserve">очетание групп с высокой </w:t>
      </w:r>
      <w:proofErr w:type="spellStart"/>
      <w:r w:rsidRPr="000A457B">
        <w:rPr>
          <w:color w:val="000000"/>
        </w:rPr>
        <w:t>поляризуемостью</w:t>
      </w:r>
      <w:proofErr w:type="spellEnd"/>
      <w:r w:rsidRPr="000A457B">
        <w:rPr>
          <w:color w:val="000000"/>
        </w:rPr>
        <w:t xml:space="preserve"> и фрагмен</w:t>
      </w:r>
      <w:r>
        <w:rPr>
          <w:color w:val="000000"/>
        </w:rPr>
        <w:t xml:space="preserve">тов с глубоким краем поглощения, что </w:t>
      </w:r>
      <w:r w:rsidRPr="000A457B">
        <w:rPr>
          <w:color w:val="000000"/>
        </w:rPr>
        <w:t>позволяет достичь баланса между нелинейностью и прозрачностью.</w:t>
      </w:r>
      <w:r>
        <w:rPr>
          <w:color w:val="000000"/>
        </w:rPr>
        <w:t xml:space="preserve"> Таким образом, д</w:t>
      </w:r>
      <w:r w:rsidRPr="00404A03">
        <w:rPr>
          <w:color w:val="000000"/>
        </w:rPr>
        <w:t xml:space="preserve">ля обеспечения высокого нелинейного отклика используются </w:t>
      </w:r>
      <w:proofErr w:type="spellStart"/>
      <w:r w:rsidRPr="00404A03">
        <w:rPr>
          <w:color w:val="000000"/>
        </w:rPr>
        <w:t>нецентросимметричные</w:t>
      </w:r>
      <w:proofErr w:type="spellEnd"/>
      <w:r w:rsidRPr="00404A03">
        <w:rPr>
          <w:color w:val="000000"/>
        </w:rPr>
        <w:t xml:space="preserve"> группы на основе боратов [BO</w:t>
      </w:r>
      <w:r w:rsidRPr="0047159D">
        <w:rPr>
          <w:color w:val="000000"/>
          <w:vertAlign w:val="subscript"/>
        </w:rPr>
        <w:t>3</w:t>
      </w:r>
      <w:r w:rsidRPr="00404A03">
        <w:rPr>
          <w:color w:val="000000"/>
        </w:rPr>
        <w:t>]</w:t>
      </w:r>
      <w:r w:rsidRPr="0047159D">
        <w:rPr>
          <w:color w:val="000000"/>
          <w:vertAlign w:val="superscript"/>
        </w:rPr>
        <w:t>3-</w:t>
      </w:r>
      <w:r w:rsidRPr="00404A03">
        <w:rPr>
          <w:color w:val="000000"/>
        </w:rPr>
        <w:t>, фосфатов [PO</w:t>
      </w:r>
      <w:r w:rsidRPr="0047159D">
        <w:rPr>
          <w:color w:val="000000"/>
          <w:vertAlign w:val="subscript"/>
        </w:rPr>
        <w:t>4</w:t>
      </w:r>
      <w:r w:rsidRPr="00404A03">
        <w:rPr>
          <w:color w:val="000000"/>
        </w:rPr>
        <w:t>]</w:t>
      </w:r>
      <w:r w:rsidRPr="0047159D">
        <w:rPr>
          <w:color w:val="000000"/>
          <w:vertAlign w:val="superscript"/>
        </w:rPr>
        <w:t>3-</w:t>
      </w:r>
      <w:r w:rsidRPr="00404A03">
        <w:rPr>
          <w:color w:val="000000"/>
        </w:rPr>
        <w:t xml:space="preserve"> и их</w:t>
      </w:r>
      <w:r>
        <w:rPr>
          <w:color w:val="000000"/>
        </w:rPr>
        <w:t xml:space="preserve"> различные фторпроизводные. Д</w:t>
      </w:r>
      <w:r w:rsidRPr="00404A03">
        <w:rPr>
          <w:color w:val="000000"/>
        </w:rPr>
        <w:t xml:space="preserve">обавление в координационную сферу фтора, элемента с экстремально высокой </w:t>
      </w:r>
      <w:proofErr w:type="spellStart"/>
      <w:r w:rsidRPr="00404A03">
        <w:rPr>
          <w:color w:val="000000"/>
        </w:rPr>
        <w:t>электроотрицательностью</w:t>
      </w:r>
      <w:proofErr w:type="spellEnd"/>
      <w:r w:rsidRPr="00404A03">
        <w:rPr>
          <w:color w:val="000000"/>
        </w:rPr>
        <w:t>, расширяет запрещенную</w:t>
      </w:r>
      <w:r>
        <w:rPr>
          <w:color w:val="000000"/>
        </w:rPr>
        <w:t xml:space="preserve"> зону и сдвигает край поглощения</w:t>
      </w:r>
      <w:r w:rsidRPr="00404A03">
        <w:rPr>
          <w:color w:val="000000"/>
        </w:rPr>
        <w:t>.</w:t>
      </w:r>
      <w:r>
        <w:rPr>
          <w:color w:val="000000"/>
        </w:rPr>
        <w:t xml:space="preserve"> </w:t>
      </w:r>
    </w:p>
    <w:p w:rsidR="00F412C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03AD">
        <w:rPr>
          <w:color w:val="000000"/>
        </w:rPr>
        <w:t>В данной работе исследовались кристаллические соединения BPO</w:t>
      </w:r>
      <w:r w:rsidRPr="006610AD">
        <w:rPr>
          <w:color w:val="000000"/>
          <w:vertAlign w:val="subscript"/>
        </w:rPr>
        <w:t>3</w:t>
      </w:r>
      <w:r w:rsidRPr="004603AD">
        <w:rPr>
          <w:color w:val="000000"/>
        </w:rPr>
        <w:t>F</w:t>
      </w:r>
      <w:r w:rsidRPr="006610AD">
        <w:rPr>
          <w:color w:val="000000"/>
          <w:vertAlign w:val="subscript"/>
        </w:rPr>
        <w:t>2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LiPNOF</w:t>
      </w:r>
      <w:proofErr w:type="spellEnd"/>
      <w:r>
        <w:rPr>
          <w:color w:val="000000"/>
        </w:rPr>
        <w:t xml:space="preserve">, представляющие собой комбинацию выше упомянутых функциональных фрагментов. </w:t>
      </w:r>
      <w:r w:rsidRPr="004603AD">
        <w:rPr>
          <w:color w:val="000000"/>
        </w:rPr>
        <w:t>С использованием эволюционного алгоритма USPEX</w:t>
      </w:r>
      <w:r>
        <w:rPr>
          <w:color w:val="000000"/>
        </w:rPr>
        <w:t xml:space="preserve"> (англ.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Predictor</w:t>
      </w:r>
      <w:proofErr w:type="spellEnd"/>
      <w:r>
        <w:t xml:space="preserve">: </w:t>
      </w:r>
      <w:proofErr w:type="spellStart"/>
      <w:r>
        <w:t>Evolutionary</w:t>
      </w:r>
      <w:proofErr w:type="spellEnd"/>
      <w:r>
        <w:t xml:space="preserve"> </w:t>
      </w:r>
      <w:proofErr w:type="spellStart"/>
      <w:r>
        <w:t>Xtallography</w:t>
      </w:r>
      <w:proofErr w:type="spellEnd"/>
      <w:r>
        <w:t>)</w:t>
      </w:r>
      <w:r w:rsidRPr="004603AD">
        <w:rPr>
          <w:color w:val="000000"/>
        </w:rPr>
        <w:t xml:space="preserve"> были предсказаны наиболее стабильные структуры для каждого из составов. </w:t>
      </w:r>
      <w:r w:rsidRPr="00C7024F">
        <w:rPr>
          <w:color w:val="000000"/>
        </w:rPr>
        <w:t xml:space="preserve">Термодинамическая стабильность оценивалась относительно </w:t>
      </w:r>
      <w:r>
        <w:rPr>
          <w:color w:val="000000"/>
        </w:rPr>
        <w:t xml:space="preserve">плоскости </w:t>
      </w:r>
      <w:r w:rsidRPr="00C7024F">
        <w:rPr>
          <w:color w:val="000000"/>
        </w:rPr>
        <w:t xml:space="preserve">выпуклой оболочки </w:t>
      </w:r>
      <w:r w:rsidRPr="004603AD">
        <w:rPr>
          <w:color w:val="000000"/>
        </w:rPr>
        <w:t>(</w:t>
      </w:r>
      <w:r>
        <w:rPr>
          <w:color w:val="000000"/>
        </w:rPr>
        <w:t xml:space="preserve">англ.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onvex </w:t>
      </w:r>
      <w:r>
        <w:rPr>
          <w:color w:val="000000"/>
          <w:lang w:val="en-US"/>
        </w:rPr>
        <w:t>H</w:t>
      </w:r>
      <w:r w:rsidRPr="004603AD">
        <w:rPr>
          <w:color w:val="000000"/>
        </w:rPr>
        <w:t>ull). Электронные свойства были изучены с использованием гибридного функционала HSE06. Тензоры нелинейной восприимчивости были рассчитаны методами</w:t>
      </w:r>
      <w:r>
        <w:rPr>
          <w:color w:val="000000"/>
        </w:rPr>
        <w:t xml:space="preserve"> IPA</w:t>
      </w:r>
      <w:r w:rsidRPr="00CC0242">
        <w:rPr>
          <w:color w:val="000000"/>
        </w:rPr>
        <w:t xml:space="preserve"> (</w:t>
      </w:r>
      <w:r>
        <w:rPr>
          <w:color w:val="000000"/>
        </w:rPr>
        <w:t xml:space="preserve">англ. </w:t>
      </w:r>
      <w:proofErr w:type="spellStart"/>
      <w:r w:rsidRPr="00CC0242">
        <w:rPr>
          <w:color w:val="000000"/>
        </w:rPr>
        <w:t>Independent</w:t>
      </w:r>
      <w:proofErr w:type="spellEnd"/>
      <w:r w:rsidRPr="00CC0242">
        <w:rPr>
          <w:color w:val="000000"/>
        </w:rPr>
        <w:t xml:space="preserve"> </w:t>
      </w:r>
      <w:proofErr w:type="spellStart"/>
      <w:r w:rsidRPr="00CC0242">
        <w:rPr>
          <w:color w:val="000000"/>
        </w:rPr>
        <w:t>Particle</w:t>
      </w:r>
      <w:proofErr w:type="spellEnd"/>
      <w:r w:rsidRPr="00CC0242">
        <w:rPr>
          <w:color w:val="000000"/>
        </w:rPr>
        <w:t xml:space="preserve"> </w:t>
      </w:r>
      <w:proofErr w:type="spellStart"/>
      <w:r w:rsidRPr="00CC0242">
        <w:rPr>
          <w:color w:val="000000"/>
        </w:rPr>
        <w:t>Approximation</w:t>
      </w:r>
      <w:proofErr w:type="spellEnd"/>
      <w:r>
        <w:rPr>
          <w:color w:val="000000"/>
        </w:rPr>
        <w:t xml:space="preserve">) и PEAD (англ. </w:t>
      </w:r>
      <w:proofErr w:type="spellStart"/>
      <w:r w:rsidRPr="00CC0242">
        <w:rPr>
          <w:color w:val="000000"/>
        </w:rPr>
        <w:t>Perturbation</w:t>
      </w:r>
      <w:proofErr w:type="spellEnd"/>
      <w:r w:rsidRPr="00CC0242">
        <w:rPr>
          <w:color w:val="000000"/>
        </w:rPr>
        <w:t xml:space="preserve"> </w:t>
      </w:r>
      <w:proofErr w:type="spellStart"/>
      <w:r w:rsidRPr="00CC0242">
        <w:rPr>
          <w:color w:val="000000"/>
        </w:rPr>
        <w:t>Expansion</w:t>
      </w:r>
      <w:proofErr w:type="spellEnd"/>
      <w:r w:rsidRPr="00CC0242">
        <w:rPr>
          <w:color w:val="000000"/>
        </w:rPr>
        <w:t xml:space="preserve"> </w:t>
      </w:r>
      <w:proofErr w:type="spellStart"/>
      <w:r w:rsidRPr="00CC0242">
        <w:rPr>
          <w:color w:val="000000"/>
        </w:rPr>
        <w:t>After</w:t>
      </w:r>
      <w:proofErr w:type="spellEnd"/>
      <w:r w:rsidRPr="00CC0242">
        <w:rPr>
          <w:color w:val="000000"/>
        </w:rPr>
        <w:t xml:space="preserve"> </w:t>
      </w:r>
      <w:proofErr w:type="spellStart"/>
      <w:r w:rsidRPr="00CC0242">
        <w:rPr>
          <w:color w:val="000000"/>
        </w:rPr>
        <w:t>Diagonalization</w:t>
      </w:r>
      <w:proofErr w:type="spellEnd"/>
      <w:r>
        <w:rPr>
          <w:color w:val="000000"/>
        </w:rPr>
        <w:t>)</w:t>
      </w:r>
      <w:r w:rsidRPr="004603AD">
        <w:rPr>
          <w:color w:val="000000"/>
        </w:rPr>
        <w:t xml:space="preserve">, а </w:t>
      </w:r>
      <w:proofErr w:type="spellStart"/>
      <w:r w:rsidRPr="004603AD">
        <w:rPr>
          <w:color w:val="000000"/>
        </w:rPr>
        <w:t>двулучепреломление</w:t>
      </w:r>
      <w:proofErr w:type="spellEnd"/>
      <w:r w:rsidRPr="004603AD">
        <w:rPr>
          <w:color w:val="000000"/>
        </w:rPr>
        <w:t xml:space="preserve"> материалов было оценено с использованием GW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псевдопотенциалов</w:t>
      </w:r>
      <w:proofErr w:type="spellEnd"/>
      <w:r>
        <w:rPr>
          <w:color w:val="000000"/>
        </w:rPr>
        <w:t xml:space="preserve"> на длине волны 1064 </w:t>
      </w:r>
      <w:proofErr w:type="spellStart"/>
      <w:r>
        <w:rPr>
          <w:color w:val="000000"/>
        </w:rPr>
        <w:t>нм</w:t>
      </w:r>
      <w:proofErr w:type="spellEnd"/>
      <w:r w:rsidRPr="004603AD">
        <w:rPr>
          <w:color w:val="000000"/>
        </w:rPr>
        <w:t>.</w:t>
      </w:r>
      <w:r>
        <w:rPr>
          <w:color w:val="000000"/>
        </w:rPr>
        <w:t xml:space="preserve"> </w:t>
      </w:r>
    </w:p>
    <w:p w:rsidR="00F412C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DB3BAB">
        <w:rPr>
          <w:i/>
          <w:iCs/>
          <w:color w:val="000000"/>
        </w:rPr>
        <w:t>Работа выполнена при поддержке Российского научного фонда, грант № 24-43-00162</w:t>
      </w:r>
    </w:p>
    <w:p w:rsidR="00F412C9" w:rsidRPr="00484749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412C9" w:rsidRPr="00CA150C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150C">
        <w:rPr>
          <w:lang w:val="en-US"/>
        </w:rPr>
        <w:t xml:space="preserve">1. Sun Y., Yang Z., </w:t>
      </w:r>
      <w:proofErr w:type="spellStart"/>
      <w:r w:rsidRPr="00CA150C">
        <w:rPr>
          <w:lang w:val="en-US"/>
        </w:rPr>
        <w:t>Hou</w:t>
      </w:r>
      <w:proofErr w:type="spellEnd"/>
      <w:r w:rsidRPr="00CA150C">
        <w:rPr>
          <w:lang w:val="en-US"/>
        </w:rPr>
        <w:t xml:space="preserve"> D., Pan S. Theoretical investigation on the balance between large band gap and strong SHG response in BMO</w:t>
      </w:r>
      <w:r w:rsidRPr="00CA150C">
        <w:rPr>
          <w:vertAlign w:val="subscript"/>
          <w:lang w:val="en-US"/>
        </w:rPr>
        <w:t>4</w:t>
      </w:r>
      <w:r w:rsidRPr="00CA150C">
        <w:rPr>
          <w:lang w:val="en-US"/>
        </w:rPr>
        <w:t xml:space="preserve"> (M = P and As) crystals // RSC Adv. 2017. Vol. 7. P. 2804-2809.</w:t>
      </w:r>
    </w:p>
    <w:p w:rsidR="00544612" w:rsidRDefault="00F412C9" w:rsidP="00F41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CA150C">
        <w:rPr>
          <w:lang w:val="en-US"/>
        </w:rPr>
        <w:t>2. Newnham R.E. Properties of Materials: Anisotropy, Symmetry, Structure. Oxford</w:t>
      </w:r>
      <w:r w:rsidRPr="00AC2AC8">
        <w:t xml:space="preserve">: </w:t>
      </w:r>
      <w:r w:rsidRPr="00CA150C">
        <w:rPr>
          <w:lang w:val="en-US"/>
        </w:rPr>
        <w:t>Oxford</w:t>
      </w:r>
      <w:r w:rsidRPr="00AC2AC8">
        <w:t xml:space="preserve"> </w:t>
      </w:r>
      <w:proofErr w:type="spellStart"/>
      <w:r w:rsidRPr="00CA150C">
        <w:rPr>
          <w:lang w:val="en-US"/>
        </w:rPr>
        <w:t>Univ</w:t>
      </w:r>
      <w:proofErr w:type="spellEnd"/>
      <w:r w:rsidRPr="00AC2AC8">
        <w:t xml:space="preserve">. </w:t>
      </w:r>
      <w:r w:rsidRPr="00CA150C">
        <w:rPr>
          <w:lang w:val="en-US"/>
        </w:rPr>
        <w:t>Press</w:t>
      </w:r>
      <w:r>
        <w:t>, 2004.</w:t>
      </w:r>
      <w:bookmarkStart w:id="0" w:name="_GoBack"/>
      <w:bookmarkEnd w:id="0"/>
    </w:p>
    <w:sectPr w:rsidR="00544612" w:rsidSect="00F412C9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9"/>
    <w:rsid w:val="00544612"/>
    <w:rsid w:val="00F4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5C5CE"/>
  <w15:chartTrackingRefBased/>
  <w15:docId w15:val="{520CC8DE-9E1F-4969-BBAB-B44A68AB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2026-04-30T12:20:00Z</dcterms:created>
  <dcterms:modified xsi:type="dcterms:W3CDTF">2026-04-30T12:20:00Z</dcterms:modified>
</cp:coreProperties>
</file>