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23FE" w14:textId="6E344255" w:rsidR="00D975FC" w:rsidRPr="007E3089" w:rsidRDefault="00D975FC" w:rsidP="007E3089">
      <w:pPr>
        <w:spacing w:after="0" w:line="240" w:lineRule="auto"/>
        <w:ind w:firstLine="0"/>
        <w:jc w:val="center"/>
        <w:rPr>
          <w:rFonts w:cs="Times New Roman"/>
          <w:b/>
          <w:bCs/>
          <w:sz w:val="24"/>
          <w:szCs w:val="24"/>
          <w:vertAlign w:val="subscript"/>
        </w:rPr>
      </w:pPr>
      <w:r w:rsidRPr="007E3089">
        <w:rPr>
          <w:rFonts w:cs="Times New Roman"/>
          <w:b/>
          <w:bCs/>
          <w:sz w:val="24"/>
          <w:szCs w:val="24"/>
        </w:rPr>
        <w:t>Окислительное обессеривание</w:t>
      </w:r>
      <w:r w:rsidR="00150469" w:rsidRPr="007E3089">
        <w:rPr>
          <w:rFonts w:cs="Times New Roman"/>
          <w:b/>
          <w:bCs/>
          <w:sz w:val="24"/>
          <w:szCs w:val="24"/>
        </w:rPr>
        <w:t xml:space="preserve"> негидроочищенного</w:t>
      </w:r>
      <w:r w:rsidRPr="007E3089">
        <w:rPr>
          <w:rFonts w:cs="Times New Roman"/>
          <w:b/>
          <w:bCs/>
          <w:sz w:val="24"/>
          <w:szCs w:val="24"/>
        </w:rPr>
        <w:t xml:space="preserve"> вакуумного газойля </w:t>
      </w:r>
      <w:r w:rsidR="00150469" w:rsidRPr="007E3089">
        <w:rPr>
          <w:rFonts w:cs="Times New Roman"/>
          <w:b/>
          <w:bCs/>
          <w:sz w:val="24"/>
          <w:szCs w:val="24"/>
        </w:rPr>
        <w:t xml:space="preserve">пероксидом водорода </w:t>
      </w:r>
      <w:r w:rsidRPr="007E3089">
        <w:rPr>
          <w:rFonts w:cs="Times New Roman"/>
          <w:b/>
          <w:bCs/>
          <w:sz w:val="24"/>
          <w:szCs w:val="24"/>
        </w:rPr>
        <w:t xml:space="preserve">на </w:t>
      </w:r>
      <w:r w:rsidR="00150469" w:rsidRPr="007E3089">
        <w:rPr>
          <w:rFonts w:cs="Times New Roman"/>
          <w:b/>
          <w:bCs/>
          <w:sz w:val="24"/>
          <w:szCs w:val="24"/>
        </w:rPr>
        <w:t xml:space="preserve">гетерогенном катализаторе </w:t>
      </w:r>
      <w:proofErr w:type="spellStart"/>
      <w:r w:rsidR="00150469" w:rsidRPr="007E3089">
        <w:rPr>
          <w:rFonts w:cs="Times New Roman"/>
          <w:b/>
          <w:bCs/>
          <w:sz w:val="24"/>
          <w:szCs w:val="24"/>
          <w:lang w:val="en-US"/>
        </w:rPr>
        <w:t>MoO</w:t>
      </w:r>
      <w:proofErr w:type="spellEnd"/>
      <w:r w:rsidR="00150469" w:rsidRPr="007E3089">
        <w:rPr>
          <w:rFonts w:cs="Times New Roman"/>
          <w:b/>
          <w:bCs/>
          <w:sz w:val="24"/>
          <w:szCs w:val="24"/>
          <w:vertAlign w:val="subscript"/>
        </w:rPr>
        <w:t>3</w:t>
      </w:r>
      <w:r w:rsidR="00150469" w:rsidRPr="007E3089">
        <w:rPr>
          <w:rFonts w:cs="Times New Roman"/>
          <w:b/>
          <w:bCs/>
          <w:sz w:val="24"/>
          <w:szCs w:val="24"/>
        </w:rPr>
        <w:t>/</w:t>
      </w:r>
      <w:r w:rsidR="00150469" w:rsidRPr="007E3089">
        <w:rPr>
          <w:rFonts w:cs="Times New Roman"/>
          <w:b/>
          <w:bCs/>
          <w:sz w:val="24"/>
          <w:szCs w:val="24"/>
          <w:lang w:val="en-US"/>
        </w:rPr>
        <w:t>SO</w:t>
      </w:r>
      <w:r w:rsidR="00150469" w:rsidRPr="007E3089">
        <w:rPr>
          <w:rFonts w:cs="Times New Roman"/>
          <w:b/>
          <w:bCs/>
          <w:sz w:val="24"/>
          <w:szCs w:val="24"/>
          <w:vertAlign w:val="subscript"/>
        </w:rPr>
        <w:t>4</w:t>
      </w:r>
      <w:r w:rsidR="00150469" w:rsidRPr="007E3089">
        <w:rPr>
          <w:rFonts w:cs="Times New Roman"/>
          <w:b/>
          <w:bCs/>
          <w:sz w:val="24"/>
          <w:szCs w:val="24"/>
        </w:rPr>
        <w:t>/γ-</w:t>
      </w:r>
      <w:r w:rsidR="00150469" w:rsidRPr="007E3089">
        <w:rPr>
          <w:rFonts w:cs="Times New Roman"/>
          <w:b/>
          <w:bCs/>
          <w:sz w:val="24"/>
          <w:szCs w:val="24"/>
          <w:lang w:val="en-US"/>
        </w:rPr>
        <w:t>Al</w:t>
      </w:r>
      <w:r w:rsidR="00150469" w:rsidRPr="007E3089">
        <w:rPr>
          <w:rFonts w:cs="Times New Roman"/>
          <w:b/>
          <w:bCs/>
          <w:sz w:val="24"/>
          <w:szCs w:val="24"/>
          <w:vertAlign w:val="subscript"/>
        </w:rPr>
        <w:t>2</w:t>
      </w:r>
      <w:r w:rsidR="00150469" w:rsidRPr="007E3089">
        <w:rPr>
          <w:rFonts w:cs="Times New Roman"/>
          <w:b/>
          <w:bCs/>
          <w:sz w:val="24"/>
          <w:szCs w:val="24"/>
          <w:lang w:val="en-US"/>
        </w:rPr>
        <w:t>O</w:t>
      </w:r>
      <w:r w:rsidR="00150469" w:rsidRPr="007E3089">
        <w:rPr>
          <w:rFonts w:cs="Times New Roman"/>
          <w:b/>
          <w:bCs/>
          <w:sz w:val="24"/>
          <w:szCs w:val="24"/>
          <w:vertAlign w:val="subscript"/>
        </w:rPr>
        <w:t>3</w:t>
      </w:r>
    </w:p>
    <w:p w14:paraId="5ADC2DD1" w14:textId="209476CE" w:rsidR="00D975FC" w:rsidRPr="007E3089" w:rsidRDefault="00D975FC" w:rsidP="007E3089">
      <w:pPr>
        <w:spacing w:after="0" w:line="240" w:lineRule="auto"/>
        <w:ind w:firstLine="0"/>
        <w:jc w:val="center"/>
        <w:rPr>
          <w:rFonts w:cs="Times New Roman"/>
          <w:b/>
          <w:bCs/>
          <w:i/>
          <w:iCs/>
          <w:sz w:val="24"/>
          <w:szCs w:val="24"/>
          <w:vertAlign w:val="superscript"/>
        </w:rPr>
      </w:pPr>
      <w:r w:rsidRPr="007E3089">
        <w:rPr>
          <w:rFonts w:cs="Times New Roman"/>
          <w:b/>
          <w:bCs/>
          <w:i/>
          <w:iCs/>
          <w:sz w:val="24"/>
          <w:szCs w:val="24"/>
        </w:rPr>
        <w:t>Николаевич Г.В., Акопян А.В.</w:t>
      </w:r>
    </w:p>
    <w:p w14:paraId="4067507B" w14:textId="77777777" w:rsidR="00847D76" w:rsidRPr="007E3089" w:rsidRDefault="00847D76" w:rsidP="007E3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7E3089">
        <w:rPr>
          <w:rFonts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Студент, 5 курс специалитета</w:t>
      </w:r>
    </w:p>
    <w:p w14:paraId="63C00B6C" w14:textId="5068E067" w:rsidR="00847D76" w:rsidRPr="007E3089" w:rsidRDefault="00847D76" w:rsidP="007E3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7E3089">
        <w:rPr>
          <w:rFonts w:eastAsia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МГУ имени М.В. Ломоносова, химический факультет, Москва, Россия</w:t>
      </w:r>
    </w:p>
    <w:p w14:paraId="16EFF821" w14:textId="55664B70" w:rsidR="00D975FC" w:rsidRPr="007E3089" w:rsidRDefault="00847D76" w:rsidP="007E3089">
      <w:pPr>
        <w:spacing w:after="0" w:line="240" w:lineRule="auto"/>
        <w:ind w:firstLine="0"/>
        <w:jc w:val="center"/>
        <w:rPr>
          <w:rFonts w:cs="Times New Roman"/>
          <w:sz w:val="24"/>
          <w:szCs w:val="24"/>
          <w:lang w:val="en-US"/>
        </w:rPr>
      </w:pPr>
      <w:r w:rsidRPr="007E3089">
        <w:rPr>
          <w:rFonts w:cs="Times New Roman"/>
          <w:i/>
          <w:color w:val="000000"/>
          <w:sz w:val="24"/>
          <w:szCs w:val="24"/>
          <w:lang w:val="en-US"/>
        </w:rPr>
        <w:t xml:space="preserve">E-mail: </w:t>
      </w:r>
      <w:r w:rsidRPr="007E3089">
        <w:rPr>
          <w:rFonts w:cs="Times New Roman"/>
          <w:i/>
          <w:color w:val="000000"/>
          <w:sz w:val="24"/>
          <w:szCs w:val="24"/>
          <w:u w:val="single"/>
          <w:lang w:val="en-US"/>
        </w:rPr>
        <w:t>gleb.nikolaevich@chemistry.msu.ru</w:t>
      </w:r>
    </w:p>
    <w:p w14:paraId="64382389" w14:textId="7CFF5911" w:rsidR="00D975FC" w:rsidRPr="007E3089" w:rsidRDefault="00D975FC" w:rsidP="007E3089">
      <w:pPr>
        <w:spacing w:after="0" w:line="240" w:lineRule="auto"/>
        <w:ind w:firstLine="397"/>
        <w:rPr>
          <w:rFonts w:cs="Times New Roman"/>
          <w:sz w:val="24"/>
          <w:szCs w:val="24"/>
        </w:rPr>
      </w:pPr>
      <w:r w:rsidRPr="007E3089">
        <w:rPr>
          <w:rFonts w:cs="Times New Roman"/>
          <w:sz w:val="24"/>
          <w:szCs w:val="24"/>
        </w:rPr>
        <w:t>В современной нефтепереработке увеличивается доля использования тяжёлых</w:t>
      </w:r>
      <w:r w:rsidR="00150469" w:rsidRPr="007E3089">
        <w:rPr>
          <w:rFonts w:cs="Times New Roman"/>
          <w:sz w:val="24"/>
          <w:szCs w:val="24"/>
        </w:rPr>
        <w:t xml:space="preserve"> </w:t>
      </w:r>
      <w:r w:rsidRPr="007E3089">
        <w:rPr>
          <w:rFonts w:cs="Times New Roman"/>
          <w:sz w:val="24"/>
          <w:szCs w:val="24"/>
        </w:rPr>
        <w:t>нефтей</w:t>
      </w:r>
      <w:r w:rsidR="00150469" w:rsidRPr="007E3089">
        <w:rPr>
          <w:rFonts w:cs="Times New Roman"/>
          <w:sz w:val="24"/>
          <w:szCs w:val="24"/>
        </w:rPr>
        <w:t>, с</w:t>
      </w:r>
      <w:r w:rsidRPr="007E3089">
        <w:rPr>
          <w:rFonts w:cs="Times New Roman"/>
          <w:sz w:val="24"/>
          <w:szCs w:val="24"/>
        </w:rPr>
        <w:t xml:space="preserve">одержание серы в </w:t>
      </w:r>
      <w:r w:rsidR="00150469" w:rsidRPr="007E3089">
        <w:rPr>
          <w:rFonts w:cs="Times New Roman"/>
          <w:sz w:val="24"/>
          <w:szCs w:val="24"/>
        </w:rPr>
        <w:t>которых</w:t>
      </w:r>
      <w:r w:rsidRPr="007E3089">
        <w:rPr>
          <w:rFonts w:cs="Times New Roman"/>
          <w:sz w:val="24"/>
          <w:szCs w:val="24"/>
        </w:rPr>
        <w:t xml:space="preserve"> может достигать 7 масс%</w:t>
      </w:r>
      <w:r w:rsidR="00150469" w:rsidRPr="007E3089">
        <w:rPr>
          <w:rFonts w:cs="Times New Roman"/>
          <w:sz w:val="24"/>
          <w:szCs w:val="24"/>
        </w:rPr>
        <w:t xml:space="preserve"> в виде</w:t>
      </w:r>
      <w:r w:rsidRPr="007E3089">
        <w:rPr>
          <w:rFonts w:cs="Times New Roman"/>
          <w:sz w:val="24"/>
          <w:szCs w:val="24"/>
        </w:rPr>
        <w:t xml:space="preserve"> ароматически</w:t>
      </w:r>
      <w:r w:rsidR="00150469" w:rsidRPr="007E3089">
        <w:rPr>
          <w:rFonts w:cs="Times New Roman"/>
          <w:sz w:val="24"/>
          <w:szCs w:val="24"/>
        </w:rPr>
        <w:t xml:space="preserve">х </w:t>
      </w:r>
      <w:proofErr w:type="spellStart"/>
      <w:r w:rsidRPr="007E3089">
        <w:rPr>
          <w:rFonts w:cs="Times New Roman"/>
          <w:sz w:val="24"/>
          <w:szCs w:val="24"/>
        </w:rPr>
        <w:t>бензо</w:t>
      </w:r>
      <w:proofErr w:type="spellEnd"/>
      <w:r w:rsidRPr="007E3089">
        <w:rPr>
          <w:rFonts w:cs="Times New Roman"/>
          <w:sz w:val="24"/>
          <w:szCs w:val="24"/>
        </w:rPr>
        <w:t xml:space="preserve">-, </w:t>
      </w:r>
      <w:proofErr w:type="spellStart"/>
      <w:r w:rsidRPr="007E3089">
        <w:rPr>
          <w:rFonts w:cs="Times New Roman"/>
          <w:sz w:val="24"/>
          <w:szCs w:val="24"/>
        </w:rPr>
        <w:t>дибензо</w:t>
      </w:r>
      <w:proofErr w:type="spellEnd"/>
      <w:r w:rsidRPr="007E3089">
        <w:rPr>
          <w:rFonts w:cs="Times New Roman"/>
          <w:sz w:val="24"/>
          <w:szCs w:val="24"/>
        </w:rPr>
        <w:t xml:space="preserve">-, </w:t>
      </w:r>
      <w:proofErr w:type="spellStart"/>
      <w:r w:rsidRPr="007E3089">
        <w:rPr>
          <w:rFonts w:cs="Times New Roman"/>
          <w:sz w:val="24"/>
          <w:szCs w:val="24"/>
        </w:rPr>
        <w:t>нафтобензотиофен</w:t>
      </w:r>
      <w:r w:rsidR="00DB6C7C" w:rsidRPr="007E3089">
        <w:rPr>
          <w:rFonts w:cs="Times New Roman"/>
          <w:sz w:val="24"/>
          <w:szCs w:val="24"/>
        </w:rPr>
        <w:t>ов</w:t>
      </w:r>
      <w:proofErr w:type="spellEnd"/>
      <w:r w:rsidR="00DB6C7C" w:rsidRPr="007E3089">
        <w:rPr>
          <w:rFonts w:cs="Times New Roman"/>
          <w:sz w:val="24"/>
          <w:szCs w:val="24"/>
        </w:rPr>
        <w:t>, их алкильных производных и более тяжёлых полиароматических соединени</w:t>
      </w:r>
      <w:r w:rsidR="00BE3158" w:rsidRPr="007E3089">
        <w:rPr>
          <w:rFonts w:cs="Times New Roman"/>
          <w:sz w:val="24"/>
          <w:szCs w:val="24"/>
        </w:rPr>
        <w:t>й</w:t>
      </w:r>
      <w:r w:rsidRPr="007E3089">
        <w:rPr>
          <w:rFonts w:cs="Times New Roman"/>
          <w:sz w:val="24"/>
          <w:szCs w:val="24"/>
        </w:rPr>
        <w:t xml:space="preserve">. Данные соединения более устойчивы к </w:t>
      </w:r>
      <w:proofErr w:type="spellStart"/>
      <w:r w:rsidRPr="007E3089">
        <w:rPr>
          <w:rFonts w:cs="Times New Roman"/>
          <w:sz w:val="24"/>
          <w:szCs w:val="24"/>
        </w:rPr>
        <w:t>гидрогенолизу</w:t>
      </w:r>
      <w:proofErr w:type="spellEnd"/>
      <w:r w:rsidRPr="007E3089">
        <w:rPr>
          <w:rFonts w:cs="Times New Roman"/>
          <w:sz w:val="24"/>
          <w:szCs w:val="24"/>
        </w:rPr>
        <w:t>,</w:t>
      </w:r>
      <w:r w:rsidR="00DB6C7C" w:rsidRPr="007E3089">
        <w:rPr>
          <w:rFonts w:cs="Times New Roman"/>
          <w:sz w:val="24"/>
          <w:szCs w:val="24"/>
        </w:rPr>
        <w:t xml:space="preserve"> чем сульфиды и тиолы лёгкой нефти,</w:t>
      </w:r>
      <w:r w:rsidRPr="007E3089">
        <w:rPr>
          <w:rFonts w:cs="Times New Roman"/>
          <w:sz w:val="24"/>
          <w:szCs w:val="24"/>
        </w:rPr>
        <w:t xml:space="preserve"> и поэтому гидроочистка - основной метод удаления гетероатомных соединений</w:t>
      </w:r>
      <w:r w:rsidR="00FD3C14">
        <w:rPr>
          <w:rFonts w:cs="Times New Roman"/>
          <w:sz w:val="24"/>
          <w:szCs w:val="24"/>
        </w:rPr>
        <w:t xml:space="preserve"> из</w:t>
      </w:r>
      <w:r w:rsidRPr="007E3089">
        <w:rPr>
          <w:rFonts w:cs="Times New Roman"/>
          <w:sz w:val="24"/>
          <w:szCs w:val="24"/>
        </w:rPr>
        <w:t xml:space="preserve"> нефтепродуктов - не так эффективна по отношению к ним: требуется увеличение температуры и давления процесса</w:t>
      </w:r>
      <w:r w:rsidR="00DB6C7C" w:rsidRPr="007E3089">
        <w:rPr>
          <w:rFonts w:cs="Times New Roman"/>
          <w:sz w:val="24"/>
          <w:szCs w:val="24"/>
        </w:rPr>
        <w:t xml:space="preserve"> для удовлетворения строгих экологических </w:t>
      </w:r>
      <w:r w:rsidR="00FD3C14">
        <w:rPr>
          <w:rFonts w:cs="Times New Roman"/>
          <w:sz w:val="24"/>
          <w:szCs w:val="24"/>
        </w:rPr>
        <w:t>требований</w:t>
      </w:r>
      <w:r w:rsidR="00DB6C7C" w:rsidRPr="007E3089">
        <w:rPr>
          <w:rFonts w:cs="Times New Roman"/>
          <w:sz w:val="24"/>
          <w:szCs w:val="24"/>
        </w:rPr>
        <w:t>.</w:t>
      </w:r>
    </w:p>
    <w:p w14:paraId="58B81E01" w14:textId="0F26DD81" w:rsidR="00D975FC" w:rsidRPr="007E3089" w:rsidRDefault="00D975FC" w:rsidP="007E3089">
      <w:pPr>
        <w:spacing w:after="0" w:line="240" w:lineRule="auto"/>
        <w:ind w:firstLine="397"/>
        <w:rPr>
          <w:rFonts w:cs="Times New Roman"/>
          <w:sz w:val="24"/>
          <w:szCs w:val="24"/>
        </w:rPr>
      </w:pPr>
      <w:r w:rsidRPr="007E3089">
        <w:rPr>
          <w:rFonts w:cs="Times New Roman"/>
          <w:sz w:val="24"/>
          <w:szCs w:val="24"/>
        </w:rPr>
        <w:t>Из-за этого возрастает актуальность альтернативных методов удаления сернистых соединений из нефтепродуктов, одним из которых является окислительное обессеривание</w:t>
      </w:r>
      <w:r w:rsidR="00DB6C7C" w:rsidRPr="007E3089">
        <w:rPr>
          <w:rFonts w:cs="Times New Roman"/>
          <w:sz w:val="24"/>
          <w:szCs w:val="24"/>
        </w:rPr>
        <w:t xml:space="preserve"> </w:t>
      </w:r>
      <w:r w:rsidR="00C86850" w:rsidRPr="007E3089">
        <w:rPr>
          <w:rFonts w:cs="Times New Roman"/>
          <w:sz w:val="24"/>
          <w:szCs w:val="24"/>
        </w:rPr>
        <w:t>(</w:t>
      </w:r>
      <w:r w:rsidR="00FD3C14">
        <w:rPr>
          <w:rFonts w:cs="Times New Roman"/>
          <w:sz w:val="24"/>
          <w:szCs w:val="24"/>
        </w:rPr>
        <w:t>ОО</w:t>
      </w:r>
      <w:r w:rsidR="00C86850" w:rsidRPr="007E3089">
        <w:rPr>
          <w:rFonts w:cs="Times New Roman"/>
          <w:sz w:val="24"/>
          <w:szCs w:val="24"/>
        </w:rPr>
        <w:t xml:space="preserve">) </w:t>
      </w:r>
      <w:r w:rsidR="00DB6C7C" w:rsidRPr="007E3089">
        <w:rPr>
          <w:rFonts w:cs="Times New Roman"/>
          <w:sz w:val="24"/>
          <w:szCs w:val="24"/>
        </w:rPr>
        <w:t>пероксидом водорода</w:t>
      </w:r>
      <w:r w:rsidRPr="007E3089">
        <w:rPr>
          <w:rFonts w:cs="Times New Roman"/>
          <w:sz w:val="24"/>
          <w:szCs w:val="24"/>
        </w:rPr>
        <w:t xml:space="preserve">. </w:t>
      </w:r>
      <w:r w:rsidR="00FD3C14" w:rsidRPr="007E3089">
        <w:rPr>
          <w:rFonts w:cs="Times New Roman"/>
          <w:sz w:val="24"/>
          <w:szCs w:val="24"/>
        </w:rPr>
        <w:t xml:space="preserve">Замещённые тиофены окисляют до сульфонов, которые затем </w:t>
      </w:r>
      <w:r w:rsidR="00FD3C14">
        <w:rPr>
          <w:rFonts w:cs="Times New Roman"/>
          <w:sz w:val="24"/>
          <w:szCs w:val="24"/>
        </w:rPr>
        <w:t xml:space="preserve">извлекают </w:t>
      </w:r>
      <w:r w:rsidR="00FD3C14" w:rsidRPr="007E3089">
        <w:rPr>
          <w:rFonts w:cs="Times New Roman"/>
          <w:sz w:val="24"/>
          <w:szCs w:val="24"/>
        </w:rPr>
        <w:t>экстракцией.</w:t>
      </w:r>
      <w:r w:rsidR="00FD3C14">
        <w:rPr>
          <w:rFonts w:cs="Times New Roman"/>
          <w:sz w:val="24"/>
          <w:szCs w:val="24"/>
        </w:rPr>
        <w:t xml:space="preserve"> </w:t>
      </w:r>
      <w:r w:rsidRPr="007E3089">
        <w:rPr>
          <w:rFonts w:cs="Times New Roman"/>
          <w:sz w:val="24"/>
          <w:szCs w:val="24"/>
        </w:rPr>
        <w:t>Даже тяж</w:t>
      </w:r>
      <w:r w:rsidR="00FD3C14">
        <w:rPr>
          <w:rFonts w:cs="Times New Roman"/>
          <w:sz w:val="24"/>
          <w:szCs w:val="24"/>
        </w:rPr>
        <w:t>ё</w:t>
      </w:r>
      <w:r w:rsidRPr="007E3089">
        <w:rPr>
          <w:rFonts w:cs="Times New Roman"/>
          <w:sz w:val="24"/>
          <w:szCs w:val="24"/>
        </w:rPr>
        <w:t xml:space="preserve">лые субстраты </w:t>
      </w:r>
      <w:r w:rsidR="00DB6C7C" w:rsidRPr="007E3089">
        <w:rPr>
          <w:rFonts w:cs="Times New Roman"/>
          <w:sz w:val="24"/>
          <w:szCs w:val="24"/>
        </w:rPr>
        <w:t xml:space="preserve">могут быть практически полностью удалены в мягких условиях (температуры до 90°C, атмосферное давление). </w:t>
      </w:r>
    </w:p>
    <w:p w14:paraId="2A63E109" w14:textId="79E2BD44" w:rsidR="00D975FC" w:rsidRPr="007E3089" w:rsidRDefault="00DB6C7C" w:rsidP="007E3089">
      <w:pPr>
        <w:spacing w:after="0" w:line="240" w:lineRule="auto"/>
        <w:ind w:firstLine="397"/>
        <w:rPr>
          <w:rFonts w:cs="Times New Roman"/>
          <w:sz w:val="24"/>
          <w:szCs w:val="24"/>
        </w:rPr>
      </w:pPr>
      <w:r w:rsidRPr="007E3089">
        <w:rPr>
          <w:rFonts w:cs="Times New Roman"/>
          <w:sz w:val="24"/>
          <w:szCs w:val="24"/>
        </w:rPr>
        <w:t>О</w:t>
      </w:r>
      <w:r w:rsidR="00D975FC" w:rsidRPr="007E3089">
        <w:rPr>
          <w:rFonts w:cs="Times New Roman"/>
          <w:sz w:val="24"/>
          <w:szCs w:val="24"/>
        </w:rPr>
        <w:t xml:space="preserve">птимальным </w:t>
      </w:r>
      <w:r w:rsidR="00E0093C" w:rsidRPr="007E3089">
        <w:rPr>
          <w:rFonts w:cs="Times New Roman"/>
          <w:sz w:val="24"/>
          <w:szCs w:val="24"/>
        </w:rPr>
        <w:t>для</w:t>
      </w:r>
      <w:r w:rsidRPr="007E3089">
        <w:rPr>
          <w:rFonts w:cs="Times New Roman"/>
          <w:sz w:val="24"/>
          <w:szCs w:val="24"/>
        </w:rPr>
        <w:t xml:space="preserve"> данного процесса </w:t>
      </w:r>
      <w:r w:rsidR="00D975FC" w:rsidRPr="007E3089">
        <w:rPr>
          <w:rFonts w:cs="Times New Roman"/>
          <w:sz w:val="24"/>
          <w:szCs w:val="24"/>
        </w:rPr>
        <w:t>оказывается катализатор на основе</w:t>
      </w:r>
      <w:r w:rsidRPr="007E3089">
        <w:rPr>
          <w:rFonts w:cs="Times New Roman"/>
          <w:sz w:val="24"/>
          <w:szCs w:val="24"/>
        </w:rPr>
        <w:t xml:space="preserve"> </w:t>
      </w:r>
      <w:r w:rsidR="00D975FC" w:rsidRPr="007E3089">
        <w:rPr>
          <w:rFonts w:cs="Times New Roman"/>
          <w:sz w:val="24"/>
          <w:szCs w:val="24"/>
        </w:rPr>
        <w:t>мезопористого оксида алюминия, синтез которого прост и требует только три доступных реагента: оксид алюминия обрабатывают серной кислотой, пропитывают гептамолибдатом аммония и прокаливают.</w:t>
      </w:r>
      <w:r w:rsidR="00E0093C" w:rsidRPr="007E3089">
        <w:rPr>
          <w:rFonts w:cs="Times New Roman"/>
          <w:sz w:val="24"/>
          <w:szCs w:val="24"/>
        </w:rPr>
        <w:t xml:space="preserve"> </w:t>
      </w:r>
      <w:r w:rsidR="00D975FC" w:rsidRPr="007E3089">
        <w:rPr>
          <w:rFonts w:cs="Times New Roman"/>
          <w:sz w:val="24"/>
          <w:szCs w:val="24"/>
        </w:rPr>
        <w:t xml:space="preserve">Такой путь синтеза обеспечивает высокую селективность и эффективность окисления </w:t>
      </w:r>
      <w:r w:rsidR="00E0093C" w:rsidRPr="007E3089">
        <w:rPr>
          <w:rFonts w:cs="Times New Roman"/>
          <w:sz w:val="24"/>
          <w:szCs w:val="24"/>
        </w:rPr>
        <w:t>серосодержащих соединений:</w:t>
      </w:r>
      <w:r w:rsidR="00D975FC" w:rsidRPr="007E3089">
        <w:rPr>
          <w:rFonts w:cs="Times New Roman"/>
          <w:sz w:val="24"/>
          <w:szCs w:val="24"/>
        </w:rPr>
        <w:t xml:space="preserve"> содержание общей серы в дизельной фракции было снижено с 9711 до 95 ppm после двух циклов окисления по 30 минут </w:t>
      </w:r>
      <w:r w:rsidR="00E0093C" w:rsidRPr="007E3089">
        <w:rPr>
          <w:rFonts w:cs="Times New Roman"/>
          <w:sz w:val="24"/>
          <w:szCs w:val="24"/>
        </w:rPr>
        <w:t>при 80℃</w:t>
      </w:r>
      <w:r w:rsidR="00D975FC" w:rsidRPr="007E3089">
        <w:rPr>
          <w:rFonts w:cs="Times New Roman"/>
          <w:sz w:val="24"/>
          <w:szCs w:val="24"/>
        </w:rPr>
        <w:t xml:space="preserve"> [1].</w:t>
      </w:r>
    </w:p>
    <w:p w14:paraId="17DCA4B4" w14:textId="7A634B95" w:rsidR="009F47DF" w:rsidRPr="007E3089" w:rsidRDefault="007E3089" w:rsidP="007E3089">
      <w:pPr>
        <w:spacing w:after="0" w:line="240" w:lineRule="auto"/>
        <w:ind w:firstLine="397"/>
        <w:rPr>
          <w:rFonts w:cs="Times New Roman"/>
          <w:sz w:val="24"/>
          <w:szCs w:val="24"/>
        </w:rPr>
      </w:pPr>
      <w:r w:rsidRPr="007E3089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A16D2E" wp14:editId="27ED6B3B">
            <wp:simplePos x="0" y="0"/>
            <wp:positionH relativeFrom="margin">
              <wp:posOffset>1561465</wp:posOffset>
            </wp:positionH>
            <wp:positionV relativeFrom="paragraph">
              <wp:posOffset>929640</wp:posOffset>
            </wp:positionV>
            <wp:extent cx="2675255" cy="2141855"/>
            <wp:effectExtent l="0" t="0" r="0" b="0"/>
            <wp:wrapTopAndBottom/>
            <wp:docPr id="904939645" name="Рисунок 1" descr="Изображение выглядит как текст, снимок экрана, диаграмма,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39645" name="Рисунок 1" descr="Изображение выглядит как текст, снимок экрана, диаграмма, линия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024" w:rsidRPr="007E3089">
        <w:rPr>
          <w:rFonts w:cs="Times New Roman"/>
          <w:sz w:val="24"/>
          <w:szCs w:val="24"/>
        </w:rPr>
        <w:t>С помощью данного катализатора было проведено</w:t>
      </w:r>
      <w:r w:rsidR="00D975FC" w:rsidRPr="007E3089">
        <w:rPr>
          <w:rFonts w:cs="Times New Roman"/>
          <w:sz w:val="24"/>
          <w:szCs w:val="24"/>
        </w:rPr>
        <w:t xml:space="preserve"> </w:t>
      </w:r>
      <w:r w:rsidR="00C86850" w:rsidRPr="007E3089">
        <w:rPr>
          <w:rFonts w:cs="Times New Roman"/>
          <w:sz w:val="24"/>
          <w:szCs w:val="24"/>
        </w:rPr>
        <w:t>ОО</w:t>
      </w:r>
      <w:r w:rsidR="00D975FC" w:rsidRPr="007E3089">
        <w:rPr>
          <w:rFonts w:cs="Times New Roman"/>
          <w:sz w:val="24"/>
          <w:szCs w:val="24"/>
        </w:rPr>
        <w:t xml:space="preserve"> </w:t>
      </w:r>
      <w:r w:rsidR="00E0093C" w:rsidRPr="007E3089">
        <w:rPr>
          <w:rFonts w:cs="Times New Roman"/>
          <w:sz w:val="24"/>
          <w:szCs w:val="24"/>
        </w:rPr>
        <w:t>негидроочищенного</w:t>
      </w:r>
      <w:r w:rsidR="00D975FC" w:rsidRPr="007E3089">
        <w:rPr>
          <w:rFonts w:cs="Times New Roman"/>
          <w:sz w:val="24"/>
          <w:szCs w:val="24"/>
        </w:rPr>
        <w:t xml:space="preserve"> вакуумного газойля с исходным содержанием серы 17200</w:t>
      </w:r>
      <w:r w:rsidR="00C86850" w:rsidRPr="007E3089">
        <w:rPr>
          <w:rFonts w:cs="Times New Roman"/>
          <w:sz w:val="24"/>
          <w:szCs w:val="24"/>
        </w:rPr>
        <w:t> </w:t>
      </w:r>
      <w:r w:rsidR="00D975FC" w:rsidRPr="007E3089">
        <w:rPr>
          <w:rFonts w:cs="Times New Roman"/>
          <w:sz w:val="24"/>
          <w:szCs w:val="24"/>
        </w:rPr>
        <w:t xml:space="preserve">ppm. </w:t>
      </w:r>
      <w:r w:rsidR="00173505" w:rsidRPr="007E3089">
        <w:rPr>
          <w:rFonts w:cs="Times New Roman"/>
          <w:sz w:val="24"/>
          <w:szCs w:val="24"/>
        </w:rPr>
        <w:t>В оптимальных условиях (</w:t>
      </w:r>
      <w:r w:rsidR="00D975FC" w:rsidRPr="007E3089">
        <w:rPr>
          <w:rFonts w:cs="Times New Roman"/>
          <w:sz w:val="24"/>
          <w:szCs w:val="24"/>
        </w:rPr>
        <w:t>60</w:t>
      </w:r>
      <w:r w:rsidR="00C86850" w:rsidRPr="007E3089">
        <w:rPr>
          <w:rFonts w:cs="Times New Roman"/>
          <w:sz w:val="24"/>
          <w:szCs w:val="24"/>
        </w:rPr>
        <w:t>℃</w:t>
      </w:r>
      <w:r w:rsidR="00173505" w:rsidRPr="007E3089">
        <w:rPr>
          <w:rFonts w:cs="Times New Roman"/>
          <w:sz w:val="24"/>
          <w:szCs w:val="24"/>
        </w:rPr>
        <w:t>,</w:t>
      </w:r>
      <w:r w:rsidR="00D975FC" w:rsidRPr="007E3089">
        <w:rPr>
          <w:rFonts w:cs="Times New Roman"/>
          <w:sz w:val="24"/>
          <w:szCs w:val="24"/>
        </w:rPr>
        <w:t xml:space="preserve"> </w:t>
      </w:r>
      <w:r w:rsidR="00173505" w:rsidRPr="007E3089">
        <w:rPr>
          <w:rFonts w:cs="Times New Roman"/>
          <w:sz w:val="24"/>
          <w:szCs w:val="24"/>
        </w:rPr>
        <w:t>3</w:t>
      </w:r>
      <w:r w:rsidR="00D975FC" w:rsidRPr="007E3089">
        <w:rPr>
          <w:rFonts w:cs="Times New Roman"/>
          <w:sz w:val="24"/>
          <w:szCs w:val="24"/>
        </w:rPr>
        <w:t xml:space="preserve"> масс%</w:t>
      </w:r>
      <w:r w:rsidR="00173505" w:rsidRPr="007E3089">
        <w:rPr>
          <w:rFonts w:cs="Times New Roman"/>
          <w:sz w:val="24"/>
          <w:szCs w:val="24"/>
        </w:rPr>
        <w:t xml:space="preserve"> или 80℃, 1 масс%</w:t>
      </w:r>
      <w:r w:rsidR="00D975FC" w:rsidRPr="007E3089">
        <w:rPr>
          <w:rFonts w:cs="Times New Roman"/>
          <w:sz w:val="24"/>
          <w:szCs w:val="24"/>
        </w:rPr>
        <w:t xml:space="preserve"> катализатора </w:t>
      </w:r>
      <w:r w:rsidR="00173505" w:rsidRPr="007E3089">
        <w:rPr>
          <w:rFonts w:cs="Times New Roman"/>
          <w:sz w:val="24"/>
          <w:szCs w:val="24"/>
        </w:rPr>
        <w:t>при добавлении</w:t>
      </w:r>
      <w:r w:rsidR="00D975FC" w:rsidRPr="007E3089">
        <w:rPr>
          <w:rFonts w:cs="Times New Roman"/>
          <w:sz w:val="24"/>
          <w:szCs w:val="24"/>
        </w:rPr>
        <w:t xml:space="preserve"> 37%</w:t>
      </w:r>
      <w:r w:rsidR="00E0093C" w:rsidRPr="007E3089">
        <w:rPr>
          <w:rFonts w:cs="Times New Roman"/>
          <w:sz w:val="24"/>
          <w:szCs w:val="24"/>
        </w:rPr>
        <w:t>-</w:t>
      </w:r>
      <w:r w:rsidR="00173505" w:rsidRPr="007E3089">
        <w:rPr>
          <w:rFonts w:cs="Times New Roman"/>
          <w:sz w:val="24"/>
          <w:szCs w:val="24"/>
        </w:rPr>
        <w:t>го</w:t>
      </w:r>
      <w:r w:rsidR="00D975FC" w:rsidRPr="007E3089">
        <w:rPr>
          <w:rFonts w:cs="Times New Roman"/>
          <w:sz w:val="24"/>
          <w:szCs w:val="24"/>
        </w:rPr>
        <w:t xml:space="preserve"> раствор</w:t>
      </w:r>
      <w:r w:rsidR="00173505" w:rsidRPr="007E3089">
        <w:rPr>
          <w:rFonts w:cs="Times New Roman"/>
          <w:sz w:val="24"/>
          <w:szCs w:val="24"/>
        </w:rPr>
        <w:t>а</w:t>
      </w:r>
      <w:r w:rsidR="00D975FC" w:rsidRPr="007E3089">
        <w:rPr>
          <w:rFonts w:cs="Times New Roman"/>
          <w:sz w:val="24"/>
          <w:szCs w:val="24"/>
        </w:rPr>
        <w:t xml:space="preserve"> пероксида водорода в мольном отношении к сере 2/1</w:t>
      </w:r>
      <w:r w:rsidR="00173505" w:rsidRPr="007E3089">
        <w:rPr>
          <w:rFonts w:cs="Times New Roman"/>
          <w:sz w:val="24"/>
          <w:szCs w:val="24"/>
        </w:rPr>
        <w:t xml:space="preserve">) за 1 час остаточное содержание серы составило 12900 </w:t>
      </w:r>
      <w:r w:rsidR="00173505" w:rsidRPr="007E3089">
        <w:rPr>
          <w:rFonts w:cs="Times New Roman"/>
          <w:sz w:val="24"/>
          <w:szCs w:val="24"/>
          <w:lang w:val="en-US"/>
        </w:rPr>
        <w:t>ppm</w:t>
      </w:r>
      <w:r w:rsidR="00173505" w:rsidRPr="007E3089">
        <w:rPr>
          <w:rFonts w:cs="Times New Roman"/>
          <w:sz w:val="24"/>
          <w:szCs w:val="24"/>
        </w:rPr>
        <w:t>, что соответствует степени обессеривания 25%</w:t>
      </w:r>
      <w:r w:rsidR="009F47DF" w:rsidRPr="007E3089">
        <w:rPr>
          <w:rFonts w:cs="Times New Roman"/>
          <w:sz w:val="24"/>
          <w:szCs w:val="24"/>
        </w:rPr>
        <w:t xml:space="preserve"> (Рис. 1).</w:t>
      </w:r>
    </w:p>
    <w:p w14:paraId="05AE14E6" w14:textId="1AD466C5" w:rsidR="009F47DF" w:rsidRPr="00FD3C14" w:rsidRDefault="009F47DF" w:rsidP="007E3089">
      <w:pPr>
        <w:spacing w:after="0" w:line="240" w:lineRule="auto"/>
        <w:ind w:firstLine="0"/>
        <w:jc w:val="center"/>
        <w:rPr>
          <w:rFonts w:cs="Times New Roman"/>
          <w:sz w:val="24"/>
          <w:szCs w:val="24"/>
        </w:rPr>
      </w:pPr>
      <w:r w:rsidRPr="007E3089">
        <w:rPr>
          <w:rFonts w:cs="Times New Roman"/>
          <w:sz w:val="24"/>
          <w:szCs w:val="24"/>
        </w:rPr>
        <w:t xml:space="preserve">Рис. 1. Конверсия серы после </w:t>
      </w:r>
      <w:r w:rsidR="005B26DC" w:rsidRPr="007E3089">
        <w:rPr>
          <w:rFonts w:cs="Times New Roman"/>
          <w:sz w:val="24"/>
          <w:szCs w:val="24"/>
        </w:rPr>
        <w:t>1 часа</w:t>
      </w:r>
      <w:r w:rsidRPr="007E3089">
        <w:rPr>
          <w:rFonts w:cs="Times New Roman"/>
          <w:sz w:val="24"/>
          <w:szCs w:val="24"/>
        </w:rPr>
        <w:t xml:space="preserve"> </w:t>
      </w:r>
      <w:r w:rsidR="00C71A02">
        <w:rPr>
          <w:rFonts w:cs="Times New Roman"/>
          <w:sz w:val="24"/>
          <w:szCs w:val="24"/>
        </w:rPr>
        <w:t>окислительного обессеривания вакуумного газойля</w:t>
      </w:r>
      <w:r w:rsidR="005B26DC" w:rsidRPr="007E3089">
        <w:rPr>
          <w:rFonts w:cs="Times New Roman"/>
          <w:sz w:val="24"/>
          <w:szCs w:val="24"/>
        </w:rPr>
        <w:t xml:space="preserve"> </w:t>
      </w:r>
    </w:p>
    <w:p w14:paraId="7EA1D294" w14:textId="4B776DE5" w:rsidR="00E0093C" w:rsidRPr="007E3089" w:rsidRDefault="00173505" w:rsidP="007E3089">
      <w:pPr>
        <w:spacing w:after="0" w:line="240" w:lineRule="auto"/>
        <w:ind w:firstLine="397"/>
        <w:rPr>
          <w:rFonts w:cs="Times New Roman"/>
          <w:sz w:val="24"/>
          <w:szCs w:val="24"/>
        </w:rPr>
      </w:pPr>
      <w:r w:rsidRPr="007E3089">
        <w:rPr>
          <w:rFonts w:cs="Times New Roman"/>
          <w:sz w:val="24"/>
          <w:szCs w:val="24"/>
        </w:rPr>
        <w:t xml:space="preserve"> </w:t>
      </w:r>
      <w:r w:rsidR="009F47DF" w:rsidRPr="007E3089">
        <w:rPr>
          <w:rFonts w:cs="Times New Roman"/>
          <w:sz w:val="24"/>
          <w:szCs w:val="24"/>
        </w:rPr>
        <w:t>Предположительно</w:t>
      </w:r>
      <w:r w:rsidRPr="007E3089">
        <w:rPr>
          <w:rFonts w:cs="Times New Roman"/>
          <w:sz w:val="24"/>
          <w:szCs w:val="24"/>
        </w:rPr>
        <w:t>,</w:t>
      </w:r>
      <w:r w:rsidR="00E6067F" w:rsidRPr="007E3089">
        <w:rPr>
          <w:rFonts w:cs="Times New Roman"/>
          <w:sz w:val="24"/>
          <w:szCs w:val="24"/>
        </w:rPr>
        <w:t xml:space="preserve"> </w:t>
      </w:r>
      <w:r w:rsidRPr="007E3089">
        <w:rPr>
          <w:rFonts w:cs="Times New Roman"/>
          <w:sz w:val="24"/>
          <w:szCs w:val="24"/>
        </w:rPr>
        <w:t>поры катализатора</w:t>
      </w:r>
      <w:r w:rsidR="005B26DC" w:rsidRPr="007E3089">
        <w:rPr>
          <w:rFonts w:cs="Times New Roman"/>
          <w:sz w:val="24"/>
          <w:szCs w:val="24"/>
        </w:rPr>
        <w:t xml:space="preserve"> могут</w:t>
      </w:r>
      <w:r w:rsidRPr="007E3089">
        <w:rPr>
          <w:rFonts w:cs="Times New Roman"/>
          <w:sz w:val="24"/>
          <w:szCs w:val="24"/>
        </w:rPr>
        <w:t xml:space="preserve"> заполнят</w:t>
      </w:r>
      <w:r w:rsidR="005B26DC" w:rsidRPr="007E3089">
        <w:rPr>
          <w:rFonts w:cs="Times New Roman"/>
          <w:sz w:val="24"/>
          <w:szCs w:val="24"/>
        </w:rPr>
        <w:t>ь</w:t>
      </w:r>
      <w:r w:rsidRPr="007E3089">
        <w:rPr>
          <w:rFonts w:cs="Times New Roman"/>
          <w:sz w:val="24"/>
          <w:szCs w:val="24"/>
        </w:rPr>
        <w:t>ся полиароматическими соединениями, а также тяжёлые продукты окисления</w:t>
      </w:r>
      <w:r w:rsidR="005B26DC" w:rsidRPr="007E3089">
        <w:rPr>
          <w:rFonts w:cs="Times New Roman"/>
          <w:sz w:val="24"/>
          <w:szCs w:val="24"/>
        </w:rPr>
        <w:t xml:space="preserve"> хуже поддаются извлечению </w:t>
      </w:r>
      <w:r w:rsidRPr="007E3089">
        <w:rPr>
          <w:rFonts w:cs="Times New Roman"/>
          <w:sz w:val="24"/>
          <w:szCs w:val="24"/>
        </w:rPr>
        <w:t xml:space="preserve">стандартными методами. </w:t>
      </w:r>
      <w:r w:rsidR="005B26DC" w:rsidRPr="007E3089">
        <w:rPr>
          <w:rFonts w:cs="Times New Roman"/>
          <w:sz w:val="24"/>
          <w:szCs w:val="24"/>
        </w:rPr>
        <w:t>Кинетик</w:t>
      </w:r>
      <w:r w:rsidR="007E3089" w:rsidRPr="007E3089">
        <w:rPr>
          <w:rFonts w:cs="Times New Roman"/>
          <w:sz w:val="24"/>
          <w:szCs w:val="24"/>
        </w:rPr>
        <w:t>у</w:t>
      </w:r>
      <w:r w:rsidR="005B26DC" w:rsidRPr="007E3089">
        <w:rPr>
          <w:rFonts w:cs="Times New Roman"/>
          <w:sz w:val="24"/>
          <w:szCs w:val="24"/>
        </w:rPr>
        <w:t xml:space="preserve"> процесса и оптимизаци</w:t>
      </w:r>
      <w:r w:rsidR="007E3089" w:rsidRPr="007E3089">
        <w:rPr>
          <w:rFonts w:cs="Times New Roman"/>
          <w:sz w:val="24"/>
          <w:szCs w:val="24"/>
        </w:rPr>
        <w:t>ю</w:t>
      </w:r>
      <w:r w:rsidR="005B26DC" w:rsidRPr="007E3089">
        <w:rPr>
          <w:rFonts w:cs="Times New Roman"/>
          <w:sz w:val="24"/>
          <w:szCs w:val="24"/>
        </w:rPr>
        <w:t xml:space="preserve"> условий экстракции</w:t>
      </w:r>
      <w:r w:rsidRPr="007E3089">
        <w:rPr>
          <w:rFonts w:cs="Times New Roman"/>
          <w:sz w:val="24"/>
          <w:szCs w:val="24"/>
        </w:rPr>
        <w:t xml:space="preserve"> </w:t>
      </w:r>
      <w:r w:rsidR="007E3089" w:rsidRPr="007E3089">
        <w:rPr>
          <w:rFonts w:cs="Times New Roman"/>
          <w:sz w:val="24"/>
          <w:szCs w:val="24"/>
        </w:rPr>
        <w:t>планируем</w:t>
      </w:r>
      <w:r w:rsidRPr="007E3089">
        <w:rPr>
          <w:rFonts w:cs="Times New Roman"/>
          <w:sz w:val="24"/>
          <w:szCs w:val="24"/>
        </w:rPr>
        <w:t xml:space="preserve"> изуч</w:t>
      </w:r>
      <w:r w:rsidR="007E3089" w:rsidRPr="007E3089">
        <w:rPr>
          <w:rFonts w:cs="Times New Roman"/>
          <w:sz w:val="24"/>
          <w:szCs w:val="24"/>
        </w:rPr>
        <w:t>ить</w:t>
      </w:r>
      <w:r w:rsidRPr="007E3089">
        <w:rPr>
          <w:rFonts w:cs="Times New Roman"/>
          <w:sz w:val="24"/>
          <w:szCs w:val="24"/>
        </w:rPr>
        <w:t xml:space="preserve"> в ближайшее время</w:t>
      </w:r>
      <w:r w:rsidR="005B26DC" w:rsidRPr="007E3089">
        <w:rPr>
          <w:rFonts w:cs="Times New Roman"/>
          <w:sz w:val="24"/>
          <w:szCs w:val="24"/>
        </w:rPr>
        <w:t>.</w:t>
      </w:r>
    </w:p>
    <w:p w14:paraId="72E1EF56" w14:textId="782E7E6B" w:rsidR="00847D76" w:rsidRPr="007E3089" w:rsidRDefault="00E0093C" w:rsidP="007E3089">
      <w:pPr>
        <w:spacing w:after="0" w:line="240" w:lineRule="auto"/>
        <w:ind w:firstLine="397"/>
        <w:rPr>
          <w:rFonts w:cs="Times New Roman"/>
          <w:i/>
          <w:iCs/>
          <w:sz w:val="24"/>
          <w:szCs w:val="24"/>
        </w:rPr>
      </w:pPr>
      <w:r w:rsidRPr="007E3089">
        <w:rPr>
          <w:rFonts w:cs="Times New Roman"/>
          <w:i/>
          <w:iCs/>
          <w:sz w:val="24"/>
          <w:szCs w:val="24"/>
        </w:rPr>
        <w:t xml:space="preserve">Работа </w:t>
      </w:r>
      <w:r w:rsidR="00173505" w:rsidRPr="007E3089">
        <w:rPr>
          <w:rFonts w:cs="Times New Roman"/>
          <w:i/>
          <w:iCs/>
          <w:sz w:val="24"/>
          <w:szCs w:val="24"/>
        </w:rPr>
        <w:t>выполнена при поддержке</w:t>
      </w:r>
      <w:r w:rsidRPr="007E3089">
        <w:rPr>
          <w:rFonts w:cs="Times New Roman"/>
          <w:i/>
          <w:iCs/>
          <w:sz w:val="24"/>
          <w:szCs w:val="24"/>
        </w:rPr>
        <w:t xml:space="preserve"> грант</w:t>
      </w:r>
      <w:r w:rsidR="00173505" w:rsidRPr="007E3089">
        <w:rPr>
          <w:rFonts w:cs="Times New Roman"/>
          <w:i/>
          <w:iCs/>
          <w:sz w:val="24"/>
          <w:szCs w:val="24"/>
        </w:rPr>
        <w:t>а</w:t>
      </w:r>
      <w:r w:rsidRPr="007E3089">
        <w:rPr>
          <w:rFonts w:cs="Times New Roman"/>
          <w:i/>
          <w:iCs/>
          <w:sz w:val="24"/>
          <w:szCs w:val="24"/>
        </w:rPr>
        <w:t xml:space="preserve"> РНФ 24-79-10022</w:t>
      </w:r>
      <w:r w:rsidR="00173505" w:rsidRPr="007E3089">
        <w:rPr>
          <w:rFonts w:cs="Times New Roman"/>
          <w:i/>
          <w:iCs/>
          <w:sz w:val="24"/>
          <w:szCs w:val="24"/>
        </w:rPr>
        <w:t>.</w:t>
      </w:r>
    </w:p>
    <w:p w14:paraId="457B9CC8" w14:textId="77777777" w:rsidR="00150469" w:rsidRPr="007E3089" w:rsidRDefault="00150469" w:rsidP="007E3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E3089">
        <w:rPr>
          <w:rFonts w:eastAsia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Литература</w:t>
      </w:r>
    </w:p>
    <w:p w14:paraId="71A8C6DD" w14:textId="1A3185F8" w:rsidR="00847D76" w:rsidRPr="007E3089" w:rsidRDefault="00E0093C" w:rsidP="007E30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E308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Akopyan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A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et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al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7E3089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New Approach to Ultrafast Oxidative Desulfurization in the Presence of Sulfated Alumina-Based Catalysts // Energy and Fuels. 2024. Vol. 38, № 9. P. 8021–8034. </w:t>
      </w:r>
    </w:p>
    <w:sectPr w:rsidR="00847D76" w:rsidRPr="007E3089" w:rsidSect="00847D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A04"/>
    <w:multiLevelType w:val="multilevel"/>
    <w:tmpl w:val="8BEC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D505DA"/>
    <w:multiLevelType w:val="multilevel"/>
    <w:tmpl w:val="CEE4780C"/>
    <w:lvl w:ilvl="0">
      <w:start w:val="1"/>
      <w:numFmt w:val="decimal"/>
      <w:lvlText w:val="%1"/>
      <w:lvlJc w:val="left"/>
      <w:pPr>
        <w:ind w:left="709" w:firstLine="0"/>
      </w:pPr>
      <w:rPr>
        <w:rFonts w:ascii="Times New Roman" w:hAnsi="Times New Roman" w:hint="default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357" w:firstLine="352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90032960">
    <w:abstractNumId w:val="1"/>
  </w:num>
  <w:num w:numId="2" w16cid:durableId="145281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D6"/>
    <w:rsid w:val="000A1AD6"/>
    <w:rsid w:val="000D6F2C"/>
    <w:rsid w:val="001055C3"/>
    <w:rsid w:val="00150469"/>
    <w:rsid w:val="00173505"/>
    <w:rsid w:val="001A1E54"/>
    <w:rsid w:val="00253E81"/>
    <w:rsid w:val="002E1C01"/>
    <w:rsid w:val="003503B9"/>
    <w:rsid w:val="00363EEF"/>
    <w:rsid w:val="004C7E8C"/>
    <w:rsid w:val="00535AF4"/>
    <w:rsid w:val="005A653C"/>
    <w:rsid w:val="005B26DC"/>
    <w:rsid w:val="006018B0"/>
    <w:rsid w:val="0062280E"/>
    <w:rsid w:val="0071584A"/>
    <w:rsid w:val="00757024"/>
    <w:rsid w:val="007C7569"/>
    <w:rsid w:val="007E3089"/>
    <w:rsid w:val="00847D76"/>
    <w:rsid w:val="0085343D"/>
    <w:rsid w:val="00873EF9"/>
    <w:rsid w:val="008A3088"/>
    <w:rsid w:val="008A6F68"/>
    <w:rsid w:val="008B2340"/>
    <w:rsid w:val="0094155C"/>
    <w:rsid w:val="00980CC3"/>
    <w:rsid w:val="009F47DF"/>
    <w:rsid w:val="00B4595E"/>
    <w:rsid w:val="00BE3158"/>
    <w:rsid w:val="00C4262F"/>
    <w:rsid w:val="00C71A02"/>
    <w:rsid w:val="00C86850"/>
    <w:rsid w:val="00D50437"/>
    <w:rsid w:val="00D556A2"/>
    <w:rsid w:val="00D975FC"/>
    <w:rsid w:val="00DA4AC4"/>
    <w:rsid w:val="00DB6C7C"/>
    <w:rsid w:val="00DC6F13"/>
    <w:rsid w:val="00E0093C"/>
    <w:rsid w:val="00E6067F"/>
    <w:rsid w:val="00EB6A53"/>
    <w:rsid w:val="00F7309B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C907"/>
  <w15:chartTrackingRefBased/>
  <w15:docId w15:val="{3F3BBC14-EB9D-4D47-B4EA-35AA8D67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40"/>
    <w:pPr>
      <w:spacing w:line="360" w:lineRule="auto"/>
      <w:ind w:firstLine="709"/>
      <w:jc w:val="both"/>
    </w:pPr>
    <w:rPr>
      <w:rFonts w:ascii="Times New Roman" w:hAnsi="Times New Roman"/>
      <w:sz w:val="26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8B2340"/>
    <w:pPr>
      <w:keepNext/>
      <w:keepLines/>
      <w:spacing w:after="0"/>
      <w:ind w:left="349" w:firstLine="0"/>
      <w:outlineLvl w:val="0"/>
    </w:pPr>
    <w:rPr>
      <w:rFonts w:eastAsiaTheme="majorEastAsia" w:cstheme="majorBidi"/>
      <w:b/>
      <w:color w:val="000000" w:themeColor="text1"/>
      <w:sz w:val="34"/>
      <w:szCs w:val="40"/>
      <w:lang w:eastAsia="ko-KR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B2340"/>
    <w:pPr>
      <w:keepNext/>
      <w:keepLines/>
      <w:numPr>
        <w:ilvl w:val="1"/>
        <w:numId w:val="2"/>
      </w:numPr>
      <w:spacing w:after="0"/>
      <w:ind w:left="357" w:firstLine="352"/>
      <w:outlineLvl w:val="1"/>
    </w:pPr>
    <w:rPr>
      <w:rFonts w:eastAsiaTheme="majorEastAsia" w:cstheme="majorBidi"/>
      <w:b/>
      <w:color w:val="000000" w:themeColor="text1"/>
      <w:sz w:val="30"/>
      <w:szCs w:val="32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A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A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A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A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A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A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A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340"/>
    <w:rPr>
      <w:rFonts w:ascii="Times New Roman" w:eastAsiaTheme="majorEastAsia" w:hAnsi="Times New Roman" w:cstheme="majorBidi"/>
      <w:b/>
      <w:color w:val="000000" w:themeColor="text1"/>
      <w:sz w:val="34"/>
      <w:szCs w:val="40"/>
    </w:rPr>
  </w:style>
  <w:style w:type="character" w:customStyle="1" w:styleId="20">
    <w:name w:val="Заголовок 2 Знак"/>
    <w:basedOn w:val="a0"/>
    <w:link w:val="2"/>
    <w:uiPriority w:val="9"/>
    <w:rsid w:val="008B2340"/>
    <w:rPr>
      <w:rFonts w:ascii="Times New Roman" w:eastAsiaTheme="majorEastAsia" w:hAnsi="Times New Roman" w:cstheme="majorBidi"/>
      <w:b/>
      <w:color w:val="000000" w:themeColor="text1"/>
      <w:sz w:val="30"/>
      <w:szCs w:val="32"/>
    </w:rPr>
  </w:style>
  <w:style w:type="paragraph" w:customStyle="1" w:styleId="a3">
    <w:name w:val="Схема и рисунки"/>
    <w:basedOn w:val="a"/>
    <w:link w:val="a4"/>
    <w:qFormat/>
    <w:rsid w:val="008B2340"/>
    <w:pPr>
      <w:keepNext/>
      <w:spacing w:after="0" w:line="240" w:lineRule="auto"/>
      <w:ind w:firstLine="0"/>
      <w:jc w:val="center"/>
    </w:pPr>
    <w:rPr>
      <w:rFonts w:eastAsiaTheme="minorEastAsia"/>
      <w:lang w:eastAsia="ko-KR"/>
    </w:rPr>
  </w:style>
  <w:style w:type="character" w:customStyle="1" w:styleId="a4">
    <w:name w:val="Схема и рисунки Знак"/>
    <w:basedOn w:val="a0"/>
    <w:link w:val="a3"/>
    <w:rsid w:val="008B2340"/>
    <w:rPr>
      <w:rFonts w:ascii="Times New Roman" w:hAnsi="Times New Roman"/>
      <w:sz w:val="26"/>
    </w:rPr>
  </w:style>
  <w:style w:type="paragraph" w:customStyle="1" w:styleId="a5">
    <w:name w:val="Таблица"/>
    <w:basedOn w:val="a6"/>
    <w:link w:val="a7"/>
    <w:qFormat/>
    <w:rsid w:val="008B2340"/>
    <w:pPr>
      <w:spacing w:after="0"/>
      <w:ind w:left="0" w:firstLine="0"/>
    </w:pPr>
    <w:rPr>
      <w:rFonts w:eastAsiaTheme="minorEastAsia"/>
      <w:bCs/>
      <w:szCs w:val="34"/>
      <w:lang w:eastAsia="ko-KR"/>
    </w:rPr>
  </w:style>
  <w:style w:type="character" w:customStyle="1" w:styleId="a7">
    <w:name w:val="Таблица Знак"/>
    <w:basedOn w:val="a0"/>
    <w:link w:val="a5"/>
    <w:rsid w:val="008B2340"/>
    <w:rPr>
      <w:rFonts w:ascii="Times New Roman" w:hAnsi="Times New Roman"/>
      <w:bCs/>
      <w:sz w:val="26"/>
      <w:szCs w:val="34"/>
    </w:rPr>
  </w:style>
  <w:style w:type="paragraph" w:styleId="a6">
    <w:name w:val="List Paragraph"/>
    <w:basedOn w:val="a"/>
    <w:uiPriority w:val="34"/>
    <w:qFormat/>
    <w:rsid w:val="008B23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1AD6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A1AD6"/>
    <w:rPr>
      <w:rFonts w:eastAsiaTheme="majorEastAsia" w:cstheme="majorBidi"/>
      <w:i/>
      <w:iCs/>
      <w:color w:val="0F4761" w:themeColor="accent1" w:themeShade="BF"/>
      <w:sz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A1AD6"/>
    <w:rPr>
      <w:rFonts w:eastAsiaTheme="majorEastAsia" w:cstheme="majorBidi"/>
      <w:color w:val="0F4761" w:themeColor="accent1" w:themeShade="BF"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A1AD6"/>
    <w:rPr>
      <w:rFonts w:eastAsiaTheme="majorEastAsia" w:cstheme="majorBidi"/>
      <w:i/>
      <w:iCs/>
      <w:color w:val="595959" w:themeColor="text1" w:themeTint="A6"/>
      <w:sz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A1AD6"/>
    <w:rPr>
      <w:rFonts w:eastAsiaTheme="majorEastAsia" w:cstheme="majorBidi"/>
      <w:color w:val="595959" w:themeColor="text1" w:themeTint="A6"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A1AD6"/>
    <w:rPr>
      <w:rFonts w:eastAsiaTheme="majorEastAsia" w:cstheme="majorBidi"/>
      <w:i/>
      <w:iCs/>
      <w:color w:val="272727" w:themeColor="text1" w:themeTint="D8"/>
      <w:sz w:val="26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A1AD6"/>
    <w:rPr>
      <w:rFonts w:eastAsiaTheme="majorEastAsia" w:cstheme="majorBidi"/>
      <w:color w:val="272727" w:themeColor="text1" w:themeTint="D8"/>
      <w:sz w:val="26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0A1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0A1A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0A1AD6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0A1A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A1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AD6"/>
    <w:rPr>
      <w:rFonts w:ascii="Times New Roman" w:hAnsi="Times New Roman"/>
      <w:i/>
      <w:iCs/>
      <w:color w:val="404040" w:themeColor="text1" w:themeTint="BF"/>
      <w:sz w:val="26"/>
      <w:lang w:eastAsia="en-US"/>
    </w:rPr>
  </w:style>
  <w:style w:type="character" w:styleId="ac">
    <w:name w:val="Intense Emphasis"/>
    <w:basedOn w:val="a0"/>
    <w:uiPriority w:val="21"/>
    <w:qFormat/>
    <w:rsid w:val="000A1AD6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A1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0A1AD6"/>
    <w:rPr>
      <w:rFonts w:ascii="Times New Roman" w:hAnsi="Times New Roman"/>
      <w:i/>
      <w:iCs/>
      <w:color w:val="0F4761" w:themeColor="accent1" w:themeShade="BF"/>
      <w:sz w:val="26"/>
      <w:lang w:eastAsia="en-US"/>
    </w:rPr>
  </w:style>
  <w:style w:type="character" w:styleId="af">
    <w:name w:val="Intense Reference"/>
    <w:basedOn w:val="a0"/>
    <w:uiPriority w:val="32"/>
    <w:qFormat/>
    <w:rsid w:val="000A1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Николаевич</dc:creator>
  <cp:keywords/>
  <dc:description/>
  <cp:lastModifiedBy>Глеб Николаевич</cp:lastModifiedBy>
  <cp:revision>11</cp:revision>
  <dcterms:created xsi:type="dcterms:W3CDTF">2026-03-02T16:10:00Z</dcterms:created>
  <dcterms:modified xsi:type="dcterms:W3CDTF">2026-03-02T19:39:00Z</dcterms:modified>
</cp:coreProperties>
</file>