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B38A3" w14:textId="08481147" w:rsidR="00B84B24" w:rsidRDefault="00B84B24" w:rsidP="00252004">
      <w:pPr>
        <w:spacing w:after="0" w:line="240" w:lineRule="auto"/>
        <w:ind w:firstLine="68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B84B2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Окислительное обессеривание прямогонной бензиновой фракции в присутствии пористых ароматических каркасов</w:t>
      </w:r>
      <w:r w:rsidR="000730C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с </w:t>
      </w:r>
      <w:proofErr w:type="spellStart"/>
      <w:r w:rsidR="000730C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сульфогруппами</w:t>
      </w:r>
      <w:proofErr w:type="spellEnd"/>
    </w:p>
    <w:p w14:paraId="0FC6E8C7" w14:textId="7FD8819A" w:rsidR="00C90A04" w:rsidRPr="00FB5B4A" w:rsidRDefault="00B84B24" w:rsidP="00252004">
      <w:pPr>
        <w:spacing w:after="0" w:line="240" w:lineRule="auto"/>
        <w:ind w:firstLine="68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Лаптева А.Р.</w:t>
      </w:r>
      <w:r w:rsidRPr="00B84B24">
        <w:rPr>
          <w:rFonts w:ascii="Times New Roman" w:hAnsi="Times New Roman"/>
          <w:b/>
          <w:i/>
          <w:sz w:val="24"/>
          <w:szCs w:val="24"/>
          <w:vertAlign w:val="superscript"/>
        </w:rPr>
        <w:t xml:space="preserve"> </w:t>
      </w:r>
      <w:r w:rsidRPr="00FB5B4A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B365C7" w:rsidRPr="00FB5B4A">
        <w:rPr>
          <w:rFonts w:ascii="Times New Roman" w:hAnsi="Times New Roman"/>
          <w:b/>
          <w:i/>
          <w:sz w:val="24"/>
          <w:szCs w:val="24"/>
        </w:rPr>
        <w:t xml:space="preserve">Арзяева Н.В. </w:t>
      </w:r>
      <w:r w:rsidR="00D94F25" w:rsidRPr="00FB5B4A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="00D94F25" w:rsidRPr="00FB5B4A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B365C7" w:rsidRPr="00FB5B4A">
        <w:rPr>
          <w:rFonts w:ascii="Times New Roman" w:hAnsi="Times New Roman"/>
          <w:b/>
          <w:i/>
          <w:sz w:val="24"/>
          <w:szCs w:val="24"/>
        </w:rPr>
        <w:t>Акопян А.В.</w:t>
      </w:r>
      <w:r w:rsidR="00D94F25" w:rsidRPr="00FB5B4A">
        <w:rPr>
          <w:rFonts w:ascii="Times New Roman" w:hAnsi="Times New Roman"/>
          <w:b/>
          <w:i/>
          <w:sz w:val="24"/>
          <w:szCs w:val="24"/>
          <w:vertAlign w:val="superscript"/>
        </w:rPr>
        <w:t xml:space="preserve"> 1</w:t>
      </w:r>
    </w:p>
    <w:p w14:paraId="5CDCC886" w14:textId="637D0330" w:rsidR="00252004" w:rsidRPr="00FB5B4A" w:rsidRDefault="00B84B24" w:rsidP="00252004">
      <w:pPr>
        <w:spacing w:after="0" w:line="240" w:lineRule="auto"/>
        <w:ind w:firstLine="68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Студент, 4</w:t>
      </w:r>
      <w:r w:rsidRPr="00B84B24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курс специалитета</w:t>
      </w:r>
    </w:p>
    <w:p w14:paraId="1D05994B" w14:textId="356E5F9F" w:rsidR="00934EC6" w:rsidRPr="00FB5B4A" w:rsidRDefault="00D94F25" w:rsidP="00252004">
      <w:pPr>
        <w:spacing w:after="0" w:line="240" w:lineRule="auto"/>
        <w:ind w:firstLine="680"/>
        <w:jc w:val="center"/>
        <w:rPr>
          <w:rFonts w:ascii="Times New Roman" w:hAnsi="Times New Roman"/>
          <w:sz w:val="24"/>
          <w:szCs w:val="24"/>
        </w:rPr>
      </w:pPr>
      <w:r w:rsidRPr="00FB5B4A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1</w:t>
      </w:r>
      <w:r w:rsidR="00B44F82" w:rsidRPr="00FB5B4A">
        <w:rPr>
          <w:rFonts w:ascii="Times New Roman" w:hAnsi="Times New Roman"/>
          <w:i/>
          <w:sz w:val="24"/>
          <w:szCs w:val="24"/>
        </w:rPr>
        <w:t>Московский государственный университет имени М.В. Ломоносова, химический фак</w:t>
      </w:r>
      <w:r w:rsidR="00934EC6" w:rsidRPr="00FB5B4A">
        <w:rPr>
          <w:rFonts w:ascii="Times New Roman" w:hAnsi="Times New Roman"/>
          <w:i/>
          <w:sz w:val="24"/>
          <w:szCs w:val="24"/>
        </w:rPr>
        <w:t>ультет, г. Москва</w:t>
      </w:r>
      <w:r w:rsidR="00BD7A3B" w:rsidRPr="00FB5B4A">
        <w:rPr>
          <w:rFonts w:ascii="Times New Roman" w:hAnsi="Times New Roman"/>
          <w:sz w:val="24"/>
          <w:szCs w:val="24"/>
        </w:rPr>
        <w:t>,</w:t>
      </w:r>
      <w:r w:rsidR="00BD7A3B" w:rsidRPr="00FB5B4A">
        <w:rPr>
          <w:rFonts w:ascii="Times New Roman" w:hAnsi="Times New Roman"/>
          <w:i/>
          <w:sz w:val="24"/>
          <w:szCs w:val="24"/>
        </w:rPr>
        <w:t xml:space="preserve"> Россия</w:t>
      </w:r>
    </w:p>
    <w:p w14:paraId="7AD69933" w14:textId="7642A198" w:rsidR="00934EC6" w:rsidRPr="00B84B24" w:rsidRDefault="00934EC6" w:rsidP="00252004">
      <w:pPr>
        <w:spacing w:after="0" w:line="240" w:lineRule="auto"/>
        <w:ind w:firstLine="680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FB5B4A">
        <w:rPr>
          <w:rFonts w:ascii="Times New Roman" w:eastAsia="Times New Roman" w:hAnsi="Times New Roman"/>
          <w:i/>
          <w:iCs/>
          <w:sz w:val="24"/>
          <w:szCs w:val="24"/>
          <w:lang w:val="it-IT"/>
        </w:rPr>
        <w:t>E-mail:</w:t>
      </w:r>
      <w:r w:rsidRPr="00FB5B4A">
        <w:rPr>
          <w:rFonts w:ascii="Times New Roman" w:hAnsi="Times New Roman"/>
          <w:i/>
          <w:iCs/>
          <w:sz w:val="24"/>
          <w:szCs w:val="24"/>
          <w:lang w:val="it-IT"/>
        </w:rPr>
        <w:t xml:space="preserve"> </w:t>
      </w:r>
      <w:r w:rsidR="00B84B24" w:rsidRPr="00B84B24">
        <w:rPr>
          <w:rFonts w:ascii="Times New Roman" w:hAnsi="Times New Roman"/>
          <w:i/>
          <w:iCs/>
          <w:sz w:val="24"/>
          <w:szCs w:val="24"/>
          <w:lang w:val="it-IT"/>
        </w:rPr>
        <w:t>anna.lapteva@chemistry.msu.ru</w:t>
      </w:r>
      <w:r w:rsidR="00B84B24" w:rsidRPr="00B84B2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</w:p>
    <w:p w14:paraId="4E751202" w14:textId="4FCB9773" w:rsidR="00315801" w:rsidRDefault="00B84B24" w:rsidP="00315801">
      <w:pPr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4B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Ужесточение экологических требований к моторным топливам и ограничение содержания серы в продуктах переработки нефти с</w:t>
      </w:r>
      <w:r w:rsidR="00315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тимулируют поиск альтернативных методов удаления серосодержащих соединений. Метод окислительного обессеривания</w:t>
      </w:r>
      <w:r w:rsidRPr="00B84B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является одним из наиболее перспективных благодаря мягким условиям проведения процесса и высокой степени очистки.</w:t>
      </w:r>
      <w:r w:rsidR="00315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процессе сернистые соединения окисляются до </w:t>
      </w:r>
      <w:proofErr w:type="spellStart"/>
      <w:r w:rsidR="00315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сульфонов</w:t>
      </w:r>
      <w:proofErr w:type="spellEnd"/>
      <w:r w:rsidR="00315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которые из-за большей полярности, могут быть легко </w:t>
      </w:r>
      <w:r w:rsidR="00FD76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извлечены </w:t>
      </w:r>
      <w:r w:rsidR="00315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экстракцией.</w:t>
      </w:r>
    </w:p>
    <w:p w14:paraId="22984BE4" w14:textId="5002AB48" w:rsidR="00AA1D8E" w:rsidRPr="00AA1D8E" w:rsidRDefault="00FD7663" w:rsidP="00AA1D8E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315801" w:rsidRPr="00315801">
        <w:rPr>
          <w:rFonts w:ascii="Times New Roman" w:hAnsi="Times New Roman"/>
          <w:sz w:val="24"/>
          <w:szCs w:val="24"/>
        </w:rPr>
        <w:t xml:space="preserve">етод </w:t>
      </w:r>
      <w:r>
        <w:rPr>
          <w:rFonts w:ascii="Times New Roman" w:hAnsi="Times New Roman"/>
          <w:sz w:val="24"/>
          <w:szCs w:val="24"/>
        </w:rPr>
        <w:t xml:space="preserve">окислительной очистки </w:t>
      </w:r>
      <w:r w:rsidR="00315801" w:rsidRPr="00315801">
        <w:rPr>
          <w:rFonts w:ascii="Times New Roman" w:hAnsi="Times New Roman"/>
          <w:sz w:val="24"/>
          <w:szCs w:val="24"/>
        </w:rPr>
        <w:t>широко освещ</w:t>
      </w:r>
      <w:r>
        <w:rPr>
          <w:rFonts w:ascii="Times New Roman" w:hAnsi="Times New Roman"/>
          <w:sz w:val="24"/>
          <w:szCs w:val="24"/>
        </w:rPr>
        <w:t>е</w:t>
      </w:r>
      <w:r w:rsidR="00315801" w:rsidRPr="00315801">
        <w:rPr>
          <w:rFonts w:ascii="Times New Roman" w:hAnsi="Times New Roman"/>
          <w:sz w:val="24"/>
          <w:szCs w:val="24"/>
        </w:rPr>
        <w:t>н в современной научной литературе</w:t>
      </w:r>
      <w:r w:rsidR="00AA1D8E">
        <w:rPr>
          <w:rFonts w:ascii="Times New Roman" w:hAnsi="Times New Roman"/>
          <w:sz w:val="24"/>
          <w:szCs w:val="24"/>
        </w:rPr>
        <w:t xml:space="preserve"> </w:t>
      </w:r>
      <w:r w:rsidR="00AA1D8E" w:rsidRPr="00755A1B">
        <w:rPr>
          <w:rFonts w:ascii="Times New Roman" w:hAnsi="Times New Roman"/>
          <w:sz w:val="24"/>
          <w:szCs w:val="24"/>
        </w:rPr>
        <w:t>[</w:t>
      </w:r>
      <w:r w:rsidR="00755A1B" w:rsidRPr="00755A1B">
        <w:rPr>
          <w:rFonts w:ascii="Times New Roman" w:hAnsi="Times New Roman"/>
          <w:sz w:val="24"/>
          <w:szCs w:val="24"/>
        </w:rPr>
        <w:t>1</w:t>
      </w:r>
      <w:r w:rsidR="00AA1D8E" w:rsidRPr="00755A1B">
        <w:rPr>
          <w:rFonts w:ascii="Times New Roman" w:hAnsi="Times New Roman"/>
          <w:sz w:val="24"/>
          <w:szCs w:val="24"/>
        </w:rPr>
        <w:t>]</w:t>
      </w:r>
      <w:r w:rsidR="00AA1D8E">
        <w:rPr>
          <w:rFonts w:ascii="Times New Roman" w:hAnsi="Times New Roman"/>
          <w:sz w:val="24"/>
          <w:szCs w:val="24"/>
        </w:rPr>
        <w:t>,</w:t>
      </w:r>
      <w:r w:rsidR="00AA1D8E" w:rsidRPr="00AA1D8E">
        <w:rPr>
          <w:rFonts w:ascii="Times New Roman" w:hAnsi="Times New Roman"/>
          <w:sz w:val="24"/>
          <w:szCs w:val="24"/>
        </w:rPr>
        <w:t xml:space="preserve"> </w:t>
      </w:r>
      <w:r w:rsidR="00AA1D8E">
        <w:rPr>
          <w:rFonts w:ascii="Times New Roman" w:hAnsi="Times New Roman"/>
          <w:sz w:val="24"/>
          <w:szCs w:val="24"/>
        </w:rPr>
        <w:t>однако для дальнейше</w:t>
      </w:r>
      <w:r w:rsidR="00684A56">
        <w:rPr>
          <w:rFonts w:ascii="Times New Roman" w:hAnsi="Times New Roman"/>
          <w:sz w:val="24"/>
          <w:szCs w:val="24"/>
        </w:rPr>
        <w:t xml:space="preserve">го использования метода </w:t>
      </w:r>
      <w:r w:rsidR="00AA1D8E">
        <w:rPr>
          <w:rFonts w:ascii="Times New Roman" w:hAnsi="Times New Roman"/>
          <w:sz w:val="24"/>
          <w:szCs w:val="24"/>
        </w:rPr>
        <w:t xml:space="preserve">в промышленности необходимо повысить </w:t>
      </w:r>
      <w:r w:rsidR="00684A56">
        <w:rPr>
          <w:rFonts w:ascii="Times New Roman" w:hAnsi="Times New Roman"/>
          <w:sz w:val="24"/>
          <w:szCs w:val="24"/>
        </w:rPr>
        <w:t>эффективность процесса</w:t>
      </w:r>
      <w:r w:rsidR="00AA1D8E">
        <w:rPr>
          <w:rFonts w:ascii="Times New Roman" w:hAnsi="Times New Roman"/>
          <w:sz w:val="24"/>
          <w:szCs w:val="24"/>
        </w:rPr>
        <w:t xml:space="preserve">. </w:t>
      </w:r>
      <w:r w:rsidR="00AA1D8E" w:rsidRPr="00AA1D8E">
        <w:rPr>
          <w:rFonts w:ascii="Times New Roman" w:hAnsi="Times New Roman"/>
          <w:sz w:val="24"/>
          <w:szCs w:val="24"/>
        </w:rPr>
        <w:t xml:space="preserve">Ключевым направлением развития метода является </w:t>
      </w:r>
      <w:r w:rsidR="00AA1D8E">
        <w:rPr>
          <w:rFonts w:ascii="Times New Roman" w:hAnsi="Times New Roman"/>
          <w:sz w:val="24"/>
          <w:szCs w:val="24"/>
        </w:rPr>
        <w:t xml:space="preserve">поиск </w:t>
      </w:r>
      <w:r w:rsidR="00AA1D8E" w:rsidRPr="00AA1D8E">
        <w:rPr>
          <w:rFonts w:ascii="Times New Roman" w:hAnsi="Times New Roman"/>
          <w:sz w:val="24"/>
          <w:szCs w:val="24"/>
        </w:rPr>
        <w:t>высокоактивных и селективных катализаторов, обеспечивающих протекание окислительного обессеривания в мягких условиях</w:t>
      </w:r>
      <w:r w:rsidR="00AA1D8E">
        <w:rPr>
          <w:rFonts w:ascii="Times New Roman" w:hAnsi="Times New Roman"/>
          <w:sz w:val="24"/>
          <w:szCs w:val="24"/>
        </w:rPr>
        <w:t>, а также оптимизация условий протекания реакции</w:t>
      </w:r>
      <w:r w:rsidR="001525DF">
        <w:rPr>
          <w:rFonts w:ascii="Times New Roman" w:hAnsi="Times New Roman"/>
          <w:sz w:val="24"/>
          <w:szCs w:val="24"/>
        </w:rPr>
        <w:t xml:space="preserve"> окисления и подбор оптимизированного состава экстрагента для минимизации потери ценных углеводородных компонентов</w:t>
      </w:r>
      <w:r w:rsidR="00AA1D8E" w:rsidRPr="00AA1D8E">
        <w:rPr>
          <w:rFonts w:ascii="Times New Roman" w:hAnsi="Times New Roman"/>
          <w:sz w:val="24"/>
          <w:szCs w:val="24"/>
        </w:rPr>
        <w:t>.</w:t>
      </w:r>
      <w:r w:rsidR="00AA1D8E">
        <w:rPr>
          <w:rFonts w:ascii="Times New Roman" w:hAnsi="Times New Roman"/>
          <w:sz w:val="24"/>
          <w:szCs w:val="24"/>
        </w:rPr>
        <w:t xml:space="preserve"> </w:t>
      </w:r>
    </w:p>
    <w:p w14:paraId="6D20D4C3" w14:textId="28639680" w:rsidR="00014245" w:rsidRDefault="00014245" w:rsidP="00014245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1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представленной работе синтезирована серия гетерогенных катализаторов на основе пористых ароматических каркасов с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различным</w:t>
      </w:r>
      <w:r w:rsidRPr="0001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содержанием </w:t>
      </w:r>
      <w:proofErr w:type="spellStart"/>
      <w:r w:rsidRPr="0001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сульфогрупп</w:t>
      </w:r>
      <w:proofErr w:type="spellEnd"/>
      <w:r w:rsidRPr="0001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B54F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Ряд физико-химических исследований показал, что</w:t>
      </w:r>
      <w:r w:rsidRPr="0001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увеличение </w:t>
      </w:r>
      <w:r w:rsidR="00B54F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концентрации хлорсульфоновой кислоты</w:t>
      </w:r>
      <w:r w:rsidRPr="0001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повышает суммарную кислотность при одновременном снижении удельной площади поверхности. Каталитическую активность</w:t>
      </w:r>
      <w:r w:rsidR="00B54F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синтезированных соединений</w:t>
      </w:r>
      <w:r w:rsidRPr="0001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исследовали на реальной прямогонной бензиновой фракции с исходным содержанием серы 880 </w:t>
      </w:r>
      <w:proofErr w:type="spellStart"/>
      <w:r w:rsidRPr="0001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ppm</w:t>
      </w:r>
      <w:proofErr w:type="spellEnd"/>
      <w:r w:rsidRPr="0001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в качестве окислителя использовали пероксид водорода при молярном соотношении H</w:t>
      </w:r>
      <w:r w:rsidR="00B54F5C" w:rsidRPr="00E85BD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01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O</w:t>
      </w:r>
      <w:r w:rsidR="00B54F5C" w:rsidRPr="007F41E5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01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:S = 4:1.</w:t>
      </w:r>
    </w:p>
    <w:p w14:paraId="39763C98" w14:textId="05E19A8A" w:rsidR="0067591F" w:rsidRDefault="001E141F" w:rsidP="0067591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14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Показано, что </w:t>
      </w:r>
      <w:r w:rsidR="005B7092" w:rsidRPr="001E14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двухстадийное проведение процесса позволяет снизить содержание серы</w:t>
      </w:r>
      <w:r w:rsidR="005B70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</w:t>
      </w:r>
      <w:r w:rsidR="005B7092" w:rsidRPr="001E14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B7092" w:rsidRPr="0001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880 </w:t>
      </w:r>
      <w:proofErr w:type="spellStart"/>
      <w:r w:rsidR="005B7092" w:rsidRPr="0001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ppm</w:t>
      </w:r>
      <w:proofErr w:type="spellEnd"/>
      <w:r w:rsidR="005B7092" w:rsidRPr="001E14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7 </w:t>
      </w:r>
      <w:proofErr w:type="spellStart"/>
      <w:r w:rsidR="005B7092" w:rsidRPr="001E14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ppm</w:t>
      </w:r>
      <w:proofErr w:type="spellEnd"/>
      <w:r w:rsidR="005B70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20 минут, </w:t>
      </w:r>
      <w:r w:rsidRPr="001E14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оптимальные условия </w:t>
      </w:r>
      <w:r w:rsidR="005B70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проведения процесса окислительного обессеривания:</w:t>
      </w:r>
      <w:r w:rsidRPr="001E14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</w:t>
      </w:r>
      <w:r w:rsidR="00E357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мас</w:t>
      </w:r>
      <w:r w:rsidR="001F03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.% катализатора</w:t>
      </w:r>
      <w:r w:rsidRPr="001E14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мольное соотношение H</w:t>
      </w:r>
      <w:r w:rsidRPr="001E141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1E14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O</w:t>
      </w:r>
      <w:r w:rsidRPr="001E141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1E14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:S = 4:1. </w:t>
      </w:r>
      <w:r w:rsidR="00D34C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Наиболее оптимальным составом </w:t>
      </w:r>
      <w:proofErr w:type="spellStart"/>
      <w:r w:rsidR="00D34C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экстрагента</w:t>
      </w:r>
      <w:proofErr w:type="spellEnd"/>
      <w:r w:rsidR="00D34C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извлечения </w:t>
      </w:r>
      <w:proofErr w:type="spellStart"/>
      <w:r w:rsidR="00D34C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сульфонов</w:t>
      </w:r>
      <w:proofErr w:type="spellEnd"/>
      <w:r w:rsidR="00D34C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93B2D" w:rsidRPr="0001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минимальными потерями топлива</w:t>
      </w:r>
      <w:r w:rsidR="00A93B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34C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являлась смесь </w:t>
      </w:r>
      <w:r w:rsidR="00DB2955" w:rsidRPr="0001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ацетонитрил</w:t>
      </w:r>
      <w:r w:rsidR="00DB29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DB2955" w:rsidRPr="0001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вода (3:2 об.). </w:t>
      </w:r>
      <w:r w:rsidR="0067591F" w:rsidRPr="0001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 бензина до и после </w:t>
      </w:r>
      <w:r w:rsidR="00A93B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окислительной очистки</w:t>
      </w:r>
      <w:r w:rsidR="0067591F" w:rsidRPr="0001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охарактеризован методами ГХ-МС и ИК-спектроскопии: углеводородн</w:t>
      </w:r>
      <w:r w:rsidR="00A93B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ый состав </w:t>
      </w:r>
      <w:r w:rsidR="0067591F" w:rsidRPr="0001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топлива полностью сохраняется. Регенерация катализатора промывкой ацетоном обеспечивает стабильную активность на протяжении не менее пяти циклов окисление–регенерация.</w:t>
      </w:r>
    </w:p>
    <w:p w14:paraId="7A804D44" w14:textId="77777777" w:rsidR="00A93B2D" w:rsidRPr="00014245" w:rsidRDefault="00A93B2D" w:rsidP="0067591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B5C315C" w14:textId="080A5E99" w:rsidR="00AB547F" w:rsidRPr="00FD7663" w:rsidRDefault="007158A6" w:rsidP="007158A6">
      <w:pPr>
        <w:spacing w:after="0" w:line="240" w:lineRule="auto"/>
        <w:ind w:firstLine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E85BDF">
        <w:rPr>
          <w:rFonts w:ascii="Times New Roman" w:hAnsi="Times New Roman"/>
          <w:i/>
          <w:iCs/>
          <w:sz w:val="24"/>
          <w:szCs w:val="24"/>
        </w:rPr>
        <w:t>Исследование выполнено за счет гранта Российского научного фонда</w:t>
      </w:r>
      <w:r w:rsidR="0067591F" w:rsidRPr="00E85BDF">
        <w:rPr>
          <w:rFonts w:ascii="Times New Roman" w:hAnsi="Times New Roman"/>
          <w:i/>
          <w:iCs/>
          <w:sz w:val="24"/>
          <w:szCs w:val="24"/>
        </w:rPr>
        <w:t xml:space="preserve"> № 22-79-10044-П</w:t>
      </w:r>
      <w:r w:rsidRPr="00E85BDF">
        <w:rPr>
          <w:rFonts w:ascii="Times New Roman" w:hAnsi="Times New Roman"/>
          <w:i/>
          <w:iCs/>
          <w:sz w:val="24"/>
          <w:szCs w:val="24"/>
        </w:rPr>
        <w:t xml:space="preserve">, </w:t>
      </w:r>
      <w:hyperlink r:id="rId5" w:history="1">
        <w:r w:rsidR="001E141F" w:rsidRPr="00E85BDF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https</w:t>
        </w:r>
        <w:r w:rsidR="001E141F" w:rsidRPr="00E85BDF">
          <w:rPr>
            <w:rStyle w:val="a3"/>
            <w:rFonts w:ascii="Times New Roman" w:hAnsi="Times New Roman"/>
            <w:i/>
            <w:iCs/>
            <w:sz w:val="24"/>
            <w:szCs w:val="24"/>
          </w:rPr>
          <w:t>://</w:t>
        </w:r>
        <w:proofErr w:type="spellStart"/>
        <w:r w:rsidR="001E141F" w:rsidRPr="00E85BDF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rscf</w:t>
        </w:r>
        <w:proofErr w:type="spellEnd"/>
        <w:r w:rsidR="001E141F" w:rsidRPr="00E85BDF">
          <w:rPr>
            <w:rStyle w:val="a3"/>
            <w:rFonts w:ascii="Times New Roman" w:hAnsi="Times New Roman"/>
            <w:i/>
            <w:iCs/>
            <w:sz w:val="24"/>
            <w:szCs w:val="24"/>
          </w:rPr>
          <w:t>.</w:t>
        </w:r>
        <w:proofErr w:type="spellStart"/>
        <w:r w:rsidR="001E141F" w:rsidRPr="00E85BDF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ru</w:t>
        </w:r>
        <w:proofErr w:type="spellEnd"/>
        <w:r w:rsidR="001E141F" w:rsidRPr="00E85BDF">
          <w:rPr>
            <w:rStyle w:val="a3"/>
            <w:rFonts w:ascii="Times New Roman" w:hAnsi="Times New Roman"/>
            <w:i/>
            <w:iCs/>
            <w:sz w:val="24"/>
            <w:szCs w:val="24"/>
          </w:rPr>
          <w:t>/</w:t>
        </w:r>
        <w:r w:rsidR="001E141F" w:rsidRPr="00E85BDF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project</w:t>
        </w:r>
        <w:r w:rsidR="001E141F" w:rsidRPr="00E85BDF">
          <w:rPr>
            <w:rStyle w:val="a3"/>
            <w:rFonts w:ascii="Times New Roman" w:hAnsi="Times New Roman"/>
            <w:i/>
            <w:iCs/>
            <w:sz w:val="24"/>
            <w:szCs w:val="24"/>
          </w:rPr>
          <w:t>/</w:t>
        </w:r>
        <w:r w:rsidR="0067591F" w:rsidRPr="00E85BDF">
          <w:rPr>
            <w:rStyle w:val="a3"/>
            <w:rFonts w:ascii="Times New Roman" w:hAnsi="Times New Roman"/>
            <w:i/>
            <w:iCs/>
            <w:sz w:val="24"/>
            <w:szCs w:val="24"/>
          </w:rPr>
          <w:t>22-79-10044-П</w:t>
        </w:r>
        <w:r w:rsidR="0067591F" w:rsidRPr="00E85BDF" w:rsidDel="0067591F">
          <w:rPr>
            <w:rStyle w:val="a3"/>
            <w:rFonts w:ascii="Times New Roman" w:hAnsi="Times New Roman"/>
            <w:i/>
            <w:iCs/>
            <w:sz w:val="24"/>
            <w:szCs w:val="24"/>
          </w:rPr>
          <w:t xml:space="preserve"> </w:t>
        </w:r>
      </w:hyperlink>
    </w:p>
    <w:p w14:paraId="427D6A20" w14:textId="77777777" w:rsidR="001E141F" w:rsidRDefault="001E141F" w:rsidP="001E141F">
      <w:pPr>
        <w:shd w:val="clear" w:color="auto" w:fill="FFFFFF"/>
        <w:ind w:firstLine="397"/>
        <w:jc w:val="center"/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</w:rPr>
        <w:t>Литература</w:t>
      </w:r>
    </w:p>
    <w:p w14:paraId="20BEAEA5" w14:textId="4A3EE352" w:rsidR="00996208" w:rsidRPr="00E85BDF" w:rsidRDefault="00996208" w:rsidP="00996208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/>
          <w:iCs/>
          <w:color w:val="000000"/>
          <w:sz w:val="24"/>
          <w:szCs w:val="24"/>
          <w:lang w:val="en-US" w:eastAsia="ru-RU"/>
        </w:rPr>
        <w:t>Zhengxiang</w:t>
      </w:r>
      <w:proofErr w:type="spellEnd"/>
      <w:r>
        <w:rPr>
          <w:rFonts w:ascii="Times New Roman" w:eastAsia="Times New Roman" w:hAnsi="Times New Roman"/>
          <w:iCs/>
          <w:color w:val="000000"/>
          <w:sz w:val="24"/>
          <w:szCs w:val="24"/>
          <w:lang w:val="en-US" w:eastAsia="ru-RU"/>
        </w:rPr>
        <w:t xml:space="preserve"> Sun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val="en-US" w:eastAsia="ru-RU"/>
        </w:rPr>
        <w:t>et al.</w:t>
      </w:r>
      <w:r w:rsidRPr="00996208">
        <w:rPr>
          <w:rFonts w:ascii="Times New Roman" w:eastAsia="Times New Roman" w:hAnsi="Times New Roman"/>
          <w:iCs/>
          <w:color w:val="000000"/>
          <w:sz w:val="24"/>
          <w:szCs w:val="24"/>
          <w:lang w:val="en-US" w:eastAsia="ru-RU"/>
        </w:rPr>
        <w:t xml:space="preserve"> </w:t>
      </w:r>
      <w:r w:rsidRPr="00996208">
        <w:rPr>
          <w:rFonts w:ascii="Times New Roman" w:eastAsia="Times New Roman" w:hAnsi="Times New Roman"/>
          <w:iCs/>
          <w:color w:val="000000"/>
          <w:sz w:val="24"/>
          <w:szCs w:val="24"/>
          <w:lang w:val="en-US" w:eastAsia="ru-RU"/>
        </w:rPr>
        <w:t xml:space="preserve">A critical review of catalytic oxidative desulfurization (COD)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val="en-US" w:eastAsia="ru-RU"/>
        </w:rPr>
        <w:t>in petroleum-based liquid fuels</w:t>
      </w:r>
      <w:r w:rsidRPr="00996208">
        <w:rPr>
          <w:rFonts w:ascii="Times New Roman" w:eastAsia="Times New Roman" w:hAnsi="Times New Roman"/>
          <w:iCs/>
          <w:color w:val="000000"/>
          <w:sz w:val="24"/>
          <w:szCs w:val="24"/>
          <w:lang w:val="en-US" w:eastAsia="ru-RU"/>
        </w:rPr>
        <w:t xml:space="preserve"> // </w:t>
      </w:r>
      <w:r w:rsidRPr="00996208">
        <w:rPr>
          <w:rFonts w:ascii="Times New Roman" w:eastAsia="Times New Roman" w:hAnsi="Times New Roman"/>
          <w:iCs/>
          <w:color w:val="000000"/>
          <w:sz w:val="24"/>
          <w:szCs w:val="24"/>
          <w:lang w:val="en-US" w:eastAsia="ru-RU"/>
        </w:rPr>
        <w:t>Fuel,</w:t>
      </w:r>
      <w:r w:rsidRPr="00996208">
        <w:rPr>
          <w:rFonts w:ascii="Times New Roman" w:eastAsia="Times New Roman" w:hAnsi="Times New Roman"/>
          <w:iCs/>
          <w:color w:val="000000"/>
          <w:sz w:val="24"/>
          <w:szCs w:val="24"/>
          <w:lang w:val="en-US" w:eastAsia="ru-RU"/>
        </w:rPr>
        <w:t xml:space="preserve"> 2025,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val="en-US" w:eastAsia="ru-RU"/>
        </w:rPr>
        <w:t>vol. 402, 136031</w:t>
      </w:r>
      <w:bookmarkStart w:id="0" w:name="_GoBack"/>
      <w:bookmarkEnd w:id="0"/>
    </w:p>
    <w:p w14:paraId="3BCCDB35" w14:textId="78A52A36" w:rsidR="00996208" w:rsidRPr="00996208" w:rsidRDefault="00996208" w:rsidP="00996208">
      <w:pPr>
        <w:spacing w:after="0" w:line="240" w:lineRule="auto"/>
        <w:ind w:left="426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val="en-US" w:eastAsia="ru-RU"/>
        </w:rPr>
      </w:pPr>
    </w:p>
    <w:sectPr w:rsidR="00996208" w:rsidRPr="00996208" w:rsidSect="0005377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73722"/>
    <w:multiLevelType w:val="hybridMultilevel"/>
    <w:tmpl w:val="74D0E054"/>
    <w:lvl w:ilvl="0" w:tplc="D5E448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0Mzc1tTQxMDIxMjFT0lEKTi0uzszPAykwrAUAY4CJ/CwAAAA="/>
  </w:docVars>
  <w:rsids>
    <w:rsidRoot w:val="00B44F82"/>
    <w:rsid w:val="00014245"/>
    <w:rsid w:val="0005377D"/>
    <w:rsid w:val="00056113"/>
    <w:rsid w:val="00065544"/>
    <w:rsid w:val="00072508"/>
    <w:rsid w:val="000730C6"/>
    <w:rsid w:val="00084736"/>
    <w:rsid w:val="000A1515"/>
    <w:rsid w:val="000D095B"/>
    <w:rsid w:val="001045B9"/>
    <w:rsid w:val="00106C36"/>
    <w:rsid w:val="00122075"/>
    <w:rsid w:val="00124BA6"/>
    <w:rsid w:val="001525DF"/>
    <w:rsid w:val="00170B64"/>
    <w:rsid w:val="001A56C6"/>
    <w:rsid w:val="001B37BC"/>
    <w:rsid w:val="001D6496"/>
    <w:rsid w:val="001E0800"/>
    <w:rsid w:val="001E141F"/>
    <w:rsid w:val="001F03FC"/>
    <w:rsid w:val="00230401"/>
    <w:rsid w:val="00245EEC"/>
    <w:rsid w:val="00252004"/>
    <w:rsid w:val="002D1B49"/>
    <w:rsid w:val="002F02DF"/>
    <w:rsid w:val="002F52F3"/>
    <w:rsid w:val="00315801"/>
    <w:rsid w:val="00395C36"/>
    <w:rsid w:val="003E19D6"/>
    <w:rsid w:val="003F417F"/>
    <w:rsid w:val="003F5892"/>
    <w:rsid w:val="00402025"/>
    <w:rsid w:val="00414E69"/>
    <w:rsid w:val="004339C1"/>
    <w:rsid w:val="0044208B"/>
    <w:rsid w:val="004620E5"/>
    <w:rsid w:val="0047291F"/>
    <w:rsid w:val="00483933"/>
    <w:rsid w:val="004B6A43"/>
    <w:rsid w:val="004E169F"/>
    <w:rsid w:val="005101D3"/>
    <w:rsid w:val="005129CA"/>
    <w:rsid w:val="00524BC9"/>
    <w:rsid w:val="00540920"/>
    <w:rsid w:val="005445FF"/>
    <w:rsid w:val="005469DD"/>
    <w:rsid w:val="0057451A"/>
    <w:rsid w:val="00597896"/>
    <w:rsid w:val="005B5326"/>
    <w:rsid w:val="005B7092"/>
    <w:rsid w:val="005E1AF7"/>
    <w:rsid w:val="00601719"/>
    <w:rsid w:val="00641BF4"/>
    <w:rsid w:val="006633AC"/>
    <w:rsid w:val="0067388B"/>
    <w:rsid w:val="0067591F"/>
    <w:rsid w:val="00684A56"/>
    <w:rsid w:val="006A0490"/>
    <w:rsid w:val="006B60A0"/>
    <w:rsid w:val="006B78BC"/>
    <w:rsid w:val="006C2BB2"/>
    <w:rsid w:val="006F5576"/>
    <w:rsid w:val="00710F4C"/>
    <w:rsid w:val="007158A6"/>
    <w:rsid w:val="00755A1B"/>
    <w:rsid w:val="0077686A"/>
    <w:rsid w:val="007B153F"/>
    <w:rsid w:val="007B5F0E"/>
    <w:rsid w:val="007D3348"/>
    <w:rsid w:val="00807CB9"/>
    <w:rsid w:val="00813C48"/>
    <w:rsid w:val="00845E32"/>
    <w:rsid w:val="008A5E77"/>
    <w:rsid w:val="008C65D8"/>
    <w:rsid w:val="00901B4D"/>
    <w:rsid w:val="009136A2"/>
    <w:rsid w:val="00916154"/>
    <w:rsid w:val="00922FF5"/>
    <w:rsid w:val="00927D1A"/>
    <w:rsid w:val="00934EC6"/>
    <w:rsid w:val="009520D2"/>
    <w:rsid w:val="00973E1E"/>
    <w:rsid w:val="00975C92"/>
    <w:rsid w:val="00996208"/>
    <w:rsid w:val="009E300C"/>
    <w:rsid w:val="00A1530B"/>
    <w:rsid w:val="00A33B9D"/>
    <w:rsid w:val="00A3788A"/>
    <w:rsid w:val="00A838F8"/>
    <w:rsid w:val="00A869E0"/>
    <w:rsid w:val="00A93B2D"/>
    <w:rsid w:val="00AA1D8E"/>
    <w:rsid w:val="00AB547F"/>
    <w:rsid w:val="00AF5148"/>
    <w:rsid w:val="00B06438"/>
    <w:rsid w:val="00B27641"/>
    <w:rsid w:val="00B365C7"/>
    <w:rsid w:val="00B44F82"/>
    <w:rsid w:val="00B5308F"/>
    <w:rsid w:val="00B54F5C"/>
    <w:rsid w:val="00B73D12"/>
    <w:rsid w:val="00B77884"/>
    <w:rsid w:val="00B84B24"/>
    <w:rsid w:val="00BA19EB"/>
    <w:rsid w:val="00BD449D"/>
    <w:rsid w:val="00BD7A3B"/>
    <w:rsid w:val="00C25CC2"/>
    <w:rsid w:val="00C64285"/>
    <w:rsid w:val="00C90A04"/>
    <w:rsid w:val="00CA42A0"/>
    <w:rsid w:val="00CA50CE"/>
    <w:rsid w:val="00CB4A5F"/>
    <w:rsid w:val="00CE377B"/>
    <w:rsid w:val="00CE3EB7"/>
    <w:rsid w:val="00CE481D"/>
    <w:rsid w:val="00D34CAA"/>
    <w:rsid w:val="00D4784B"/>
    <w:rsid w:val="00D52BE4"/>
    <w:rsid w:val="00D57B17"/>
    <w:rsid w:val="00D87F89"/>
    <w:rsid w:val="00D94F25"/>
    <w:rsid w:val="00DA3EA8"/>
    <w:rsid w:val="00DA786C"/>
    <w:rsid w:val="00DB2955"/>
    <w:rsid w:val="00DB63EC"/>
    <w:rsid w:val="00DE7773"/>
    <w:rsid w:val="00E05994"/>
    <w:rsid w:val="00E11A3A"/>
    <w:rsid w:val="00E17C7F"/>
    <w:rsid w:val="00E35784"/>
    <w:rsid w:val="00E85BDF"/>
    <w:rsid w:val="00E87AB5"/>
    <w:rsid w:val="00EB1058"/>
    <w:rsid w:val="00ED13B0"/>
    <w:rsid w:val="00EF00C9"/>
    <w:rsid w:val="00EF0B46"/>
    <w:rsid w:val="00EF1CE2"/>
    <w:rsid w:val="00F2497A"/>
    <w:rsid w:val="00F54B64"/>
    <w:rsid w:val="00F54F8D"/>
    <w:rsid w:val="00FA4ABF"/>
    <w:rsid w:val="00FB5B4A"/>
    <w:rsid w:val="00FD7243"/>
    <w:rsid w:val="00FD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6266"/>
  <w15:chartTrackingRefBased/>
  <w15:docId w15:val="{50664F76-D536-4B9D-B34D-AE56FF80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91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44F82"/>
    <w:rPr>
      <w:color w:val="0000FF"/>
      <w:u w:val="single"/>
    </w:rPr>
  </w:style>
  <w:style w:type="table" w:styleId="a4">
    <w:name w:val="Table Grid"/>
    <w:basedOn w:val="a1"/>
    <w:uiPriority w:val="59"/>
    <w:rsid w:val="00072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 (веб)1"/>
    <w:basedOn w:val="a"/>
    <w:uiPriority w:val="99"/>
    <w:semiHidden/>
    <w:unhideWhenUsed/>
    <w:rsid w:val="00CA4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annotation reference"/>
    <w:uiPriority w:val="99"/>
    <w:semiHidden/>
    <w:unhideWhenUsed/>
    <w:rsid w:val="008C65D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C65D8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8C65D8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C65D8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8C65D8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C6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8C65D8"/>
    <w:rPr>
      <w:rFonts w:ascii="Segoe UI" w:hAnsi="Segoe UI" w:cs="Segoe UI"/>
      <w:sz w:val="18"/>
      <w:szCs w:val="18"/>
      <w:lang w:eastAsia="en-US"/>
    </w:rPr>
  </w:style>
  <w:style w:type="character" w:styleId="ac">
    <w:name w:val="FollowedHyperlink"/>
    <w:basedOn w:val="a0"/>
    <w:uiPriority w:val="99"/>
    <w:semiHidden/>
    <w:unhideWhenUsed/>
    <w:rsid w:val="00845E32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1E141F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675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scf.ru/project/?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2899</CharactersWithSpaces>
  <SharedDoc>false</SharedDoc>
  <HLinks>
    <vt:vector size="12" baseType="variant">
      <vt:variant>
        <vt:i4>917527</vt:i4>
      </vt:variant>
      <vt:variant>
        <vt:i4>3</vt:i4>
      </vt:variant>
      <vt:variant>
        <vt:i4>0</vt:i4>
      </vt:variant>
      <vt:variant>
        <vt:i4>5</vt:i4>
      </vt:variant>
      <vt:variant>
        <vt:lpwstr>https://rscf.ru/project/22-79-10044/</vt:lpwstr>
      </vt:variant>
      <vt:variant>
        <vt:lpwstr/>
      </vt:variant>
      <vt:variant>
        <vt:i4>2555979</vt:i4>
      </vt:variant>
      <vt:variant>
        <vt:i4>0</vt:i4>
      </vt:variant>
      <vt:variant>
        <vt:i4>0</vt:i4>
      </vt:variant>
      <vt:variant>
        <vt:i4>5</vt:i4>
      </vt:variant>
      <vt:variant>
        <vt:lpwstr>mailto:nina.arzyaeva@gmail.com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Арзяева Нина Валерьевна</dc:creator>
  <cp:keywords/>
  <cp:lastModifiedBy>asus</cp:lastModifiedBy>
  <cp:revision>4</cp:revision>
  <dcterms:created xsi:type="dcterms:W3CDTF">2026-03-02T16:04:00Z</dcterms:created>
  <dcterms:modified xsi:type="dcterms:W3CDTF">2026-03-02T16:10:00Z</dcterms:modified>
</cp:coreProperties>
</file>