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00DA6" w14:textId="37FD40A7" w:rsidR="000B1FC3" w:rsidRDefault="005A3687" w:rsidP="000B1FC3">
      <w:pPr>
        <w:ind w:firstLine="0"/>
        <w:jc w:val="center"/>
        <w:rPr>
          <w:b/>
          <w:bCs/>
          <w:sz w:val="24"/>
          <w:szCs w:val="24"/>
          <w:lang w:val="ru-RU"/>
        </w:rPr>
      </w:pPr>
      <w:proofErr w:type="spellStart"/>
      <w:r>
        <w:rPr>
          <w:b/>
          <w:bCs/>
          <w:sz w:val="24"/>
          <w:szCs w:val="24"/>
        </w:rPr>
        <w:t>Гидропревращение</w:t>
      </w:r>
      <w:proofErr w:type="spellEnd"/>
      <w:r>
        <w:rPr>
          <w:b/>
          <w:bCs/>
          <w:sz w:val="24"/>
          <w:szCs w:val="24"/>
        </w:rPr>
        <w:t xml:space="preserve"> эвгенола с использованием </w:t>
      </w:r>
      <w:r w:rsidR="00472C32" w:rsidRPr="005447DE">
        <w:rPr>
          <w:b/>
          <w:bCs/>
          <w:sz w:val="24"/>
          <w:szCs w:val="24"/>
          <w:lang w:val="ru-RU"/>
        </w:rPr>
        <w:t>дисперсного</w:t>
      </w:r>
      <w:r w:rsidR="00472C32">
        <w:rPr>
          <w:b/>
          <w:bCs/>
          <w:sz w:val="24"/>
          <w:szCs w:val="24"/>
          <w:lang w:val="ru-RU"/>
        </w:rPr>
        <w:t xml:space="preserve"> </w:t>
      </w:r>
      <w:r w:rsidR="00472C32">
        <w:rPr>
          <w:b/>
          <w:bCs/>
          <w:sz w:val="24"/>
          <w:szCs w:val="24"/>
          <w:lang w:val="en-US"/>
        </w:rPr>
        <w:t>MoS</w:t>
      </w:r>
      <w:r w:rsidR="00472C32" w:rsidRPr="005A3687">
        <w:rPr>
          <w:b/>
          <w:bCs/>
          <w:sz w:val="24"/>
          <w:szCs w:val="24"/>
          <w:vertAlign w:val="subscript"/>
          <w:lang w:val="ru-RU"/>
        </w:rPr>
        <w:t>2</w:t>
      </w:r>
      <w:r w:rsidR="00472C32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</w:rPr>
        <w:t>в условиях конверсии водяного газа</w:t>
      </w:r>
    </w:p>
    <w:p w14:paraId="7694FBF6" w14:textId="4590B81F" w:rsidR="00CE4B4E" w:rsidRDefault="005A3687" w:rsidP="000B1FC3">
      <w:pPr>
        <w:ind w:firstLine="0"/>
        <w:jc w:val="center"/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Маурина</w:t>
      </w:r>
      <w:proofErr w:type="spellEnd"/>
      <w:r>
        <w:rPr>
          <w:b/>
          <w:bCs/>
          <w:i/>
          <w:iCs/>
          <w:sz w:val="24"/>
          <w:szCs w:val="24"/>
        </w:rPr>
        <w:t xml:space="preserve"> Е.А., Таланова М. Ю.</w:t>
      </w:r>
      <w:r w:rsidR="00472C32">
        <w:rPr>
          <w:b/>
          <w:bCs/>
          <w:i/>
          <w:iCs/>
          <w:sz w:val="24"/>
          <w:szCs w:val="24"/>
          <w:lang w:val="ru-RU"/>
        </w:rPr>
        <w:t>,</w:t>
      </w:r>
      <w:r w:rsidR="00472C32" w:rsidRPr="00472C32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472C32">
        <w:rPr>
          <w:b/>
          <w:bCs/>
          <w:i/>
          <w:iCs/>
          <w:sz w:val="24"/>
          <w:szCs w:val="24"/>
        </w:rPr>
        <w:t>Вутолкина</w:t>
      </w:r>
      <w:proofErr w:type="spellEnd"/>
      <w:r w:rsidR="00472C32">
        <w:rPr>
          <w:b/>
          <w:bCs/>
          <w:i/>
          <w:iCs/>
          <w:sz w:val="24"/>
          <w:szCs w:val="24"/>
        </w:rPr>
        <w:t xml:space="preserve"> А.В.</w:t>
      </w:r>
    </w:p>
    <w:p w14:paraId="4C92F531" w14:textId="77777777" w:rsidR="00CE4B4E" w:rsidRDefault="005A3687" w:rsidP="000B1FC3">
      <w:pPr>
        <w:ind w:firstLine="40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Студент, 6 курс специалитета</w:t>
      </w:r>
    </w:p>
    <w:p w14:paraId="3CD53723" w14:textId="77777777" w:rsidR="00CE4B4E" w:rsidRDefault="005A3687">
      <w:pPr>
        <w:ind w:firstLine="40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Московский государственный университет имени М.В. Ломоносова,</w:t>
      </w:r>
    </w:p>
    <w:p w14:paraId="5AB1077D" w14:textId="134D28D2" w:rsidR="00CE4B4E" w:rsidRDefault="005A3687">
      <w:pPr>
        <w:ind w:firstLine="40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химический факультет, Москва, Россия</w:t>
      </w:r>
    </w:p>
    <w:p w14:paraId="54793514" w14:textId="77777777" w:rsidR="00CE4B4E" w:rsidRDefault="005A3687">
      <w:pPr>
        <w:ind w:firstLine="400"/>
        <w:jc w:val="center"/>
        <w:rPr>
          <w:sz w:val="24"/>
          <w:szCs w:val="24"/>
          <w:u w:val="single"/>
        </w:rPr>
      </w:pPr>
      <w:r>
        <w:rPr>
          <w:i/>
          <w:iCs/>
          <w:sz w:val="24"/>
          <w:szCs w:val="24"/>
        </w:rPr>
        <w:t xml:space="preserve">E-mail: </w:t>
      </w:r>
      <w:r>
        <w:rPr>
          <w:i/>
          <w:iCs/>
          <w:sz w:val="24"/>
          <w:szCs w:val="24"/>
          <w:u w:val="single"/>
        </w:rPr>
        <w:t>skyeva@yandex.ru</w:t>
      </w:r>
    </w:p>
    <w:p w14:paraId="187278DE" w14:textId="71A6FF8A" w:rsidR="00226506" w:rsidRDefault="005A3687" w:rsidP="00226506">
      <w:pPr>
        <w:ind w:firstLine="397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Одним из основных способов улучшения качества бионефти является </w:t>
      </w:r>
      <w:proofErr w:type="spellStart"/>
      <w:r>
        <w:rPr>
          <w:sz w:val="24"/>
          <w:szCs w:val="24"/>
        </w:rPr>
        <w:t>гидрооблагораживание</w:t>
      </w:r>
      <w:proofErr w:type="spellEnd"/>
      <w:r>
        <w:rPr>
          <w:sz w:val="24"/>
          <w:szCs w:val="24"/>
        </w:rPr>
        <w:t xml:space="preserve">, направленное, главным образом, на </w:t>
      </w:r>
      <w:proofErr w:type="spellStart"/>
      <w:r>
        <w:rPr>
          <w:sz w:val="24"/>
          <w:szCs w:val="24"/>
        </w:rPr>
        <w:t>гидродеоксигенацию</w:t>
      </w:r>
      <w:proofErr w:type="spellEnd"/>
      <w:r>
        <w:rPr>
          <w:sz w:val="24"/>
          <w:szCs w:val="24"/>
        </w:rPr>
        <w:t xml:space="preserve">. Для данного процесса перспективной альтернативой </w:t>
      </w:r>
      <w:r w:rsidR="005447DE">
        <w:rPr>
          <w:sz w:val="24"/>
          <w:szCs w:val="24"/>
        </w:rPr>
        <w:t xml:space="preserve">традиционным </w:t>
      </w:r>
      <w:r w:rsidR="005447DE">
        <w:rPr>
          <w:sz w:val="24"/>
          <w:szCs w:val="24"/>
          <w:lang w:val="ru-RU"/>
        </w:rPr>
        <w:t>катализаторам,</w:t>
      </w:r>
      <w:r w:rsidR="00472C32">
        <w:rPr>
          <w:sz w:val="24"/>
          <w:szCs w:val="24"/>
          <w:lang w:val="ru-RU"/>
        </w:rPr>
        <w:t xml:space="preserve"> </w:t>
      </w:r>
      <w:r w:rsidR="00472C32" w:rsidRPr="005447DE">
        <w:rPr>
          <w:sz w:val="24"/>
          <w:szCs w:val="24"/>
          <w:lang w:val="ru-RU"/>
        </w:rPr>
        <w:t>нанесенным на</w:t>
      </w:r>
      <w:r w:rsidR="00163111" w:rsidRPr="005447DE">
        <w:rPr>
          <w:sz w:val="24"/>
          <w:szCs w:val="24"/>
          <w:lang w:val="ru-RU"/>
        </w:rPr>
        <w:t xml:space="preserve"> </w:t>
      </w:r>
      <w:r w:rsidRPr="005447DE">
        <w:rPr>
          <w:sz w:val="24"/>
          <w:szCs w:val="24"/>
        </w:rPr>
        <w:t>оксид алюминия и</w:t>
      </w:r>
      <w:r w:rsidR="00472C32" w:rsidRPr="005447DE">
        <w:rPr>
          <w:sz w:val="24"/>
          <w:szCs w:val="24"/>
          <w:lang w:val="ru-RU"/>
        </w:rPr>
        <w:t>ли</w:t>
      </w:r>
      <w:r w:rsidRPr="005447DE">
        <w:rPr>
          <w:sz w:val="24"/>
          <w:szCs w:val="24"/>
        </w:rPr>
        <w:t xml:space="preserve"> цеолит</w:t>
      </w:r>
      <w:r w:rsidR="00472C32" w:rsidRPr="005447DE">
        <w:rPr>
          <w:sz w:val="24"/>
          <w:szCs w:val="24"/>
          <w:lang w:val="ru-RU"/>
        </w:rPr>
        <w:t>ы</w:t>
      </w:r>
      <w:r w:rsidR="005447DE"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являются дисперсные сульфидные</w:t>
      </w:r>
      <w:r w:rsidR="00472C32">
        <w:rPr>
          <w:sz w:val="24"/>
          <w:szCs w:val="24"/>
          <w:lang w:val="ru-RU"/>
        </w:rPr>
        <w:t xml:space="preserve"> </w:t>
      </w:r>
      <w:r w:rsidR="00472C32" w:rsidRPr="005447DE">
        <w:rPr>
          <w:sz w:val="24"/>
          <w:szCs w:val="24"/>
          <w:lang w:val="ru-RU"/>
        </w:rPr>
        <w:t>системы</w:t>
      </w:r>
      <w:r>
        <w:rPr>
          <w:sz w:val="24"/>
          <w:szCs w:val="24"/>
        </w:rPr>
        <w:t xml:space="preserve"> на основе переходных металлов</w:t>
      </w:r>
      <w:r w:rsidR="00165D08">
        <w:rPr>
          <w:sz w:val="24"/>
          <w:szCs w:val="24"/>
          <w:lang w:val="ru-RU"/>
        </w:rPr>
        <w:t xml:space="preserve">: </w:t>
      </w:r>
      <w:r w:rsidR="00165D08">
        <w:rPr>
          <w:sz w:val="24"/>
          <w:szCs w:val="24"/>
          <w:lang w:val="en-US"/>
        </w:rPr>
        <w:t>Mo</w:t>
      </w:r>
      <w:r w:rsidR="00165D08" w:rsidRPr="00165D08">
        <w:rPr>
          <w:sz w:val="24"/>
          <w:szCs w:val="24"/>
          <w:lang w:val="ru-RU"/>
        </w:rPr>
        <w:t xml:space="preserve">, </w:t>
      </w:r>
      <w:r w:rsidR="00165D08">
        <w:rPr>
          <w:sz w:val="24"/>
          <w:szCs w:val="24"/>
          <w:lang w:val="en-US"/>
        </w:rPr>
        <w:t>Ni</w:t>
      </w:r>
      <w:r w:rsidR="00165D08" w:rsidRPr="00165D08">
        <w:rPr>
          <w:sz w:val="24"/>
          <w:szCs w:val="24"/>
          <w:lang w:val="ru-RU"/>
        </w:rPr>
        <w:t xml:space="preserve">, </w:t>
      </w:r>
      <w:r w:rsidR="00165D08">
        <w:rPr>
          <w:sz w:val="24"/>
          <w:szCs w:val="24"/>
          <w:lang w:val="en-US"/>
        </w:rPr>
        <w:t>Co</w:t>
      </w:r>
      <w:r>
        <w:rPr>
          <w:sz w:val="24"/>
          <w:szCs w:val="24"/>
        </w:rPr>
        <w:t xml:space="preserve">. </w:t>
      </w:r>
      <w:r w:rsidR="00472C32" w:rsidRPr="005447DE">
        <w:rPr>
          <w:sz w:val="24"/>
          <w:szCs w:val="24"/>
          <w:lang w:val="ru-RU"/>
        </w:rPr>
        <w:t>К их преимуществам стоит отнести высокое содержание активного компонента, отсутствие диффузионных ограничений и влияния массопереноса при облагораживании сырья, содержащего стерически затрудненные молекулы органических соединений, устойчивость к действию водяного пара [</w:t>
      </w:r>
      <w:r w:rsidR="00482483">
        <w:rPr>
          <w:sz w:val="24"/>
          <w:szCs w:val="24"/>
          <w:lang w:val="ru-RU"/>
        </w:rPr>
        <w:t>1</w:t>
      </w:r>
      <w:r w:rsidR="00472C32" w:rsidRPr="005447DE">
        <w:rPr>
          <w:sz w:val="24"/>
          <w:szCs w:val="24"/>
          <w:lang w:val="ru-RU"/>
        </w:rPr>
        <w:t>].</w:t>
      </w:r>
    </w:p>
    <w:p w14:paraId="104D96A8" w14:textId="0C97A1F9" w:rsidR="00226506" w:rsidRPr="00AF3068" w:rsidRDefault="002B164B" w:rsidP="00226506">
      <w:pPr>
        <w:ind w:firstLine="397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41D3250D" wp14:editId="22878B20">
            <wp:simplePos x="0" y="0"/>
            <wp:positionH relativeFrom="column">
              <wp:posOffset>2540</wp:posOffset>
            </wp:positionH>
            <wp:positionV relativeFrom="paragraph">
              <wp:posOffset>2664460</wp:posOffset>
            </wp:positionV>
            <wp:extent cx="5829300" cy="1885950"/>
            <wp:effectExtent l="0" t="0" r="0" b="0"/>
            <wp:wrapTopAndBottom/>
            <wp:docPr id="215860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687">
        <w:rPr>
          <w:sz w:val="24"/>
          <w:szCs w:val="24"/>
        </w:rPr>
        <w:t xml:space="preserve">В работе изучены каталитические свойства дисперсных систем на основе сульфида молибдена в </w:t>
      </w:r>
      <w:proofErr w:type="spellStart"/>
      <w:r w:rsidR="005A3687">
        <w:rPr>
          <w:sz w:val="24"/>
          <w:szCs w:val="24"/>
        </w:rPr>
        <w:t>гидропревращении</w:t>
      </w:r>
      <w:proofErr w:type="spellEnd"/>
      <w:r w:rsidR="005A3687">
        <w:rPr>
          <w:sz w:val="24"/>
          <w:szCs w:val="24"/>
        </w:rPr>
        <w:t xml:space="preserve"> эвгенола как модельного компонента лигноцеллюлозной бионефти</w:t>
      </w:r>
      <w:r w:rsidR="00472C32" w:rsidRPr="00472C32">
        <w:rPr>
          <w:sz w:val="24"/>
          <w:szCs w:val="24"/>
          <w:lang w:val="ru-RU"/>
        </w:rPr>
        <w:t xml:space="preserve"> </w:t>
      </w:r>
      <w:r w:rsidR="00472C32">
        <w:rPr>
          <w:sz w:val="24"/>
          <w:szCs w:val="24"/>
          <w:lang w:val="ru-RU"/>
        </w:rPr>
        <w:t xml:space="preserve">в </w:t>
      </w:r>
      <w:r w:rsidR="00472C32" w:rsidRPr="005447DE">
        <w:rPr>
          <w:sz w:val="24"/>
          <w:szCs w:val="24"/>
          <w:lang w:val="ru-RU"/>
        </w:rPr>
        <w:t xml:space="preserve">условиях конверсии водяного газа – взаимодействие монооксида углерода с водой с образованием водорода и диоксида углерода </w:t>
      </w:r>
      <w:r w:rsidR="00472C32" w:rsidRPr="005447DE">
        <w:rPr>
          <w:i/>
          <w:iCs/>
          <w:sz w:val="24"/>
          <w:szCs w:val="24"/>
          <w:lang w:val="en-US"/>
        </w:rPr>
        <w:t>in</w:t>
      </w:r>
      <w:r w:rsidR="00472C32" w:rsidRPr="005447DE">
        <w:rPr>
          <w:i/>
          <w:iCs/>
          <w:sz w:val="24"/>
          <w:szCs w:val="24"/>
          <w:lang w:val="ru-RU"/>
        </w:rPr>
        <w:t xml:space="preserve"> </w:t>
      </w:r>
      <w:r w:rsidR="00472C32" w:rsidRPr="005447DE">
        <w:rPr>
          <w:i/>
          <w:iCs/>
          <w:sz w:val="24"/>
          <w:szCs w:val="24"/>
          <w:lang w:val="en-US"/>
        </w:rPr>
        <w:t>situ</w:t>
      </w:r>
      <w:r w:rsidR="005A3687" w:rsidRPr="005447DE">
        <w:rPr>
          <w:sz w:val="24"/>
          <w:szCs w:val="24"/>
        </w:rPr>
        <w:t>.</w:t>
      </w:r>
      <w:r w:rsidR="005A3687">
        <w:rPr>
          <w:sz w:val="24"/>
          <w:szCs w:val="24"/>
        </w:rPr>
        <w:t xml:space="preserve"> Активный компонент катализатора формируется в ходе высокотемпературного разложения–</w:t>
      </w:r>
      <w:proofErr w:type="spellStart"/>
      <w:r w:rsidR="005A3687">
        <w:rPr>
          <w:sz w:val="24"/>
          <w:szCs w:val="24"/>
        </w:rPr>
        <w:t>сульфидирования</w:t>
      </w:r>
      <w:proofErr w:type="spellEnd"/>
      <w:r w:rsidR="005A3687">
        <w:rPr>
          <w:sz w:val="24"/>
          <w:szCs w:val="24"/>
        </w:rPr>
        <w:t xml:space="preserve"> </w:t>
      </w:r>
      <w:proofErr w:type="spellStart"/>
      <w:r w:rsidR="005A3687">
        <w:rPr>
          <w:sz w:val="24"/>
          <w:szCs w:val="24"/>
        </w:rPr>
        <w:t>водораствори</w:t>
      </w:r>
      <w:r w:rsidR="00EB3FC3">
        <w:rPr>
          <w:sz w:val="24"/>
          <w:szCs w:val="24"/>
          <w:lang w:val="ru-RU"/>
        </w:rPr>
        <w:t>мого</w:t>
      </w:r>
      <w:proofErr w:type="spellEnd"/>
      <w:r w:rsidR="005A3687">
        <w:rPr>
          <w:sz w:val="24"/>
          <w:szCs w:val="24"/>
        </w:rPr>
        <w:t xml:space="preserve"> прекурсор</w:t>
      </w:r>
      <w:r w:rsidR="00EB3FC3">
        <w:rPr>
          <w:sz w:val="24"/>
          <w:szCs w:val="24"/>
          <w:lang w:val="ru-RU"/>
        </w:rPr>
        <w:t>а</w:t>
      </w:r>
      <w:r w:rsidR="00226506">
        <w:rPr>
          <w:sz w:val="24"/>
          <w:szCs w:val="24"/>
          <w:lang w:val="ru-RU"/>
        </w:rPr>
        <w:t xml:space="preserve"> – </w:t>
      </w:r>
      <w:r w:rsidR="005447DE" w:rsidRPr="005447DE">
        <w:rPr>
          <w:sz w:val="24"/>
          <w:szCs w:val="24"/>
          <w:lang w:val="ru-RU"/>
        </w:rPr>
        <w:t>(NH</w:t>
      </w:r>
      <w:r w:rsidR="005447DE" w:rsidRPr="00482483">
        <w:rPr>
          <w:sz w:val="24"/>
          <w:szCs w:val="24"/>
          <w:vertAlign w:val="subscript"/>
          <w:lang w:val="ru-RU"/>
        </w:rPr>
        <w:t>4</w:t>
      </w:r>
      <w:r w:rsidR="005447DE" w:rsidRPr="005447DE">
        <w:rPr>
          <w:sz w:val="24"/>
          <w:szCs w:val="24"/>
          <w:lang w:val="ru-RU"/>
        </w:rPr>
        <w:t>)</w:t>
      </w:r>
      <w:r w:rsidR="005447DE" w:rsidRPr="00482483">
        <w:rPr>
          <w:sz w:val="24"/>
          <w:szCs w:val="24"/>
          <w:vertAlign w:val="subscript"/>
          <w:lang w:val="ru-RU"/>
        </w:rPr>
        <w:t>6</w:t>
      </w:r>
      <w:r w:rsidR="005447DE" w:rsidRPr="005447DE">
        <w:rPr>
          <w:sz w:val="24"/>
          <w:szCs w:val="24"/>
          <w:lang w:val="ru-RU"/>
        </w:rPr>
        <w:t>Mo</w:t>
      </w:r>
      <w:r w:rsidR="005447DE" w:rsidRPr="00482483">
        <w:rPr>
          <w:sz w:val="24"/>
          <w:szCs w:val="24"/>
          <w:vertAlign w:val="subscript"/>
          <w:lang w:val="ru-RU"/>
        </w:rPr>
        <w:t>7</w:t>
      </w:r>
      <w:r w:rsidR="005447DE" w:rsidRPr="005447DE">
        <w:rPr>
          <w:sz w:val="24"/>
          <w:szCs w:val="24"/>
          <w:lang w:val="ru-RU"/>
        </w:rPr>
        <w:t>O</w:t>
      </w:r>
      <w:r w:rsidR="005447DE" w:rsidRPr="00482483">
        <w:rPr>
          <w:sz w:val="24"/>
          <w:szCs w:val="24"/>
          <w:vertAlign w:val="subscript"/>
          <w:lang w:val="ru-RU"/>
        </w:rPr>
        <w:t>24</w:t>
      </w:r>
      <w:r w:rsidR="005447DE" w:rsidRPr="005447DE">
        <w:rPr>
          <w:sz w:val="24"/>
          <w:szCs w:val="24"/>
          <w:lang w:val="ru-RU"/>
        </w:rPr>
        <w:t>•4H</w:t>
      </w:r>
      <w:r w:rsidR="005447DE" w:rsidRPr="00482483">
        <w:rPr>
          <w:sz w:val="24"/>
          <w:szCs w:val="24"/>
          <w:vertAlign w:val="subscript"/>
          <w:lang w:val="ru-RU"/>
        </w:rPr>
        <w:t>2</w:t>
      </w:r>
      <w:r w:rsidR="005447DE" w:rsidRPr="005447DE">
        <w:rPr>
          <w:sz w:val="24"/>
          <w:szCs w:val="24"/>
          <w:lang w:val="ru-RU"/>
        </w:rPr>
        <w:t>O</w:t>
      </w:r>
      <w:r w:rsidR="005A3687">
        <w:rPr>
          <w:sz w:val="24"/>
          <w:szCs w:val="24"/>
        </w:rPr>
        <w:t xml:space="preserve">. Исследованы особенности </w:t>
      </w:r>
      <w:proofErr w:type="spellStart"/>
      <w:r w:rsidR="005A3687">
        <w:rPr>
          <w:sz w:val="24"/>
          <w:szCs w:val="24"/>
        </w:rPr>
        <w:t>гидропревращения</w:t>
      </w:r>
      <w:proofErr w:type="spellEnd"/>
      <w:r w:rsidR="005A3687">
        <w:rPr>
          <w:sz w:val="24"/>
          <w:szCs w:val="24"/>
        </w:rPr>
        <w:t xml:space="preserve"> эвгенола в зависимости от </w:t>
      </w:r>
      <w:r w:rsidR="005A3687">
        <w:rPr>
          <w:sz w:val="24"/>
          <w:szCs w:val="24"/>
          <w:lang w:val="ru-RU"/>
        </w:rPr>
        <w:t xml:space="preserve">соотношения </w:t>
      </w:r>
      <w:proofErr w:type="spellStart"/>
      <w:r w:rsidR="005A3687">
        <w:rPr>
          <w:sz w:val="24"/>
          <w:szCs w:val="24"/>
          <w:lang w:val="ru-RU"/>
        </w:rPr>
        <w:t>субстрат:катализатор</w:t>
      </w:r>
      <w:proofErr w:type="spellEnd"/>
      <w:r w:rsidR="005A3687">
        <w:rPr>
          <w:sz w:val="24"/>
          <w:szCs w:val="24"/>
          <w:lang w:val="ru-RU"/>
        </w:rPr>
        <w:t xml:space="preserve">, </w:t>
      </w:r>
      <w:r w:rsidR="005A3687">
        <w:rPr>
          <w:sz w:val="24"/>
          <w:szCs w:val="24"/>
        </w:rPr>
        <w:t xml:space="preserve">массового содержания воды, серы и давления монооксида углерода. Установлено, что в результате реакции образуются </w:t>
      </w:r>
      <w:r w:rsidR="00165D08">
        <w:rPr>
          <w:sz w:val="24"/>
          <w:szCs w:val="24"/>
        </w:rPr>
        <w:t>как</w:t>
      </w:r>
      <w:r w:rsidR="00165D08">
        <w:rPr>
          <w:sz w:val="24"/>
          <w:szCs w:val="24"/>
          <w:lang w:val="ru-RU"/>
        </w:rPr>
        <w:t xml:space="preserve"> соединения, содержащие кислород (</w:t>
      </w:r>
      <w:r w:rsidR="005A3687">
        <w:rPr>
          <w:sz w:val="24"/>
          <w:szCs w:val="24"/>
        </w:rPr>
        <w:t xml:space="preserve">4-пропилфенол, </w:t>
      </w:r>
      <w:r w:rsidR="00165D08">
        <w:rPr>
          <w:sz w:val="24"/>
          <w:szCs w:val="24"/>
          <w:lang w:val="ru-RU"/>
        </w:rPr>
        <w:t>4-</w:t>
      </w:r>
      <w:proofErr w:type="spellStart"/>
      <w:r w:rsidR="005A3687">
        <w:rPr>
          <w:sz w:val="24"/>
          <w:szCs w:val="24"/>
        </w:rPr>
        <w:t>пропилпирокатехин</w:t>
      </w:r>
      <w:proofErr w:type="spellEnd"/>
      <w:r w:rsidR="005A3687">
        <w:rPr>
          <w:sz w:val="24"/>
          <w:szCs w:val="24"/>
        </w:rPr>
        <w:t xml:space="preserve">, </w:t>
      </w:r>
      <w:proofErr w:type="spellStart"/>
      <w:r w:rsidR="005A3687">
        <w:rPr>
          <w:sz w:val="24"/>
          <w:szCs w:val="24"/>
        </w:rPr>
        <w:t>пропилгваякол</w:t>
      </w:r>
      <w:proofErr w:type="spellEnd"/>
      <w:r w:rsidR="005A3687">
        <w:rPr>
          <w:sz w:val="24"/>
          <w:szCs w:val="24"/>
        </w:rPr>
        <w:t xml:space="preserve">, </w:t>
      </w:r>
      <w:proofErr w:type="spellStart"/>
      <w:r w:rsidR="005A3687">
        <w:rPr>
          <w:sz w:val="24"/>
          <w:szCs w:val="24"/>
        </w:rPr>
        <w:t>пропилгексеноны</w:t>
      </w:r>
      <w:proofErr w:type="spellEnd"/>
      <w:r w:rsidR="00165D08">
        <w:rPr>
          <w:sz w:val="24"/>
          <w:szCs w:val="24"/>
          <w:lang w:val="ru-RU"/>
        </w:rPr>
        <w:t>)</w:t>
      </w:r>
      <w:r w:rsidR="005A3687">
        <w:rPr>
          <w:sz w:val="24"/>
          <w:szCs w:val="24"/>
        </w:rPr>
        <w:t>,</w:t>
      </w:r>
      <w:r w:rsidR="00165D08">
        <w:rPr>
          <w:sz w:val="24"/>
          <w:szCs w:val="24"/>
          <w:lang w:val="ru-RU"/>
        </w:rPr>
        <w:t xml:space="preserve"> так и </w:t>
      </w:r>
      <w:proofErr w:type="spellStart"/>
      <w:r w:rsidR="00165D08">
        <w:rPr>
          <w:sz w:val="24"/>
          <w:szCs w:val="24"/>
          <w:lang w:val="ru-RU"/>
        </w:rPr>
        <w:t>деоксигенированные</w:t>
      </w:r>
      <w:proofErr w:type="spellEnd"/>
      <w:r w:rsidR="00165D08">
        <w:rPr>
          <w:sz w:val="24"/>
          <w:szCs w:val="24"/>
          <w:lang w:val="ru-RU"/>
        </w:rPr>
        <w:t xml:space="preserve"> продукты (</w:t>
      </w:r>
      <w:proofErr w:type="spellStart"/>
      <w:r w:rsidR="005A3687">
        <w:rPr>
          <w:sz w:val="24"/>
          <w:szCs w:val="24"/>
        </w:rPr>
        <w:t>пропилбензол</w:t>
      </w:r>
      <w:proofErr w:type="spellEnd"/>
      <w:r w:rsidR="005A3687">
        <w:rPr>
          <w:sz w:val="24"/>
          <w:szCs w:val="24"/>
        </w:rPr>
        <w:t xml:space="preserve">, </w:t>
      </w:r>
      <w:proofErr w:type="spellStart"/>
      <w:r w:rsidR="005A3687">
        <w:rPr>
          <w:sz w:val="24"/>
          <w:szCs w:val="24"/>
        </w:rPr>
        <w:t>пропилциклогексены</w:t>
      </w:r>
      <w:proofErr w:type="spellEnd"/>
      <w:r w:rsidR="005A3687">
        <w:rPr>
          <w:sz w:val="24"/>
          <w:szCs w:val="24"/>
        </w:rPr>
        <w:t xml:space="preserve">, </w:t>
      </w:r>
      <w:proofErr w:type="spellStart"/>
      <w:r w:rsidR="005A3687">
        <w:rPr>
          <w:sz w:val="24"/>
          <w:szCs w:val="24"/>
        </w:rPr>
        <w:t>пропилциклогексан</w:t>
      </w:r>
      <w:proofErr w:type="spellEnd"/>
      <w:r w:rsidR="00165D08">
        <w:rPr>
          <w:sz w:val="24"/>
          <w:szCs w:val="24"/>
          <w:lang w:val="ru-RU"/>
        </w:rPr>
        <w:t>)</w:t>
      </w:r>
      <w:r w:rsidR="005A3687">
        <w:rPr>
          <w:sz w:val="24"/>
          <w:szCs w:val="24"/>
        </w:rPr>
        <w:t xml:space="preserve">. При увеличении давления CO </w:t>
      </w:r>
      <w:r w:rsidR="00472C32">
        <w:rPr>
          <w:sz w:val="24"/>
          <w:szCs w:val="24"/>
          <w:lang w:val="ru-RU"/>
        </w:rPr>
        <w:t>содержание</w:t>
      </w:r>
      <w:r w:rsidR="005A3687">
        <w:rPr>
          <w:sz w:val="24"/>
          <w:szCs w:val="24"/>
        </w:rPr>
        <w:t xml:space="preserve"> </w:t>
      </w:r>
      <w:proofErr w:type="spellStart"/>
      <w:r w:rsidR="005A3687">
        <w:rPr>
          <w:sz w:val="24"/>
          <w:szCs w:val="24"/>
        </w:rPr>
        <w:t>деоксигенированных</w:t>
      </w:r>
      <w:proofErr w:type="spellEnd"/>
      <w:r w:rsidR="005A3687">
        <w:rPr>
          <w:sz w:val="24"/>
          <w:szCs w:val="24"/>
        </w:rPr>
        <w:t xml:space="preserve"> продуктов</w:t>
      </w:r>
      <w:r w:rsidR="00472C32">
        <w:rPr>
          <w:sz w:val="24"/>
          <w:szCs w:val="24"/>
          <w:lang w:val="ru-RU"/>
        </w:rPr>
        <w:t xml:space="preserve"> возрастает</w:t>
      </w:r>
      <w:r w:rsidR="00165D08">
        <w:rPr>
          <w:sz w:val="24"/>
          <w:szCs w:val="24"/>
          <w:lang w:val="ru-RU"/>
        </w:rPr>
        <w:t>,</w:t>
      </w:r>
      <w:r w:rsidR="00472C32">
        <w:rPr>
          <w:sz w:val="24"/>
          <w:szCs w:val="24"/>
          <w:lang w:val="ru-RU"/>
        </w:rPr>
        <w:t xml:space="preserve"> а</w:t>
      </w:r>
      <w:r w:rsidR="00165D08">
        <w:rPr>
          <w:sz w:val="24"/>
          <w:szCs w:val="24"/>
          <w:lang w:val="ru-RU"/>
        </w:rPr>
        <w:t xml:space="preserve"> наибольшая селективность наблюдается для </w:t>
      </w:r>
      <w:proofErr w:type="spellStart"/>
      <w:r w:rsidR="00165D08">
        <w:rPr>
          <w:sz w:val="24"/>
          <w:szCs w:val="24"/>
          <w:lang w:val="ru-RU"/>
        </w:rPr>
        <w:t>пропилбензола</w:t>
      </w:r>
      <w:proofErr w:type="spellEnd"/>
      <w:r w:rsidR="00165D08">
        <w:rPr>
          <w:sz w:val="24"/>
          <w:szCs w:val="24"/>
          <w:lang w:val="ru-RU"/>
        </w:rPr>
        <w:t xml:space="preserve">. </w:t>
      </w:r>
      <w:r w:rsidR="00492D17">
        <w:rPr>
          <w:sz w:val="24"/>
          <w:szCs w:val="24"/>
          <w:lang w:val="ru-RU"/>
        </w:rPr>
        <w:t>Максимальный выход</w:t>
      </w:r>
      <w:r w:rsidR="005A3687">
        <w:rPr>
          <w:sz w:val="24"/>
          <w:szCs w:val="24"/>
        </w:rPr>
        <w:t xml:space="preserve"> </w:t>
      </w:r>
      <w:proofErr w:type="spellStart"/>
      <w:r w:rsidR="005A3687">
        <w:rPr>
          <w:sz w:val="24"/>
          <w:szCs w:val="24"/>
        </w:rPr>
        <w:t>деоксигенированных</w:t>
      </w:r>
      <w:proofErr w:type="spellEnd"/>
      <w:r w:rsidR="005A3687">
        <w:rPr>
          <w:sz w:val="24"/>
          <w:szCs w:val="24"/>
        </w:rPr>
        <w:t xml:space="preserve"> продуктов достигается при ω(S)=1,3 </w:t>
      </w:r>
      <w:proofErr w:type="gramStart"/>
      <w:r w:rsidR="005A3687">
        <w:rPr>
          <w:sz w:val="24"/>
          <w:szCs w:val="24"/>
        </w:rPr>
        <w:t>масс.%</w:t>
      </w:r>
      <w:proofErr w:type="gramEnd"/>
      <w:r w:rsidR="005A3687">
        <w:rPr>
          <w:sz w:val="24"/>
          <w:szCs w:val="24"/>
        </w:rPr>
        <w:t xml:space="preserve"> и </w:t>
      </w:r>
      <w:proofErr w:type="gramStart"/>
      <w:r w:rsidR="005A3687">
        <w:rPr>
          <w:sz w:val="24"/>
          <w:szCs w:val="24"/>
        </w:rPr>
        <w:t>ω(H</w:t>
      </w:r>
      <w:r w:rsidR="005A3687">
        <w:rPr>
          <w:sz w:val="24"/>
          <w:szCs w:val="24"/>
          <w:vertAlign w:val="subscript"/>
        </w:rPr>
        <w:t>2</w:t>
      </w:r>
      <w:r w:rsidR="005A3687">
        <w:rPr>
          <w:sz w:val="24"/>
          <w:szCs w:val="24"/>
        </w:rPr>
        <w:t>O)=</w:t>
      </w:r>
      <w:proofErr w:type="gramEnd"/>
      <w:r w:rsidR="005A3687">
        <w:rPr>
          <w:sz w:val="24"/>
          <w:szCs w:val="24"/>
        </w:rPr>
        <w:t xml:space="preserve">30 </w:t>
      </w:r>
      <w:proofErr w:type="gramStart"/>
      <w:r w:rsidR="005A3687">
        <w:rPr>
          <w:sz w:val="24"/>
          <w:szCs w:val="24"/>
        </w:rPr>
        <w:t>масс.%</w:t>
      </w:r>
      <w:proofErr w:type="gramEnd"/>
      <w:r w:rsidR="005A3687">
        <w:rPr>
          <w:sz w:val="24"/>
          <w:szCs w:val="24"/>
        </w:rPr>
        <w:t xml:space="preserve"> (Рис. 1).</w:t>
      </w:r>
      <w:r w:rsidR="005A3687">
        <w:rPr>
          <w:sz w:val="20"/>
          <w:szCs w:val="20"/>
        </w:rPr>
        <w:t xml:space="preserve"> </w:t>
      </w:r>
    </w:p>
    <w:p w14:paraId="340A646D" w14:textId="46355D99" w:rsidR="00492D17" w:rsidRPr="00492D17" w:rsidRDefault="005A3687" w:rsidP="00492D17">
      <w:pPr>
        <w:ind w:firstLine="400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Рис. 1. Распределение продуктов </w:t>
      </w:r>
      <w:proofErr w:type="spellStart"/>
      <w:r>
        <w:rPr>
          <w:sz w:val="24"/>
          <w:szCs w:val="24"/>
        </w:rPr>
        <w:t>гидропревращения</w:t>
      </w:r>
      <w:proofErr w:type="spellEnd"/>
      <w:r>
        <w:rPr>
          <w:sz w:val="24"/>
          <w:szCs w:val="24"/>
        </w:rPr>
        <w:t xml:space="preserve"> эвгенола в условиях реакции водяного газа. У</w:t>
      </w:r>
      <w:r w:rsidR="00163111">
        <w:rPr>
          <w:sz w:val="24"/>
          <w:szCs w:val="24"/>
        </w:rPr>
        <w:t>словия реакции: T=360 ℃, t=6 ч</w:t>
      </w:r>
    </w:p>
    <w:p w14:paraId="0DBB8430" w14:textId="4F60717D" w:rsidR="00492D17" w:rsidRPr="00492D17" w:rsidRDefault="00472C32" w:rsidP="00226506">
      <w:pPr>
        <w:ind w:firstLine="400"/>
        <w:rPr>
          <w:i/>
          <w:sz w:val="24"/>
          <w:szCs w:val="24"/>
        </w:rPr>
      </w:pPr>
      <w:r w:rsidRPr="005447DE">
        <w:rPr>
          <w:i/>
          <w:sz w:val="24"/>
          <w:szCs w:val="24"/>
        </w:rPr>
        <w:t>Исследование выполнено за счет гранта Российского научного фонда</w:t>
      </w:r>
      <w:r w:rsidRPr="005447DE">
        <w:rPr>
          <w:i/>
          <w:sz w:val="24"/>
          <w:szCs w:val="24"/>
          <w:lang w:val="ru-RU"/>
        </w:rPr>
        <w:t xml:space="preserve"> </w:t>
      </w:r>
      <w:r w:rsidRPr="005447DE">
        <w:rPr>
          <w:i/>
          <w:sz w:val="24"/>
          <w:szCs w:val="24"/>
        </w:rPr>
        <w:t>№ 24-79-10022, https://rscf.ru/project/24-79-10022/.</w:t>
      </w:r>
    </w:p>
    <w:p w14:paraId="4FBA783F" w14:textId="247EF09D" w:rsidR="00CE4B4E" w:rsidRDefault="005A3687">
      <w:pPr>
        <w:ind w:left="3540" w:firstLine="70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Литература</w:t>
      </w:r>
    </w:p>
    <w:p w14:paraId="32FDB117" w14:textId="03868280" w:rsidR="00783ECC" w:rsidRPr="00482483" w:rsidRDefault="00482483" w:rsidP="00482483">
      <w:pPr>
        <w:numPr>
          <w:ilvl w:val="0"/>
          <w:numId w:val="1"/>
        </w:numPr>
        <w:rPr>
          <w:color w:val="000000"/>
          <w:sz w:val="24"/>
          <w:szCs w:val="24"/>
          <w:lang w:val="en-US"/>
        </w:rPr>
      </w:pPr>
      <w:proofErr w:type="spellStart"/>
      <w:r w:rsidRPr="00482483">
        <w:rPr>
          <w:color w:val="000000"/>
          <w:sz w:val="24"/>
          <w:szCs w:val="24"/>
          <w:lang w:val="en-US"/>
        </w:rPr>
        <w:t>Talanova</w:t>
      </w:r>
      <w:proofErr w:type="spellEnd"/>
      <w:r w:rsidRPr="00482483">
        <w:rPr>
          <w:color w:val="000000"/>
          <w:sz w:val="24"/>
          <w:szCs w:val="24"/>
          <w:lang w:val="en-US"/>
        </w:rPr>
        <w:t xml:space="preserve">, M.Y., Dai, S., Maurina, E.A. </w:t>
      </w:r>
      <w:r w:rsidRPr="00482483">
        <w:rPr>
          <w:i/>
          <w:iCs/>
          <w:color w:val="000000"/>
          <w:sz w:val="24"/>
          <w:szCs w:val="24"/>
          <w:lang w:val="en-US"/>
        </w:rPr>
        <w:t>et al.</w:t>
      </w:r>
      <w:r w:rsidRPr="00482483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482483">
        <w:rPr>
          <w:color w:val="000000"/>
          <w:sz w:val="24"/>
          <w:szCs w:val="24"/>
          <w:lang w:val="en-US"/>
        </w:rPr>
        <w:t>Hydrotransformation</w:t>
      </w:r>
      <w:proofErr w:type="spellEnd"/>
      <w:r w:rsidRPr="00482483">
        <w:rPr>
          <w:color w:val="000000"/>
          <w:sz w:val="24"/>
          <w:szCs w:val="24"/>
          <w:lang w:val="en-US"/>
        </w:rPr>
        <w:t xml:space="preserve"> of Dibenzothiophene over Dispersed and MCM-41-Supported Ni</w:t>
      </w:r>
      <w:r w:rsidRPr="00482483">
        <w:rPr>
          <w:i/>
          <w:iCs/>
          <w:color w:val="000000"/>
          <w:sz w:val="24"/>
          <w:szCs w:val="24"/>
          <w:lang w:val="en-US"/>
        </w:rPr>
        <w:t>–</w:t>
      </w:r>
      <w:r w:rsidRPr="00482483">
        <w:rPr>
          <w:color w:val="000000"/>
          <w:sz w:val="24"/>
          <w:szCs w:val="24"/>
          <w:lang w:val="en-US"/>
        </w:rPr>
        <w:t>Mo Sulfide Catalysts. // Pet. Chem. 65, 933–942 (2025)</w:t>
      </w:r>
    </w:p>
    <w:sectPr w:rsidR="00783ECC" w:rsidRPr="00482483" w:rsidSect="00226506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67CF66A-29CD-4B9F-B606-B2E7CF29B83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6964678-4A87-4180-B038-3DA2A69867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5B7DA3B-472D-40AE-AA89-EB6BA9FFE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11E66"/>
    <w:multiLevelType w:val="multilevel"/>
    <w:tmpl w:val="898E8626"/>
    <w:lvl w:ilvl="0">
      <w:start w:val="1"/>
      <w:numFmt w:val="decimal"/>
      <w:lvlText w:val="%1."/>
      <w:lvlJc w:val="left"/>
      <w:pPr>
        <w:ind w:left="357" w:hanging="357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3232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B4E"/>
    <w:rsid w:val="000B1FC3"/>
    <w:rsid w:val="00163111"/>
    <w:rsid w:val="00165D08"/>
    <w:rsid w:val="00226506"/>
    <w:rsid w:val="002B164B"/>
    <w:rsid w:val="00472C32"/>
    <w:rsid w:val="00482483"/>
    <w:rsid w:val="00492D17"/>
    <w:rsid w:val="005447DE"/>
    <w:rsid w:val="005A3687"/>
    <w:rsid w:val="005F069F"/>
    <w:rsid w:val="0066129B"/>
    <w:rsid w:val="00783ECC"/>
    <w:rsid w:val="008A7C78"/>
    <w:rsid w:val="008C55BA"/>
    <w:rsid w:val="00940A55"/>
    <w:rsid w:val="009E0D15"/>
    <w:rsid w:val="00AF3068"/>
    <w:rsid w:val="00C531E7"/>
    <w:rsid w:val="00CE4B4E"/>
    <w:rsid w:val="00D5030C"/>
    <w:rsid w:val="00E34489"/>
    <w:rsid w:val="00EB3FC3"/>
    <w:rsid w:val="00F6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D47B4"/>
  <w15:docId w15:val="{1D51A3AF-C1DB-468F-BB01-F03BC307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231F20"/>
        <w:sz w:val="28"/>
        <w:szCs w:val="28"/>
        <w:lang w:val="ru" w:eastAsia="ru-RU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ind w:left="1440" w:hanging="360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ind w:left="720" w:hanging="360"/>
      <w:jc w:val="center"/>
    </w:pPr>
    <w:rPr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</w:pPr>
    <w:rPr>
      <w:b/>
      <w:bCs/>
      <w:i/>
      <w:i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163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11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472C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72C32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72C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72C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72C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zhezh</cp:lastModifiedBy>
  <cp:revision>11</cp:revision>
  <dcterms:created xsi:type="dcterms:W3CDTF">2026-03-01T19:54:00Z</dcterms:created>
  <dcterms:modified xsi:type="dcterms:W3CDTF">2026-03-02T22:27:00Z</dcterms:modified>
</cp:coreProperties>
</file>