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76AC" w:rsidRPr="00D076AC" w:rsidRDefault="00512158" w:rsidP="00D076A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Интеграция принципов зеленой химии в школьный курс химии основного общего образования</w:t>
      </w:r>
    </w:p>
    <w:p w:rsidR="00D076AC" w:rsidRPr="00D076AC" w:rsidRDefault="00D076AC" w:rsidP="00D076A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076AC">
        <w:rPr>
          <w:rFonts w:ascii="Times New Roman" w:hAnsi="Times New Roman" w:cs="Times New Roman"/>
          <w:sz w:val="24"/>
          <w:szCs w:val="24"/>
        </w:rPr>
        <w:t xml:space="preserve">Устинова М.Д., </w:t>
      </w:r>
      <w:proofErr w:type="spellStart"/>
      <w:r w:rsidRPr="00D076AC">
        <w:rPr>
          <w:rFonts w:ascii="Times New Roman" w:hAnsi="Times New Roman" w:cs="Times New Roman"/>
          <w:sz w:val="24"/>
          <w:szCs w:val="24"/>
        </w:rPr>
        <w:t>Занин</w:t>
      </w:r>
      <w:proofErr w:type="spellEnd"/>
      <w:r w:rsidRPr="00D076AC">
        <w:rPr>
          <w:rFonts w:ascii="Times New Roman" w:hAnsi="Times New Roman" w:cs="Times New Roman"/>
          <w:sz w:val="24"/>
          <w:szCs w:val="24"/>
        </w:rPr>
        <w:t xml:space="preserve"> А.А.</w:t>
      </w:r>
    </w:p>
    <w:p w:rsidR="00D076AC" w:rsidRPr="00D076AC" w:rsidRDefault="00D076AC" w:rsidP="00D076AC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076AC">
        <w:rPr>
          <w:rFonts w:ascii="Times New Roman" w:hAnsi="Times New Roman" w:cs="Times New Roman"/>
          <w:i/>
          <w:sz w:val="24"/>
          <w:szCs w:val="24"/>
        </w:rPr>
        <w:t xml:space="preserve">Студент, 4 курс </w:t>
      </w:r>
      <w:proofErr w:type="spellStart"/>
      <w:r w:rsidRPr="00D076AC">
        <w:rPr>
          <w:rFonts w:ascii="Times New Roman" w:hAnsi="Times New Roman" w:cs="Times New Roman"/>
          <w:i/>
          <w:sz w:val="24"/>
          <w:szCs w:val="24"/>
        </w:rPr>
        <w:t>бакалавриата</w:t>
      </w:r>
      <w:proofErr w:type="spellEnd"/>
    </w:p>
    <w:p w:rsidR="00D076AC" w:rsidRPr="00D076AC" w:rsidRDefault="00D076AC" w:rsidP="00D076AC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076AC">
        <w:rPr>
          <w:rFonts w:ascii="Times New Roman" w:hAnsi="Times New Roman" w:cs="Times New Roman"/>
          <w:i/>
          <w:sz w:val="24"/>
          <w:szCs w:val="24"/>
        </w:rPr>
        <w:t>ФГБОУ ВО «Российский химико-технологический университет имени</w:t>
      </w:r>
      <w:r w:rsidR="00F078A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076AC">
        <w:rPr>
          <w:rFonts w:ascii="Times New Roman" w:hAnsi="Times New Roman" w:cs="Times New Roman"/>
          <w:i/>
          <w:sz w:val="24"/>
          <w:szCs w:val="24"/>
        </w:rPr>
        <w:t>Д.И.</w:t>
      </w:r>
      <w:r w:rsidR="00F078A9">
        <w:rPr>
          <w:rFonts w:ascii="Times New Roman" w:hAnsi="Times New Roman" w:cs="Times New Roman"/>
          <w:i/>
          <w:sz w:val="24"/>
          <w:szCs w:val="24"/>
        </w:rPr>
        <w:t> </w:t>
      </w:r>
      <w:r w:rsidRPr="00D076AC">
        <w:rPr>
          <w:rFonts w:ascii="Times New Roman" w:hAnsi="Times New Roman" w:cs="Times New Roman"/>
          <w:i/>
          <w:sz w:val="24"/>
          <w:szCs w:val="24"/>
        </w:rPr>
        <w:t xml:space="preserve">Менделеева», </w:t>
      </w:r>
      <w:r w:rsidR="00F078A9">
        <w:rPr>
          <w:rFonts w:ascii="Times New Roman" w:hAnsi="Times New Roman" w:cs="Times New Roman"/>
          <w:i/>
          <w:sz w:val="24"/>
          <w:szCs w:val="24"/>
        </w:rPr>
        <w:t>И</w:t>
      </w:r>
      <w:r w:rsidRPr="00D076AC">
        <w:rPr>
          <w:rFonts w:ascii="Times New Roman" w:hAnsi="Times New Roman" w:cs="Times New Roman"/>
          <w:i/>
          <w:sz w:val="24"/>
          <w:szCs w:val="24"/>
        </w:rPr>
        <w:t>нститут химии и проблем устойчивого развития, Москва, Россия</w:t>
      </w:r>
    </w:p>
    <w:p w:rsidR="00D076AC" w:rsidRDefault="00D076AC" w:rsidP="00D076AC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D076AC">
        <w:rPr>
          <w:rFonts w:ascii="Times New Roman" w:hAnsi="Times New Roman" w:cs="Times New Roman"/>
          <w:i/>
          <w:sz w:val="24"/>
          <w:szCs w:val="24"/>
          <w:lang w:val="en-US"/>
        </w:rPr>
        <w:t xml:space="preserve">E-mail: </w:t>
      </w:r>
      <w:r w:rsidRPr="00F078A9">
        <w:rPr>
          <w:rFonts w:ascii="Times New Roman" w:hAnsi="Times New Roman" w:cs="Times New Roman"/>
          <w:i/>
          <w:sz w:val="24"/>
          <w:szCs w:val="24"/>
          <w:lang w:val="en-US"/>
        </w:rPr>
        <w:t>milena.ustinowa@gmail.com</w:t>
      </w:r>
    </w:p>
    <w:p w:rsidR="00D076AC" w:rsidRDefault="0080372B" w:rsidP="00D076AC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Проведенный анализ федеральных рабочих программ и учебников по химии основного общего образования показал, что элементы экологического образования присутствуют в них, но фрагментарно. В 8</w:t>
      </w:r>
      <w:r w:rsidR="00F078A9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9 классах рассматриваются проблемы загрязнения воздуха и воды, парникового эффекта и разрушения озонового слоя, а также химическое загрязнение окружающей среды в контексте изучения тем по элементам и их соединениям </w:t>
      </w:r>
      <w:r w:rsidRPr="0080372B">
        <w:rPr>
          <w:rFonts w:ascii="Times New Roman" w:hAnsi="Times New Roman" w:cs="Times New Roman"/>
          <w:sz w:val="24"/>
          <w:szCs w:val="24"/>
        </w:rPr>
        <w:t>[1]</w:t>
      </w:r>
      <w:r>
        <w:rPr>
          <w:rFonts w:ascii="Times New Roman" w:hAnsi="Times New Roman" w:cs="Times New Roman"/>
          <w:sz w:val="24"/>
          <w:szCs w:val="24"/>
        </w:rPr>
        <w:t>. Однако внимание в большей степени уделяется констатации проблем, в то время как методам их предотвращения</w:t>
      </w:r>
      <w:r w:rsidR="00F078A9">
        <w:rPr>
          <w:rFonts w:ascii="Times New Roman" w:hAnsi="Times New Roman" w:cs="Times New Roman"/>
          <w:sz w:val="24"/>
          <w:szCs w:val="24"/>
        </w:rPr>
        <w:t xml:space="preserve"> и решения</w:t>
      </w:r>
      <w:r>
        <w:rPr>
          <w:rFonts w:ascii="Times New Roman" w:hAnsi="Times New Roman" w:cs="Times New Roman"/>
          <w:sz w:val="24"/>
          <w:szCs w:val="24"/>
        </w:rPr>
        <w:t xml:space="preserve"> отведено незначит</w:t>
      </w:r>
      <w:r w:rsidR="007110B7">
        <w:rPr>
          <w:rFonts w:ascii="Times New Roman" w:hAnsi="Times New Roman" w:cs="Times New Roman"/>
          <w:sz w:val="24"/>
          <w:szCs w:val="24"/>
        </w:rPr>
        <w:t>ельное место.</w:t>
      </w:r>
    </w:p>
    <w:p w:rsidR="007110B7" w:rsidRDefault="007110B7" w:rsidP="00D076AC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Концепция зеленой химии представляет собой методологию проектирования химических процессов, направленную на предотвращение загрязнения на стадии разработки [</w:t>
      </w:r>
      <w:r w:rsidRPr="007110B7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]. Интеграция ее принципов в тематическое содержание и основные виды деятельности для 8</w:t>
      </w:r>
      <w:r w:rsidR="00F078A9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>9 классов позволит заложить основы экологически ориентированного мышления у обучающихся и сместить акцент с изучения последствий на понимание способов предотвращения экологических проблем.</w:t>
      </w:r>
    </w:p>
    <w:p w:rsidR="007110B7" w:rsidRDefault="007110B7" w:rsidP="007110B7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8 класса при изучении темы </w:t>
      </w:r>
      <w:r w:rsidRPr="007110B7">
        <w:rPr>
          <w:rFonts w:ascii="Times New Roman" w:hAnsi="Times New Roman" w:cs="Times New Roman"/>
          <w:sz w:val="24"/>
          <w:szCs w:val="24"/>
        </w:rPr>
        <w:t>«Вода. Растворы. Понятие об основаниях»</w:t>
      </w:r>
      <w:r>
        <w:rPr>
          <w:rFonts w:ascii="Times New Roman" w:hAnsi="Times New Roman" w:cs="Times New Roman"/>
          <w:sz w:val="24"/>
          <w:szCs w:val="24"/>
        </w:rPr>
        <w:t xml:space="preserve"> целесообразно дополнить материал обсуждением Принципа 5 </w:t>
      </w:r>
      <w:r w:rsidRPr="007110B7">
        <w:rPr>
          <w:rFonts w:ascii="Times New Roman" w:hAnsi="Times New Roman" w:cs="Times New Roman"/>
          <w:sz w:val="24"/>
          <w:szCs w:val="24"/>
        </w:rPr>
        <w:t xml:space="preserve">(Более безопасные растворители), </w:t>
      </w:r>
      <w:r>
        <w:rPr>
          <w:rFonts w:ascii="Times New Roman" w:hAnsi="Times New Roman" w:cs="Times New Roman"/>
          <w:sz w:val="24"/>
          <w:szCs w:val="24"/>
        </w:rPr>
        <w:t xml:space="preserve">рассмотреть </w:t>
      </w:r>
      <w:r w:rsidRPr="007110B7">
        <w:rPr>
          <w:rFonts w:ascii="Times New Roman" w:hAnsi="Times New Roman" w:cs="Times New Roman"/>
          <w:sz w:val="24"/>
          <w:szCs w:val="24"/>
        </w:rPr>
        <w:t>проблему токсичных органических растворителей и их более безопасные альтернативы, в том числе воду.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110B7">
        <w:rPr>
          <w:rFonts w:ascii="Times New Roman" w:hAnsi="Times New Roman" w:cs="Times New Roman"/>
          <w:sz w:val="24"/>
          <w:szCs w:val="24"/>
        </w:rPr>
        <w:t>При обсуждении</w:t>
      </w:r>
      <w:r>
        <w:rPr>
          <w:rFonts w:ascii="Times New Roman" w:hAnsi="Times New Roman" w:cs="Times New Roman"/>
          <w:sz w:val="24"/>
          <w:szCs w:val="24"/>
        </w:rPr>
        <w:t xml:space="preserve"> парникового эффекта и топлива в теме </w:t>
      </w:r>
      <w:r w:rsidRPr="007110B7">
        <w:rPr>
          <w:rFonts w:ascii="Times New Roman" w:hAnsi="Times New Roman" w:cs="Times New Roman"/>
          <w:sz w:val="24"/>
          <w:szCs w:val="24"/>
        </w:rPr>
        <w:t xml:space="preserve">«Воздух. Кислород. Понятие об оксидах» </w:t>
      </w:r>
      <w:r w:rsidR="00E209F7">
        <w:rPr>
          <w:rFonts w:ascii="Times New Roman" w:hAnsi="Times New Roman" w:cs="Times New Roman"/>
          <w:sz w:val="24"/>
          <w:szCs w:val="24"/>
        </w:rPr>
        <w:t xml:space="preserve">можно включить </w:t>
      </w:r>
      <w:r w:rsidRPr="007110B7">
        <w:rPr>
          <w:rFonts w:ascii="Times New Roman" w:hAnsi="Times New Roman" w:cs="Times New Roman"/>
          <w:sz w:val="24"/>
          <w:szCs w:val="24"/>
        </w:rPr>
        <w:t>Принцип 7 (Использование возобновляемого сырья) на примере биогаза или водорода из возобновляемых источников.</w:t>
      </w:r>
    </w:p>
    <w:p w:rsidR="00E209F7" w:rsidRDefault="00E209F7" w:rsidP="007110B7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E209F7">
        <w:rPr>
          <w:rFonts w:ascii="Times New Roman" w:hAnsi="Times New Roman" w:cs="Times New Roman"/>
          <w:sz w:val="24"/>
          <w:szCs w:val="24"/>
        </w:rPr>
        <w:t>Для</w:t>
      </w:r>
      <w:r>
        <w:rPr>
          <w:rFonts w:ascii="Times New Roman" w:hAnsi="Times New Roman" w:cs="Times New Roman"/>
          <w:sz w:val="24"/>
          <w:szCs w:val="24"/>
        </w:rPr>
        <w:t xml:space="preserve"> 9 класса при рассмотрении тем </w:t>
      </w:r>
      <w:r w:rsidRPr="00E209F7">
        <w:rPr>
          <w:rFonts w:ascii="Times New Roman" w:hAnsi="Times New Roman" w:cs="Times New Roman"/>
          <w:sz w:val="24"/>
          <w:szCs w:val="24"/>
        </w:rPr>
        <w:t>«Общая характеристика химических элементов VIА группы. Сера и её соединения», «Общая характеристика химических элементов VА группы. Азот, фосфор и их соединения» в контексте кислотных дождей необходимо акцентировать внимание на Принципе 1 (Предотвращение образования отходов). Вместо подробного обсуждения последствий выпадения кислотных дождей следует разобрать, как переход на топливо с низким содержанием серы и совершенствование технологий сжигания позволяют предотвратить образование SO</w:t>
      </w:r>
      <w:r w:rsidRPr="00E209F7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E209F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E209F7">
        <w:rPr>
          <w:rFonts w:ascii="Times New Roman" w:hAnsi="Times New Roman" w:cs="Times New Roman"/>
          <w:sz w:val="24"/>
          <w:szCs w:val="24"/>
        </w:rPr>
        <w:t>NO</w:t>
      </w:r>
      <w:r w:rsidRPr="00E209F7">
        <w:rPr>
          <w:rFonts w:ascii="Times New Roman" w:hAnsi="Times New Roman" w:cs="Times New Roman"/>
          <w:sz w:val="24"/>
          <w:szCs w:val="24"/>
          <w:vertAlign w:val="subscript"/>
        </w:rPr>
        <w:t>x</w:t>
      </w:r>
      <w:proofErr w:type="spellEnd"/>
      <w:r w:rsidRPr="00E209F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Дополнительно можно затронуть Принцип 11 </w:t>
      </w:r>
      <w:r w:rsidRPr="00E209F7">
        <w:rPr>
          <w:rFonts w:ascii="Times New Roman" w:hAnsi="Times New Roman" w:cs="Times New Roman"/>
          <w:sz w:val="24"/>
          <w:szCs w:val="24"/>
        </w:rPr>
        <w:t>(Анализ в реальном времени)</w:t>
      </w:r>
      <w:r>
        <w:rPr>
          <w:rFonts w:ascii="Times New Roman" w:hAnsi="Times New Roman" w:cs="Times New Roman"/>
          <w:sz w:val="24"/>
          <w:szCs w:val="24"/>
        </w:rPr>
        <w:t xml:space="preserve">, продемонстрировав его через </w:t>
      </w:r>
      <w:r w:rsidRPr="00E209F7">
        <w:rPr>
          <w:rFonts w:ascii="Times New Roman" w:hAnsi="Times New Roman" w:cs="Times New Roman"/>
          <w:sz w:val="24"/>
          <w:szCs w:val="24"/>
        </w:rPr>
        <w:t>системы непрерывного анализа на промышленных объектах, позволяющих оперативно корректировать работу очистных установок для минимизации выбросов.</w:t>
      </w:r>
    </w:p>
    <w:p w:rsidR="00E209F7" w:rsidRDefault="004640EF" w:rsidP="007110B7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основные виды деятельности д</w:t>
      </w:r>
      <w:r w:rsidRPr="004640EF">
        <w:rPr>
          <w:rFonts w:ascii="Times New Roman" w:hAnsi="Times New Roman" w:cs="Times New Roman"/>
          <w:sz w:val="24"/>
          <w:szCs w:val="24"/>
        </w:rPr>
        <w:t xml:space="preserve">ля базового уровня </w:t>
      </w:r>
      <w:r w:rsidR="00ED07B9">
        <w:rPr>
          <w:rFonts w:ascii="Times New Roman" w:hAnsi="Times New Roman" w:cs="Times New Roman"/>
          <w:sz w:val="24"/>
          <w:szCs w:val="24"/>
        </w:rPr>
        <w:t>следует включить задание</w:t>
      </w:r>
      <w:r w:rsidRPr="004640EF">
        <w:rPr>
          <w:rFonts w:ascii="Times New Roman" w:hAnsi="Times New Roman" w:cs="Times New Roman"/>
          <w:sz w:val="24"/>
          <w:szCs w:val="24"/>
        </w:rPr>
        <w:t xml:space="preserve"> «Приводить примеры применения принципов зеленой химии для предотвращения изученных экологических проблем (кислотных дождей, парников</w:t>
      </w:r>
      <w:r w:rsidR="00ED07B9">
        <w:rPr>
          <w:rFonts w:ascii="Times New Roman" w:hAnsi="Times New Roman" w:cs="Times New Roman"/>
          <w:sz w:val="24"/>
          <w:szCs w:val="24"/>
        </w:rPr>
        <w:t>ого эффекта, загрязнения вод)», для углубленного уровня –</w:t>
      </w:r>
      <w:r w:rsidR="00F078A9">
        <w:rPr>
          <w:rFonts w:ascii="Times New Roman" w:hAnsi="Times New Roman" w:cs="Times New Roman"/>
          <w:sz w:val="24"/>
          <w:szCs w:val="24"/>
        </w:rPr>
        <w:t xml:space="preserve"> задание</w:t>
      </w:r>
      <w:r w:rsidR="00ED07B9">
        <w:rPr>
          <w:rFonts w:ascii="Times New Roman" w:hAnsi="Times New Roman" w:cs="Times New Roman"/>
          <w:sz w:val="24"/>
          <w:szCs w:val="24"/>
        </w:rPr>
        <w:t xml:space="preserve"> </w:t>
      </w:r>
      <w:r w:rsidRPr="004640EF">
        <w:rPr>
          <w:rFonts w:ascii="Times New Roman" w:hAnsi="Times New Roman" w:cs="Times New Roman"/>
          <w:sz w:val="24"/>
          <w:szCs w:val="24"/>
        </w:rPr>
        <w:t>«Анализировать химические процессы и искать примеры повышения экологичности предприятий»</w:t>
      </w:r>
      <w:r w:rsidR="00ED07B9">
        <w:rPr>
          <w:rFonts w:ascii="Times New Roman" w:hAnsi="Times New Roman" w:cs="Times New Roman"/>
          <w:sz w:val="24"/>
          <w:szCs w:val="24"/>
        </w:rPr>
        <w:t>.</w:t>
      </w:r>
    </w:p>
    <w:p w:rsidR="00ED07B9" w:rsidRDefault="00ED07B9" w:rsidP="007110B7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ED07B9">
        <w:rPr>
          <w:rFonts w:ascii="Times New Roman" w:hAnsi="Times New Roman" w:cs="Times New Roman"/>
          <w:sz w:val="24"/>
          <w:szCs w:val="24"/>
        </w:rPr>
        <w:t>Системная интеграция принципов з</w:t>
      </w:r>
      <w:r>
        <w:rPr>
          <w:rFonts w:ascii="Times New Roman" w:hAnsi="Times New Roman" w:cs="Times New Roman"/>
          <w:sz w:val="24"/>
          <w:szCs w:val="24"/>
        </w:rPr>
        <w:t>еленой химии в ФРП позволит п</w:t>
      </w:r>
      <w:r w:rsidRPr="00ED07B9">
        <w:rPr>
          <w:rFonts w:ascii="Times New Roman" w:hAnsi="Times New Roman" w:cs="Times New Roman"/>
          <w:sz w:val="24"/>
          <w:szCs w:val="24"/>
        </w:rPr>
        <w:t xml:space="preserve">ерейти от информационно-констатирующей модели экологического образования к </w:t>
      </w:r>
      <w:proofErr w:type="spellStart"/>
      <w:r w:rsidRPr="00ED07B9">
        <w:rPr>
          <w:rFonts w:ascii="Times New Roman" w:hAnsi="Times New Roman" w:cs="Times New Roman"/>
          <w:sz w:val="24"/>
          <w:szCs w:val="24"/>
        </w:rPr>
        <w:t>деятельностно</w:t>
      </w:r>
      <w:proofErr w:type="spellEnd"/>
      <w:r w:rsidRPr="00ED07B9">
        <w:rPr>
          <w:rFonts w:ascii="Times New Roman" w:hAnsi="Times New Roman" w:cs="Times New Roman"/>
          <w:sz w:val="24"/>
          <w:szCs w:val="24"/>
        </w:rPr>
        <w:t>-преобразующей</w:t>
      </w:r>
      <w:r w:rsidR="00F078A9">
        <w:rPr>
          <w:rFonts w:ascii="Times New Roman" w:hAnsi="Times New Roman" w:cs="Times New Roman"/>
          <w:sz w:val="24"/>
          <w:szCs w:val="24"/>
        </w:rPr>
        <w:t>, а</w:t>
      </w:r>
      <w:r>
        <w:rPr>
          <w:rFonts w:ascii="Times New Roman" w:hAnsi="Times New Roman" w:cs="Times New Roman"/>
          <w:sz w:val="24"/>
          <w:szCs w:val="24"/>
        </w:rPr>
        <w:t xml:space="preserve"> также с</w:t>
      </w:r>
      <w:r w:rsidRPr="00ED07B9">
        <w:rPr>
          <w:rFonts w:ascii="Times New Roman" w:hAnsi="Times New Roman" w:cs="Times New Roman"/>
          <w:sz w:val="24"/>
          <w:szCs w:val="24"/>
        </w:rPr>
        <w:t>формировать у выпускников компетенцию зеленого мышления, востребованную в современных условиях экологических проблем.</w:t>
      </w:r>
    </w:p>
    <w:p w:rsidR="00ED07B9" w:rsidRDefault="00ED07B9" w:rsidP="00ED07B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Литература</w:t>
      </w:r>
    </w:p>
    <w:p w:rsidR="00ED07B9" w:rsidRDefault="00ED07B9" w:rsidP="00ED07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ED07B9">
        <w:rPr>
          <w:rFonts w:ascii="Times New Roman" w:hAnsi="Times New Roman" w:cs="Times New Roman"/>
          <w:sz w:val="24"/>
          <w:szCs w:val="24"/>
        </w:rPr>
        <w:t>Федеральное государственное бюджетное научное учреждение «Институт содержания и методов обучения». – Режим доступа: https://edso</w:t>
      </w:r>
      <w:r>
        <w:rPr>
          <w:rFonts w:ascii="Times New Roman" w:hAnsi="Times New Roman" w:cs="Times New Roman"/>
          <w:sz w:val="24"/>
          <w:szCs w:val="24"/>
        </w:rPr>
        <w:t>o.ru/ (Дата обращения 19.12.2025</w:t>
      </w:r>
      <w:r w:rsidRPr="00ED07B9">
        <w:rPr>
          <w:rFonts w:ascii="Times New Roman" w:hAnsi="Times New Roman" w:cs="Times New Roman"/>
          <w:sz w:val="24"/>
          <w:szCs w:val="24"/>
        </w:rPr>
        <w:t>).</w:t>
      </w:r>
    </w:p>
    <w:p w:rsidR="00ED07B9" w:rsidRPr="00ED07B9" w:rsidRDefault="00ED07B9" w:rsidP="00ED07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ED07B9">
        <w:rPr>
          <w:rFonts w:ascii="Times New Roman" w:hAnsi="Times New Roman" w:cs="Times New Roman"/>
          <w:sz w:val="24"/>
          <w:szCs w:val="24"/>
        </w:rPr>
        <w:t>Занин</w:t>
      </w:r>
      <w:proofErr w:type="spellEnd"/>
      <w:r w:rsidRPr="00ED07B9">
        <w:rPr>
          <w:rFonts w:ascii="Times New Roman" w:hAnsi="Times New Roman" w:cs="Times New Roman"/>
          <w:sz w:val="24"/>
          <w:szCs w:val="24"/>
        </w:rPr>
        <w:t xml:space="preserve"> А. А. Зелёная химия: современная химическая индустрия и окружающая среда: учеб. пособие / А. А. </w:t>
      </w:r>
      <w:proofErr w:type="spellStart"/>
      <w:r w:rsidRPr="00ED07B9">
        <w:rPr>
          <w:rFonts w:ascii="Times New Roman" w:hAnsi="Times New Roman" w:cs="Times New Roman"/>
          <w:sz w:val="24"/>
          <w:szCs w:val="24"/>
        </w:rPr>
        <w:t>Занин</w:t>
      </w:r>
      <w:proofErr w:type="spellEnd"/>
      <w:r w:rsidRPr="00ED07B9">
        <w:rPr>
          <w:rFonts w:ascii="Times New Roman" w:hAnsi="Times New Roman" w:cs="Times New Roman"/>
          <w:sz w:val="24"/>
          <w:szCs w:val="24"/>
        </w:rPr>
        <w:t>. - М.: РХТУ им. Д. И. Менделеева, 2023. - 128 с. ISBN 978- 5-7237-2061-9</w:t>
      </w:r>
      <w:r w:rsidR="007F7BD8">
        <w:rPr>
          <w:rFonts w:ascii="Times New Roman" w:hAnsi="Times New Roman" w:cs="Times New Roman"/>
          <w:sz w:val="24"/>
          <w:szCs w:val="24"/>
        </w:rPr>
        <w:t>.</w:t>
      </w:r>
    </w:p>
    <w:sectPr w:rsidR="00ED07B9" w:rsidRPr="00ED07B9" w:rsidSect="00D076AC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76AC"/>
    <w:rsid w:val="000115C5"/>
    <w:rsid w:val="00380E8D"/>
    <w:rsid w:val="004640EF"/>
    <w:rsid w:val="00512158"/>
    <w:rsid w:val="007110B7"/>
    <w:rsid w:val="007F7BD8"/>
    <w:rsid w:val="0080372B"/>
    <w:rsid w:val="00BC06F6"/>
    <w:rsid w:val="00D076AC"/>
    <w:rsid w:val="00E209F7"/>
    <w:rsid w:val="00ED07B9"/>
    <w:rsid w:val="00F07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F843B2-3323-4B47-AF35-3E3F85EEA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076A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535</Words>
  <Characters>3053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Милена</dc:creator>
  <cp:keywords/>
  <dc:description/>
  <cp:lastModifiedBy>Милена</cp:lastModifiedBy>
  <cp:revision>2</cp:revision>
  <cp:lastPrinted>2026-02-25T16:57:00Z</cp:lastPrinted>
  <dcterms:created xsi:type="dcterms:W3CDTF">2026-02-28T17:56:00Z</dcterms:created>
  <dcterms:modified xsi:type="dcterms:W3CDTF">2026-02-28T17:56:00Z</dcterms:modified>
</cp:coreProperties>
</file>