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AA6D8" w14:textId="673DE8F8" w:rsidR="00224548" w:rsidRPr="00DA1448" w:rsidRDefault="009D297A">
      <w:pPr>
        <w:spacing w:after="0" w:line="240" w:lineRule="auto"/>
        <w:jc w:val="center"/>
        <w:rPr>
          <w:lang w:val="ru-RU"/>
        </w:rPr>
      </w:pPr>
      <w:r>
        <w:rPr>
          <w:b/>
          <w:lang w:val="ru-RU"/>
        </w:rPr>
        <w:t>К разработке адаптивной системы оценивания по химии: модель интегральной сложности задач</w:t>
      </w:r>
      <w:r w:rsidR="00052E29">
        <w:rPr>
          <w:b/>
          <w:lang w:val="ru-RU"/>
        </w:rPr>
        <w:t xml:space="preserve"> на основе теории нечетких множеств</w:t>
      </w:r>
    </w:p>
    <w:p w14:paraId="3CDF8F73" w14:textId="77777777" w:rsidR="00224548" w:rsidRPr="00DA1448" w:rsidRDefault="00000000">
      <w:pPr>
        <w:spacing w:after="0" w:line="240" w:lineRule="auto"/>
        <w:jc w:val="center"/>
        <w:rPr>
          <w:lang w:val="ru-RU"/>
        </w:rPr>
      </w:pPr>
      <w:r w:rsidRPr="00DA1448">
        <w:rPr>
          <w:lang w:val="ru-RU"/>
        </w:rPr>
        <w:t xml:space="preserve">Зарипов А.А., </w:t>
      </w:r>
      <w:proofErr w:type="spellStart"/>
      <w:r w:rsidRPr="00DA1448">
        <w:rPr>
          <w:lang w:val="ru-RU"/>
        </w:rPr>
        <w:t>Андрюшкова</w:t>
      </w:r>
      <w:proofErr w:type="spellEnd"/>
      <w:r w:rsidRPr="00DA1448">
        <w:rPr>
          <w:lang w:val="ru-RU"/>
        </w:rPr>
        <w:t xml:space="preserve"> </w:t>
      </w:r>
      <w:proofErr w:type="gramStart"/>
      <w:r w:rsidRPr="00DA1448">
        <w:rPr>
          <w:lang w:val="ru-RU"/>
        </w:rPr>
        <w:t>О.В.</w:t>
      </w:r>
      <w:proofErr w:type="gramEnd"/>
    </w:p>
    <w:p w14:paraId="678F0697" w14:textId="77777777" w:rsidR="00224548" w:rsidRPr="00DA1448" w:rsidRDefault="00000000">
      <w:pPr>
        <w:spacing w:after="0" w:line="240" w:lineRule="auto"/>
        <w:jc w:val="center"/>
        <w:rPr>
          <w:lang w:val="ru-RU"/>
        </w:rPr>
      </w:pPr>
      <w:r w:rsidRPr="00DA1448">
        <w:rPr>
          <w:lang w:val="ru-RU"/>
        </w:rPr>
        <w:t>Аспирант, 1 год обучения</w:t>
      </w:r>
    </w:p>
    <w:p w14:paraId="74FCCA8F" w14:textId="20D3529C" w:rsidR="00224548" w:rsidRPr="00DA1448" w:rsidRDefault="00000000">
      <w:pPr>
        <w:spacing w:after="0" w:line="240" w:lineRule="auto"/>
        <w:jc w:val="center"/>
        <w:rPr>
          <w:lang w:val="ru-RU"/>
        </w:rPr>
      </w:pPr>
      <w:r w:rsidRPr="00DA1448">
        <w:rPr>
          <w:lang w:val="ru-RU"/>
        </w:rPr>
        <w:t xml:space="preserve">МГУ имени </w:t>
      </w:r>
      <w:proofErr w:type="gramStart"/>
      <w:r w:rsidRPr="00DA1448">
        <w:rPr>
          <w:lang w:val="ru-RU"/>
        </w:rPr>
        <w:t>М.В.</w:t>
      </w:r>
      <w:proofErr w:type="gramEnd"/>
      <w:r w:rsidRPr="00DA1448">
        <w:rPr>
          <w:lang w:val="ru-RU"/>
        </w:rPr>
        <w:t xml:space="preserve"> Ломоносова, </w:t>
      </w:r>
      <w:r w:rsidR="00DA1448">
        <w:rPr>
          <w:lang w:val="ru-RU"/>
        </w:rPr>
        <w:t>факультет педагогического образования</w:t>
      </w:r>
      <w:r w:rsidRPr="00DA1448">
        <w:rPr>
          <w:lang w:val="ru-RU"/>
        </w:rPr>
        <w:t>, Москва, Россия</w:t>
      </w:r>
    </w:p>
    <w:p w14:paraId="20F3CBE2" w14:textId="77777777" w:rsidR="00224548" w:rsidRDefault="00000000">
      <w:pPr>
        <w:spacing w:after="0" w:line="240" w:lineRule="auto"/>
        <w:jc w:val="center"/>
      </w:pPr>
      <w:r>
        <w:t>E-mail: a_zaripov9622@mail.ru</w:t>
      </w:r>
    </w:p>
    <w:p w14:paraId="43E16136" w14:textId="3738356D" w:rsidR="00224548" w:rsidRPr="00DA1448" w:rsidRDefault="00000000">
      <w:pPr>
        <w:spacing w:after="0" w:line="240" w:lineRule="auto"/>
        <w:ind w:firstLine="397"/>
        <w:jc w:val="both"/>
        <w:rPr>
          <w:lang w:val="ru-RU"/>
        </w:rPr>
      </w:pPr>
      <w:r w:rsidRPr="00DA1448">
        <w:rPr>
          <w:lang w:val="ru-RU"/>
        </w:rPr>
        <w:t>В условиях стандартизации содержания и массового обучения ключевым методическим затруднением остаётся конструирование фонда оценочных средств (ФОС) по химии: при формально сопоставимых баллах задания нередко различаются по предметной глубине, требуемому математическому аппарату и доле эвристическо</w:t>
      </w:r>
      <w:r w:rsidR="00DA1448">
        <w:rPr>
          <w:lang w:val="ru-RU"/>
        </w:rPr>
        <w:t>й компоненты</w:t>
      </w:r>
      <w:r w:rsidRPr="00DA1448">
        <w:rPr>
          <w:lang w:val="ru-RU"/>
        </w:rPr>
        <w:t xml:space="preserve">. Это снижает сопоставимость результатов и увеличивает долю экспертной корректировки [1–3]. Цель исследования </w:t>
      </w:r>
      <w:r w:rsidR="007C6484" w:rsidRPr="007C6484">
        <w:t>—</w:t>
      </w:r>
      <w:r w:rsidRPr="00DA1448">
        <w:rPr>
          <w:lang w:val="ru-RU"/>
        </w:rPr>
        <w:t xml:space="preserve"> разработать технологию интегрального оценивания письменных работ, учитывающую многомерную сложность задач и их дидактическую значимость при сохранении прозрачности оценочных процедур.</w:t>
      </w:r>
    </w:p>
    <w:p w14:paraId="385B32BA" w14:textId="5FF09EBD" w:rsidR="00224548" w:rsidRPr="00DA1448" w:rsidRDefault="00000000">
      <w:pPr>
        <w:spacing w:after="0" w:line="240" w:lineRule="auto"/>
        <w:ind w:firstLine="397"/>
        <w:jc w:val="both"/>
        <w:rPr>
          <w:lang w:val="ru-RU"/>
        </w:rPr>
      </w:pPr>
      <w:r w:rsidRPr="00DA1448">
        <w:rPr>
          <w:lang w:val="ru-RU"/>
        </w:rPr>
        <w:t xml:space="preserve">Предложена типология химических задач, основанная на триаде компонентов сложности: химическом, математическом и эвристическом. Каждый компонент описывается переменной с </w:t>
      </w:r>
      <w:r w:rsidR="00DA1448">
        <w:rPr>
          <w:lang w:val="ru-RU"/>
        </w:rPr>
        <w:t xml:space="preserve">лингвистическими </w:t>
      </w:r>
      <w:r w:rsidRPr="00DA1448">
        <w:rPr>
          <w:lang w:val="ru-RU"/>
        </w:rPr>
        <w:t>термами и задаётся функциями принадлежности</w:t>
      </w:r>
      <w:r w:rsidR="00DA1448">
        <w:rPr>
          <w:lang w:val="ru-RU"/>
        </w:rPr>
        <w:t xml:space="preserve"> </w:t>
      </w:r>
      <w:r w:rsidRPr="00DA1448">
        <w:rPr>
          <w:lang w:val="ru-RU"/>
        </w:rPr>
        <w:t xml:space="preserve">[4, 5]. Интегральный показатель сложности формируется посредством нечеткого вывода (алгоритм </w:t>
      </w:r>
      <w:proofErr w:type="spellStart"/>
      <w:r w:rsidRPr="00DA1448">
        <w:rPr>
          <w:lang w:val="ru-RU"/>
        </w:rPr>
        <w:t>Мамдани</w:t>
      </w:r>
      <w:proofErr w:type="spellEnd"/>
      <w:r w:rsidRPr="00DA1448">
        <w:rPr>
          <w:lang w:val="ru-RU"/>
        </w:rPr>
        <w:t xml:space="preserve">) с последующей </w:t>
      </w:r>
      <w:proofErr w:type="spellStart"/>
      <w:r w:rsidRPr="00DA1448">
        <w:rPr>
          <w:lang w:val="ru-RU"/>
        </w:rPr>
        <w:t>дефаззификацией</w:t>
      </w:r>
      <w:proofErr w:type="spellEnd"/>
      <w:r w:rsidRPr="00DA1448">
        <w:rPr>
          <w:lang w:val="ru-RU"/>
        </w:rPr>
        <w:t xml:space="preserve"> по</w:t>
      </w:r>
      <w:r w:rsidR="00DA1448">
        <w:rPr>
          <w:lang w:val="ru-RU"/>
        </w:rPr>
        <w:t xml:space="preserve"> методу</w:t>
      </w:r>
      <w:r w:rsidRPr="00DA1448">
        <w:rPr>
          <w:lang w:val="ru-RU"/>
        </w:rPr>
        <w:t xml:space="preserve"> </w:t>
      </w:r>
      <w:proofErr w:type="spellStart"/>
      <w:r w:rsidRPr="00DA1448">
        <w:rPr>
          <w:lang w:val="ru-RU"/>
        </w:rPr>
        <w:t>центроид</w:t>
      </w:r>
      <w:r w:rsidR="00DA1448">
        <w:rPr>
          <w:lang w:val="ru-RU"/>
        </w:rPr>
        <w:t>а</w:t>
      </w:r>
      <w:proofErr w:type="spellEnd"/>
      <w:r w:rsidRPr="00DA1448">
        <w:rPr>
          <w:lang w:val="ru-RU"/>
        </w:rPr>
        <w:t xml:space="preserve"> площади, что переводит качественные экспертные суждения в числовой коэффициент [5, 6].</w:t>
      </w:r>
    </w:p>
    <w:p w14:paraId="1DB5E8CE" w14:textId="7B80366D" w:rsidR="00224548" w:rsidRPr="00DA1448" w:rsidRDefault="00000000">
      <w:pPr>
        <w:spacing w:after="0" w:line="240" w:lineRule="auto"/>
        <w:ind w:firstLine="397"/>
        <w:jc w:val="both"/>
        <w:rPr>
          <w:lang w:val="ru-RU"/>
        </w:rPr>
      </w:pPr>
      <w:r w:rsidRPr="00DA1448">
        <w:rPr>
          <w:lang w:val="ru-RU"/>
        </w:rPr>
        <w:t>Практическая реализация выполнена в виде программного модуля (</w:t>
      </w:r>
      <w:r>
        <w:t>Telegram</w:t>
      </w:r>
      <w:r w:rsidRPr="00DA1448">
        <w:rPr>
          <w:lang w:val="ru-RU"/>
        </w:rPr>
        <w:t>-бот @</w:t>
      </w:r>
      <w:proofErr w:type="spellStart"/>
      <w:r>
        <w:t>FuzzyGraderBot</w:t>
      </w:r>
      <w:proofErr w:type="spellEnd"/>
      <w:r w:rsidRPr="00DA1448">
        <w:rPr>
          <w:lang w:val="ru-RU"/>
        </w:rPr>
        <w:t>), принимающего таблицу результатов и заданные экспертом оценки по компонентам сложности и важности задания</w:t>
      </w:r>
      <w:r w:rsidR="00DA1448">
        <w:rPr>
          <w:lang w:val="ru-RU"/>
        </w:rPr>
        <w:t>.</w:t>
      </w:r>
      <w:r w:rsidRPr="00DA1448">
        <w:rPr>
          <w:lang w:val="ru-RU"/>
        </w:rPr>
        <w:t xml:space="preserve"> </w:t>
      </w:r>
      <w:r w:rsidR="00DA1448">
        <w:rPr>
          <w:lang w:val="ru-RU"/>
        </w:rPr>
        <w:t>Н</w:t>
      </w:r>
      <w:r w:rsidRPr="00DA1448">
        <w:rPr>
          <w:lang w:val="ru-RU"/>
        </w:rPr>
        <w:t xml:space="preserve">а выходе система возвращает пересчитанные баллы. Апробация проведена на </w:t>
      </w:r>
      <w:r w:rsidR="00DA1448">
        <w:rPr>
          <w:lang w:val="ru-RU"/>
        </w:rPr>
        <w:t>репрезентативной</w:t>
      </w:r>
      <w:r w:rsidRPr="00DA1448">
        <w:rPr>
          <w:lang w:val="ru-RU"/>
        </w:rPr>
        <w:t xml:space="preserve"> выборке 182 обучающихся (школьники</w:t>
      </w:r>
      <w:r w:rsidR="00DA1448">
        <w:rPr>
          <w:lang w:val="ru-RU"/>
        </w:rPr>
        <w:t>, изучающие химию на базовом уровне</w:t>
      </w:r>
      <w:r w:rsidRPr="00DA1448">
        <w:rPr>
          <w:lang w:val="ru-RU"/>
        </w:rPr>
        <w:t xml:space="preserve">, студенты </w:t>
      </w:r>
      <w:r w:rsidR="00DA1448">
        <w:rPr>
          <w:lang w:val="ru-RU"/>
        </w:rPr>
        <w:t xml:space="preserve">ФФМ МГУ </w:t>
      </w:r>
      <w:r w:rsidRPr="00DA1448">
        <w:rPr>
          <w:lang w:val="ru-RU"/>
        </w:rPr>
        <w:t>и абитуриенты</w:t>
      </w:r>
      <w:r w:rsidR="00DA1448">
        <w:rPr>
          <w:lang w:val="ru-RU"/>
        </w:rPr>
        <w:t xml:space="preserve"> Университетской гимназии МГУ</w:t>
      </w:r>
      <w:r w:rsidRPr="00DA1448">
        <w:rPr>
          <w:lang w:val="ru-RU"/>
        </w:rPr>
        <w:t xml:space="preserve">). При неоднородном по сложности и важности наборе заданий методика перераспределяет вклад вопросов: снижает влияние элементарных </w:t>
      </w:r>
      <w:r w:rsidR="00DA1448">
        <w:rPr>
          <w:lang w:val="ru-RU"/>
        </w:rPr>
        <w:t>вопросов</w:t>
      </w:r>
      <w:r w:rsidRPr="00DA1448">
        <w:rPr>
          <w:lang w:val="ru-RU"/>
        </w:rPr>
        <w:t xml:space="preserve"> и повышает вес задач, требующих анализа, что обеспечивает более дифференцированную и методически обоснованную итоговую оценку.</w:t>
      </w:r>
    </w:p>
    <w:p w14:paraId="66B0FB81" w14:textId="77777777" w:rsidR="00224548" w:rsidRPr="00DA1448" w:rsidRDefault="00000000">
      <w:pPr>
        <w:spacing w:after="0" w:line="240" w:lineRule="auto"/>
        <w:ind w:firstLine="397"/>
        <w:jc w:val="both"/>
        <w:rPr>
          <w:lang w:val="ru-RU"/>
        </w:rPr>
      </w:pPr>
      <w:r w:rsidRPr="00DA1448">
        <w:rPr>
          <w:lang w:val="ru-RU"/>
        </w:rPr>
        <w:t>Разработанный подход может применяться при проектировании контрольных материалов и вариантов ФОС, а также в рамках цифровизации оценочных процедур, когда требуется одновременно масштабируемость и педагогическая интерпретируемость результата.</w:t>
      </w:r>
    </w:p>
    <w:p w14:paraId="2EAD6772" w14:textId="77777777" w:rsidR="00224548" w:rsidRPr="00DA1448" w:rsidRDefault="00000000">
      <w:pPr>
        <w:spacing w:after="0" w:line="240" w:lineRule="auto"/>
        <w:rPr>
          <w:lang w:val="ru-RU"/>
        </w:rPr>
      </w:pPr>
      <w:r w:rsidRPr="00DA1448">
        <w:rPr>
          <w:lang w:val="ru-RU"/>
        </w:rPr>
        <w:t>Литература</w:t>
      </w:r>
    </w:p>
    <w:p w14:paraId="16DDF47E" w14:textId="77777777" w:rsidR="007C6484" w:rsidRDefault="00000000" w:rsidP="007C6484">
      <w:pPr>
        <w:spacing w:after="0" w:line="240" w:lineRule="auto"/>
        <w:rPr>
          <w:lang w:val="ru-RU"/>
        </w:rPr>
      </w:pPr>
      <w:r w:rsidRPr="00DA1448">
        <w:rPr>
          <w:lang w:val="ru-RU"/>
        </w:rPr>
        <w:t xml:space="preserve">1. </w:t>
      </w:r>
      <w:r w:rsidR="007C6484">
        <w:rPr>
          <w:lang w:val="ru-RU"/>
        </w:rPr>
        <w:t xml:space="preserve">Тарасова </w:t>
      </w:r>
      <w:proofErr w:type="gramStart"/>
      <w:r w:rsidR="007C6484">
        <w:rPr>
          <w:lang w:val="ru-RU"/>
        </w:rPr>
        <w:t>Н.В.</w:t>
      </w:r>
      <w:proofErr w:type="gramEnd"/>
      <w:r w:rsidR="007C6484">
        <w:rPr>
          <w:lang w:val="ru-RU"/>
        </w:rPr>
        <w:t xml:space="preserve">, Пастухова </w:t>
      </w:r>
      <w:proofErr w:type="gramStart"/>
      <w:r w:rsidR="007C6484">
        <w:rPr>
          <w:lang w:val="ru-RU"/>
        </w:rPr>
        <w:t>И.П.</w:t>
      </w:r>
      <w:proofErr w:type="gramEnd"/>
      <w:r w:rsidR="007C6484">
        <w:rPr>
          <w:lang w:val="ru-RU"/>
        </w:rPr>
        <w:t xml:space="preserve">, </w:t>
      </w:r>
      <w:proofErr w:type="spellStart"/>
      <w:r w:rsidR="007C6484">
        <w:rPr>
          <w:lang w:val="ru-RU"/>
        </w:rPr>
        <w:t>Чигрина</w:t>
      </w:r>
      <w:proofErr w:type="spellEnd"/>
      <w:r w:rsidR="007C6484">
        <w:rPr>
          <w:lang w:val="ru-RU"/>
        </w:rPr>
        <w:t xml:space="preserve"> С.Г. Некоторые аспекты методического сопровождения учителей в условиях цифровизации общего образования </w:t>
      </w:r>
      <w:r w:rsidR="007C6484" w:rsidRPr="007C6484">
        <w:rPr>
          <w:lang w:val="ru-RU"/>
        </w:rPr>
        <w:t xml:space="preserve">// </w:t>
      </w:r>
      <w:r w:rsidR="007C6484">
        <w:rPr>
          <w:lang w:val="ru-RU"/>
        </w:rPr>
        <w:t xml:space="preserve">Перспективы науки и образования. 2021 №5(53). С. </w:t>
      </w:r>
      <w:proofErr w:type="gramStart"/>
      <w:r w:rsidR="007C6484">
        <w:rPr>
          <w:lang w:val="ru-RU"/>
        </w:rPr>
        <w:t>481-494</w:t>
      </w:r>
      <w:proofErr w:type="gramEnd"/>
    </w:p>
    <w:p w14:paraId="476B2E38" w14:textId="37946559" w:rsidR="007C6484" w:rsidRPr="007C6484" w:rsidRDefault="007C6484" w:rsidP="007C6484">
      <w:pPr>
        <w:spacing w:after="0" w:line="240" w:lineRule="auto"/>
        <w:rPr>
          <w:lang w:val="ru-RU"/>
        </w:rPr>
      </w:pPr>
      <w:r>
        <w:rPr>
          <w:lang w:val="ru-RU"/>
        </w:rPr>
        <w:t xml:space="preserve">2. </w:t>
      </w:r>
      <w:proofErr w:type="spellStart"/>
      <w:r w:rsidRPr="007C6484">
        <w:rPr>
          <w:lang w:val="ru-RU"/>
        </w:rPr>
        <w:t>Андрюшкова</w:t>
      </w:r>
      <w:proofErr w:type="spellEnd"/>
      <w:r w:rsidRPr="007C6484">
        <w:rPr>
          <w:lang w:val="ru-RU"/>
        </w:rPr>
        <w:t xml:space="preserve"> </w:t>
      </w:r>
      <w:proofErr w:type="gramStart"/>
      <w:r w:rsidRPr="007C6484">
        <w:rPr>
          <w:lang w:val="ru-RU"/>
        </w:rPr>
        <w:t>О.В.</w:t>
      </w:r>
      <w:proofErr w:type="gramEnd"/>
      <w:r w:rsidRPr="007C6484">
        <w:rPr>
          <w:lang w:val="ru-RU"/>
        </w:rPr>
        <w:t xml:space="preserve">, Зарипов А.А. Конструирование ФОС на основе типологии задач и нечетких множеств // </w:t>
      </w:r>
      <w:r w:rsidRPr="007C6484">
        <w:t>Alma</w:t>
      </w:r>
      <w:r w:rsidRPr="007C6484">
        <w:rPr>
          <w:lang w:val="ru-RU"/>
        </w:rPr>
        <w:t xml:space="preserve"> </w:t>
      </w:r>
      <w:r w:rsidRPr="007C6484">
        <w:t>mater</w:t>
      </w:r>
      <w:r w:rsidRPr="007C6484">
        <w:rPr>
          <w:lang w:val="ru-RU"/>
        </w:rPr>
        <w:t xml:space="preserve">: Вестник высшей школы. 2024. №6. С. </w:t>
      </w:r>
      <w:proofErr w:type="gramStart"/>
      <w:r w:rsidRPr="007C6484">
        <w:rPr>
          <w:lang w:val="ru-RU"/>
        </w:rPr>
        <w:t>32-40</w:t>
      </w:r>
      <w:proofErr w:type="gramEnd"/>
      <w:r w:rsidRPr="007C6484">
        <w:rPr>
          <w:lang w:val="ru-RU"/>
        </w:rPr>
        <w:t xml:space="preserve">. </w:t>
      </w:r>
    </w:p>
    <w:p w14:paraId="08E16A7B" w14:textId="77777777" w:rsidR="00224548" w:rsidRPr="00DA1448" w:rsidRDefault="00000000">
      <w:pPr>
        <w:spacing w:after="0" w:line="240" w:lineRule="auto"/>
        <w:rPr>
          <w:lang w:val="ru-RU"/>
        </w:rPr>
      </w:pPr>
      <w:r w:rsidRPr="00DA1448">
        <w:rPr>
          <w:lang w:val="ru-RU"/>
        </w:rPr>
        <w:t xml:space="preserve">3. Вдовина </w:t>
      </w:r>
      <w:proofErr w:type="gramStart"/>
      <w:r w:rsidRPr="00DA1448">
        <w:rPr>
          <w:lang w:val="ru-RU"/>
        </w:rPr>
        <w:t>С.А.</w:t>
      </w:r>
      <w:proofErr w:type="gramEnd"/>
      <w:r w:rsidRPr="00DA1448">
        <w:rPr>
          <w:lang w:val="ru-RU"/>
        </w:rPr>
        <w:t xml:space="preserve"> Разработка фонда оценочных средств в условиях реализации федеральных государственных образовательных стандартов // Концепт. 2013. № 3(19). С. 144–150.</w:t>
      </w:r>
    </w:p>
    <w:p w14:paraId="7EB58035" w14:textId="11F6AA8B" w:rsidR="00DA1448" w:rsidRPr="007C6484" w:rsidRDefault="00000000" w:rsidP="00DA1448">
      <w:pPr>
        <w:spacing w:line="240" w:lineRule="auto"/>
      </w:pPr>
      <w:r w:rsidRPr="00DA1448">
        <w:rPr>
          <w:lang w:val="ru-RU"/>
        </w:rPr>
        <w:t xml:space="preserve">4. Леоненков </w:t>
      </w:r>
      <w:proofErr w:type="gramStart"/>
      <w:r w:rsidRPr="00DA1448">
        <w:rPr>
          <w:lang w:val="ru-RU"/>
        </w:rPr>
        <w:t>А.В.</w:t>
      </w:r>
      <w:proofErr w:type="gramEnd"/>
      <w:r w:rsidRPr="00DA1448">
        <w:rPr>
          <w:lang w:val="ru-RU"/>
        </w:rPr>
        <w:t xml:space="preserve"> Нечеткое моделирование в среде </w:t>
      </w:r>
      <w:r>
        <w:t>MATLAB</w:t>
      </w:r>
      <w:r w:rsidRPr="00DA1448">
        <w:rPr>
          <w:lang w:val="ru-RU"/>
        </w:rPr>
        <w:t xml:space="preserve"> и </w:t>
      </w:r>
      <w:proofErr w:type="spellStart"/>
      <w:r>
        <w:t>fuzzyTECH</w:t>
      </w:r>
      <w:proofErr w:type="spellEnd"/>
      <w:r w:rsidRPr="00DA1448">
        <w:rPr>
          <w:lang w:val="ru-RU"/>
        </w:rPr>
        <w:t xml:space="preserve">. </w:t>
      </w:r>
      <w:r>
        <w:t>СПб.: БХВ-Петербург, 2005. 736 с.</w:t>
      </w:r>
      <w:r w:rsidR="007C6484" w:rsidRPr="007C6484">
        <w:rPr>
          <w:rFonts w:cs="Times New Roman"/>
          <w:szCs w:val="24"/>
          <w:lang w:eastAsia="ru-RU"/>
        </w:rPr>
        <w:t xml:space="preserve"> </w:t>
      </w:r>
      <w:r w:rsidR="007C6484" w:rsidRPr="007C6484">
        <w:t xml:space="preserve">Thakur P., Kaczyńska A., </w:t>
      </w:r>
      <w:proofErr w:type="spellStart"/>
      <w:r w:rsidR="007C6484" w:rsidRPr="007C6484">
        <w:t>Gandotra</w:t>
      </w:r>
      <w:proofErr w:type="spellEnd"/>
      <w:r w:rsidR="007C6484" w:rsidRPr="007C6484">
        <w:t xml:space="preserve"> N. et al. The Application of the New Pythagorean Fuzzy Entropy to Decision-Making using Linguistic Terms // Procedia </w:t>
      </w:r>
      <w:proofErr w:type="spellStart"/>
      <w:r w:rsidR="007C6484" w:rsidRPr="007C6484">
        <w:t>Comput</w:t>
      </w:r>
      <w:proofErr w:type="spellEnd"/>
      <w:r w:rsidR="007C6484" w:rsidRPr="007C6484">
        <w:t>. Sci. 2022. Vol. 207. P. 4525–4534.</w:t>
      </w:r>
      <w:r w:rsidR="007C6484" w:rsidRPr="007C6484">
        <w:br/>
      </w:r>
      <w:r>
        <w:t xml:space="preserve">5. Zadeh L.A. Fuzzy sets // Information and Control. 1965. Vol. 8(3). P. 338–353. </w:t>
      </w:r>
      <w:r w:rsidR="007C6484">
        <w:rPr>
          <w:lang w:val="ru-RU"/>
        </w:rPr>
        <w:br/>
      </w:r>
      <w:r>
        <w:t xml:space="preserve">6. </w:t>
      </w:r>
      <w:proofErr w:type="spellStart"/>
      <w:r w:rsidR="00DA1448" w:rsidRPr="00DA1448">
        <w:t>Kulkari</w:t>
      </w:r>
      <w:proofErr w:type="spellEnd"/>
      <w:r w:rsidR="00DA1448" w:rsidRPr="00DA1448">
        <w:t xml:space="preserve"> A.P. Fuzzy Logic Fundamentals // Computer Vision and Fuzzy-neural Systems. </w:t>
      </w:r>
      <w:proofErr w:type="spellStart"/>
      <w:r w:rsidR="00DA1448" w:rsidRPr="00DA1448">
        <w:t>Prentic</w:t>
      </w:r>
      <w:proofErr w:type="spellEnd"/>
      <w:r w:rsidR="00DA1448" w:rsidRPr="00DA1448">
        <w:t xml:space="preserve"> Hall, 2001. P. 61-103.</w:t>
      </w:r>
    </w:p>
    <w:p w14:paraId="35F102E7" w14:textId="14047282" w:rsidR="00224548" w:rsidRDefault="00224548">
      <w:pPr>
        <w:spacing w:after="0" w:line="240" w:lineRule="auto"/>
      </w:pPr>
    </w:p>
    <w:sectPr w:rsidR="00224548" w:rsidSect="00034616">
      <w:pgSz w:w="11906" w:h="16838"/>
      <w:pgMar w:top="1134" w:right="1361" w:bottom="1134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6F750E9"/>
    <w:multiLevelType w:val="hybridMultilevel"/>
    <w:tmpl w:val="7EE6D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7936267">
    <w:abstractNumId w:val="8"/>
  </w:num>
  <w:num w:numId="2" w16cid:durableId="203451009">
    <w:abstractNumId w:val="6"/>
  </w:num>
  <w:num w:numId="3" w16cid:durableId="454299493">
    <w:abstractNumId w:val="5"/>
  </w:num>
  <w:num w:numId="4" w16cid:durableId="146482397">
    <w:abstractNumId w:val="4"/>
  </w:num>
  <w:num w:numId="5" w16cid:durableId="362638451">
    <w:abstractNumId w:val="7"/>
  </w:num>
  <w:num w:numId="6" w16cid:durableId="1912157855">
    <w:abstractNumId w:val="3"/>
  </w:num>
  <w:num w:numId="7" w16cid:durableId="1078401308">
    <w:abstractNumId w:val="2"/>
  </w:num>
  <w:num w:numId="8" w16cid:durableId="2007048818">
    <w:abstractNumId w:val="1"/>
  </w:num>
  <w:num w:numId="9" w16cid:durableId="49152340">
    <w:abstractNumId w:val="0"/>
  </w:num>
  <w:num w:numId="10" w16cid:durableId="20781660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2E29"/>
    <w:rsid w:val="0006063C"/>
    <w:rsid w:val="0015074B"/>
    <w:rsid w:val="00224548"/>
    <w:rsid w:val="0029639D"/>
    <w:rsid w:val="00326F90"/>
    <w:rsid w:val="007546F0"/>
    <w:rsid w:val="007C6484"/>
    <w:rsid w:val="009D297A"/>
    <w:rsid w:val="009E6869"/>
    <w:rsid w:val="00AA1D8D"/>
    <w:rsid w:val="00B47730"/>
    <w:rsid w:val="00CB0664"/>
    <w:rsid w:val="00DA144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A6A855"/>
  <w14:defaultImageDpi w14:val="300"/>
  <w15:docId w15:val="{36512E7A-667B-D04E-BF0A-951F27A15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404</Words>
  <Characters>2926</Characters>
  <Application>Microsoft Office Word</Application>
  <DocSecurity>0</DocSecurity>
  <Lines>51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3311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user01</cp:lastModifiedBy>
  <cp:revision>3</cp:revision>
  <dcterms:created xsi:type="dcterms:W3CDTF">2026-03-01T20:27:00Z</dcterms:created>
  <dcterms:modified xsi:type="dcterms:W3CDTF">2026-03-02T11:33:00Z</dcterms:modified>
  <cp:category/>
</cp:coreProperties>
</file>