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E8A9" w14:textId="77777777" w:rsidR="00A308C6" w:rsidRPr="00C90E0A" w:rsidRDefault="00000000">
      <w:pPr>
        <w:spacing w:after="0" w:line="240" w:lineRule="auto"/>
        <w:jc w:val="center"/>
        <w:rPr>
          <w:lang w:val="ru-RU"/>
        </w:rPr>
      </w:pPr>
      <w:r>
        <w:rPr>
          <w:b/>
        </w:rPr>
        <w:t>MolWeaver</w:t>
      </w:r>
      <w:r w:rsidRPr="00C90E0A">
        <w:rPr>
          <w:b/>
          <w:lang w:val="ru-RU"/>
        </w:rPr>
        <w:t xml:space="preserve">: фрагментационно-ориентированный пайплайн </w:t>
      </w:r>
      <w:r>
        <w:rPr>
          <w:b/>
        </w:rPr>
        <w:t>scaffold</w:t>
      </w:r>
      <w:r w:rsidRPr="00C90E0A">
        <w:rPr>
          <w:b/>
          <w:lang w:val="ru-RU"/>
        </w:rPr>
        <w:t xml:space="preserve"> </w:t>
      </w:r>
      <w:r>
        <w:rPr>
          <w:b/>
        </w:rPr>
        <w:t>hopping</w:t>
      </w:r>
      <w:r w:rsidRPr="00C90E0A">
        <w:rPr>
          <w:b/>
          <w:lang w:val="ru-RU"/>
        </w:rPr>
        <w:t xml:space="preserve"> с </w:t>
      </w:r>
      <w:r>
        <w:rPr>
          <w:b/>
        </w:rPr>
        <w:t>ANN</w:t>
      </w:r>
      <w:r w:rsidRPr="00C90E0A">
        <w:rPr>
          <w:b/>
          <w:lang w:val="ru-RU"/>
        </w:rPr>
        <w:t>-поиском в пространстве ядер</w:t>
      </w:r>
    </w:p>
    <w:p w14:paraId="1EA36EA4" w14:textId="77777777" w:rsidR="00A308C6" w:rsidRPr="00C90E0A" w:rsidRDefault="00000000">
      <w:pPr>
        <w:spacing w:after="0" w:line="240" w:lineRule="auto"/>
        <w:jc w:val="center"/>
        <w:rPr>
          <w:lang w:val="ru-RU"/>
        </w:rPr>
      </w:pPr>
      <w:r w:rsidRPr="00C90E0A">
        <w:rPr>
          <w:b/>
          <w:i/>
          <w:lang w:val="ru-RU"/>
        </w:rPr>
        <w:t>Кларос Р.</w:t>
      </w:r>
      <w:r w:rsidRPr="00C90E0A">
        <w:rPr>
          <w:b/>
          <w:i/>
          <w:vertAlign w:val="superscript"/>
          <w:lang w:val="ru-RU"/>
        </w:rPr>
        <w:t>1,2</w:t>
      </w:r>
    </w:p>
    <w:p w14:paraId="7ED85BD9" w14:textId="77777777" w:rsidR="00A308C6" w:rsidRPr="00C90E0A" w:rsidRDefault="00000000">
      <w:pPr>
        <w:spacing w:after="0" w:line="240" w:lineRule="auto"/>
        <w:jc w:val="center"/>
        <w:rPr>
          <w:lang w:val="ru-RU"/>
        </w:rPr>
      </w:pPr>
      <w:r w:rsidRPr="00C90E0A">
        <w:rPr>
          <w:i/>
          <w:lang w:val="ru-RU"/>
        </w:rPr>
        <w:t>Биотехнолог, магистрант, 2 курс</w:t>
      </w:r>
    </w:p>
    <w:p w14:paraId="4D487E9B" w14:textId="77777777" w:rsidR="00A308C6" w:rsidRPr="00C90E0A" w:rsidRDefault="00000000">
      <w:pPr>
        <w:spacing w:after="0" w:line="240" w:lineRule="auto"/>
        <w:jc w:val="center"/>
        <w:rPr>
          <w:lang w:val="ru-RU"/>
        </w:rPr>
      </w:pPr>
      <w:r w:rsidRPr="00C90E0A">
        <w:rPr>
          <w:i/>
          <w:vertAlign w:val="superscript"/>
          <w:lang w:val="ru-RU"/>
        </w:rPr>
        <w:t>1</w:t>
      </w:r>
      <w:r w:rsidRPr="00C90E0A">
        <w:rPr>
          <w:i/>
          <w:lang w:val="ru-RU"/>
        </w:rPr>
        <w:t>Московский физико-технический институт (национальный исследовательский университет), Москва, Россия</w:t>
      </w:r>
    </w:p>
    <w:p w14:paraId="712DD400" w14:textId="77777777" w:rsidR="00A308C6" w:rsidRPr="00C90E0A" w:rsidRDefault="00000000">
      <w:pPr>
        <w:spacing w:after="0" w:line="240" w:lineRule="auto"/>
        <w:jc w:val="center"/>
        <w:rPr>
          <w:lang w:val="ru-RU"/>
        </w:rPr>
      </w:pPr>
      <w:r w:rsidRPr="00C90E0A">
        <w:rPr>
          <w:i/>
          <w:vertAlign w:val="superscript"/>
          <w:lang w:val="ru-RU"/>
        </w:rPr>
        <w:t>2</w:t>
      </w:r>
      <w:r w:rsidRPr="00C90E0A">
        <w:rPr>
          <w:i/>
          <w:lang w:val="ru-RU"/>
        </w:rPr>
        <w:t>ООО «ХимРар», Москва, Россия</w:t>
      </w:r>
    </w:p>
    <w:p w14:paraId="062B0016" w14:textId="77777777" w:rsidR="00A308C6" w:rsidRPr="00C90E0A" w:rsidRDefault="00000000">
      <w:pPr>
        <w:spacing w:after="0" w:line="240" w:lineRule="auto"/>
        <w:jc w:val="center"/>
        <w:rPr>
          <w:lang w:val="ru-RU"/>
        </w:rPr>
      </w:pPr>
      <w:r>
        <w:rPr>
          <w:i/>
        </w:rPr>
        <w:t>E</w:t>
      </w:r>
      <w:r w:rsidRPr="00C90E0A">
        <w:rPr>
          <w:i/>
          <w:lang w:val="ru-RU"/>
        </w:rPr>
        <w:t>-</w:t>
      </w:r>
      <w:r>
        <w:rPr>
          <w:i/>
        </w:rPr>
        <w:t>mail</w:t>
      </w:r>
      <w:r w:rsidRPr="00C90E0A">
        <w:rPr>
          <w:i/>
          <w:lang w:val="ru-RU"/>
        </w:rPr>
        <w:t xml:space="preserve">: </w:t>
      </w:r>
      <w:r>
        <w:rPr>
          <w:i/>
        </w:rPr>
        <w:t>claros</w:t>
      </w:r>
      <w:r w:rsidRPr="00C90E0A">
        <w:rPr>
          <w:i/>
          <w:lang w:val="ru-RU"/>
        </w:rPr>
        <w:t>.</w:t>
      </w:r>
      <w:r>
        <w:rPr>
          <w:i/>
        </w:rPr>
        <w:t>roberto</w:t>
      </w:r>
      <w:r w:rsidRPr="00C90E0A">
        <w:rPr>
          <w:i/>
          <w:lang w:val="ru-RU"/>
        </w:rPr>
        <w:t>.</w:t>
      </w:r>
      <w:r>
        <w:rPr>
          <w:i/>
        </w:rPr>
        <w:t>a</w:t>
      </w:r>
      <w:r w:rsidRPr="00C90E0A">
        <w:rPr>
          <w:i/>
          <w:lang w:val="ru-RU"/>
        </w:rPr>
        <w:t>@</w:t>
      </w:r>
      <w:r>
        <w:rPr>
          <w:i/>
        </w:rPr>
        <w:t>gmail</w:t>
      </w:r>
      <w:r w:rsidRPr="00C90E0A">
        <w:rPr>
          <w:i/>
          <w:lang w:val="ru-RU"/>
        </w:rPr>
        <w:t>.</w:t>
      </w:r>
      <w:r>
        <w:rPr>
          <w:i/>
        </w:rPr>
        <w:t>com</w:t>
      </w:r>
    </w:p>
    <w:p w14:paraId="3AAEF7AD" w14:textId="77777777" w:rsidR="00A308C6" w:rsidRPr="00C90E0A" w:rsidRDefault="00000000">
      <w:pPr>
        <w:spacing w:after="0" w:line="240" w:lineRule="auto"/>
        <w:ind w:firstLine="397"/>
        <w:jc w:val="both"/>
        <w:rPr>
          <w:lang w:val="ru-RU"/>
        </w:rPr>
      </w:pPr>
      <w:r>
        <w:t>Scaffold hopping в in silico drug discovery — целенаправленная замена центрального каркаса активного лиганда на альтернативный мотив при сохранении фармакофорной геометрии и ключевых взаимодействий, что позволяет выходить в новые химические серии и снижать патентные риски [1, 2]. В настоящей работе цель — разработать воспроизводимый пайплайн контролируемой замены ядра с переносом заместителей при сохранении топологии точек присоединения (exit-векторов) и управляемом компромиссе «новизна/сходство».</w:t>
      </w:r>
    </w:p>
    <w:p w14:paraId="65607DB7" w14:textId="77777777" w:rsidR="00A308C6" w:rsidRPr="00C90E0A" w:rsidRDefault="00000000">
      <w:pPr>
        <w:spacing w:after="0" w:line="240" w:lineRule="auto"/>
        <w:ind w:firstLine="397"/>
        <w:jc w:val="both"/>
        <w:rPr>
          <w:lang w:val="ru-RU"/>
        </w:rPr>
      </w:pPr>
      <w:r>
        <w:t>Для достижения этой цели MolWeaver реализует контролируемый scaffold hopping на основе фрагментации: ядро исходного лиганда выделяется как Murcko-scaffold и набор фрагментных ядер (BRICS/RECAP и эвристики), а точки присоединения фиксируются dummy-узлами [3, 4]. Пространство ядер организуется раздельно по числу точек присоединения n_attach; ядра кодируются отпечатками Morgan/ECFP и вкладываются в компактное пространство UMAP с последующей ANN-индексацией HNSW для быстрого поиска замен (1).</w:t>
      </w:r>
    </w:p>
    <w:p w14:paraId="41C3B577" w14:textId="77777777" w:rsidR="00AA6847" w:rsidRPr="00C90E0A" w:rsidRDefault="00000000">
      <w:pPr>
        <w:tabs>
          <w:tab w:val="center" w:pos="4932"/>
          <w:tab w:val="right" w:pos="9864"/>
          <w:tab w:val="right" w:pos="9864"/>
        </w:tabs>
        <w:spacing w:after="0" w:line="240" w:lineRule="auto"/>
        <w:rPr>
          <w:lang w:val="ru-RU"/>
        </w:rPr>
      </w:pPr>
      <w:r w:rsidRPr="00C90E0A">
        <w:rPr>
          <w:lang w:val="ru-RU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ru-RU"/>
          </w:rPr>
          <m:t>)=</m:t>
        </m:r>
        <m:r>
          <w:rPr>
            <w:rFonts w:ascii="Cambria Math" w:hAnsi="Cambria Math"/>
          </w:rPr>
          <m:t>Morgan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ru-RU"/>
          </w:rPr>
          <m:t>;</m:t>
        </m:r>
        <m:r>
          <w:rPr>
            <w:rFonts w:ascii="Cambria Math" w:hAnsi="Cambria Math"/>
          </w:rPr>
          <m:t>r</m:t>
        </m:r>
        <m:r>
          <w:rPr>
            <w:rFonts w:ascii="Cambria Math" w:hAnsi="Cambria Math"/>
            <w:lang w:val="ru-RU"/>
          </w:rPr>
          <m:t>,</m:t>
        </m:r>
        <m:r>
          <w:rPr>
            <w:rFonts w:ascii="Cambria Math" w:hAnsi="Cambria Math"/>
          </w:rPr>
          <m:t>L</m:t>
        </m:r>
        <m:r>
          <w:rPr>
            <w:rFonts w:ascii="Cambria Math" w:hAnsi="Cambria Math"/>
            <w:lang w:val="ru-RU"/>
          </w:rPr>
          <m:t>) ∈ {0,1}^</m:t>
        </m:r>
        <m:r>
          <w:rPr>
            <w:rFonts w:ascii="Cambria Math" w:hAnsi="Cambria Math"/>
          </w:rPr>
          <m:t>L</m:t>
        </m:r>
        <m:r>
          <w:rPr>
            <w:rFonts w:ascii="Cambria Math" w:hAnsi="Cambria Math"/>
            <w:lang w:val="ru-RU"/>
          </w:rPr>
          <m:t xml:space="preserve">,    </m:t>
        </m:r>
        <m:r>
          <w:rPr>
            <w:rFonts w:ascii="Cambria Math" w:hAnsi="Cambria Math"/>
          </w:rPr>
          <m:t>u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ru-RU"/>
          </w:rPr>
          <m:t>)=</m:t>
        </m:r>
        <m:r>
          <w:rPr>
            <w:rFonts w:ascii="Cambria Math" w:hAnsi="Cambria Math"/>
          </w:rPr>
          <m:t>UMAP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ru-RU"/>
          </w:rPr>
          <m:t xml:space="preserve">)) ∈ </m:t>
        </m:r>
        <m:r>
          <w:rPr>
            <w:rFonts w:ascii="Cambria Math" w:hAnsi="Cambria Math"/>
          </w:rPr>
          <m:t>R</m:t>
        </m:r>
        <m:r>
          <w:rPr>
            <w:rFonts w:ascii="Cambria Math" w:hAnsi="Cambria Math"/>
            <w:lang w:val="ru-RU"/>
          </w:rPr>
          <m:t>^</m:t>
        </m:r>
        <m:r>
          <w:rPr>
            <w:rFonts w:ascii="Cambria Math" w:hAnsi="Cambria Math"/>
          </w:rPr>
          <m:t>D</m:t>
        </m:r>
      </m:oMath>
      <w:r w:rsidRPr="00C90E0A">
        <w:rPr>
          <w:lang w:val="ru-RU"/>
        </w:rPr>
        <w:tab/>
        <w:t>(1)</w:t>
      </w:r>
    </w:p>
    <w:p w14:paraId="0C1563DC" w14:textId="77777777" w:rsidR="00A308C6" w:rsidRPr="00C90E0A" w:rsidRDefault="00000000">
      <w:pPr>
        <w:spacing w:after="0" w:line="240" w:lineRule="auto"/>
        <w:ind w:firstLine="397"/>
        <w:jc w:val="both"/>
        <w:rPr>
          <w:lang w:val="ru-RU"/>
        </w:rPr>
      </w:pPr>
      <w:r>
        <w:t>Близость ядер в отпечатковом пространстве при ANN-поиске оценивали коэффициентом Танимото (2).</w:t>
      </w:r>
    </w:p>
    <w:p w14:paraId="2BA4A94B" w14:textId="77777777" w:rsidR="00AA6847" w:rsidRPr="00C90E0A" w:rsidRDefault="00000000">
      <w:pPr>
        <w:tabs>
          <w:tab w:val="center" w:pos="4932"/>
          <w:tab w:val="right" w:pos="9864"/>
          <w:tab w:val="right" w:pos="9864"/>
        </w:tabs>
        <w:spacing w:after="0" w:line="240" w:lineRule="auto"/>
        <w:rPr>
          <w:lang w:val="ru-RU"/>
        </w:rPr>
      </w:pPr>
      <w:r w:rsidRPr="00C90E0A">
        <w:rPr>
          <w:lang w:val="ru-RU"/>
        </w:rPr>
        <w:tab/>
      </w:r>
      <m:oMath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ru-RU"/>
          </w:rPr>
          <m:t>,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ru-RU"/>
          </w:rPr>
          <m:t>)=|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ru-RU"/>
          </w:rPr>
          <m:t>∩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ru-RU"/>
          </w:rPr>
          <m:t>|/(|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ru-RU"/>
          </w:rPr>
          <m:t>|+|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ru-RU"/>
          </w:rPr>
          <m:t>|-|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ru-RU"/>
          </w:rPr>
          <m:t>∩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ru-RU"/>
          </w:rPr>
          <m:t>|)</m:t>
        </m:r>
      </m:oMath>
      <w:r w:rsidRPr="00C90E0A">
        <w:rPr>
          <w:lang w:val="ru-RU"/>
        </w:rPr>
        <w:tab/>
        <w:t>(2)</w:t>
      </w:r>
    </w:p>
    <w:p w14:paraId="66FF68D4" w14:textId="77777777" w:rsidR="00A308C6" w:rsidRPr="00C90E0A" w:rsidRDefault="00000000">
      <w:pPr>
        <w:spacing w:after="0" w:line="240" w:lineRule="auto"/>
        <w:ind w:firstLine="397"/>
        <w:jc w:val="both"/>
        <w:rPr>
          <w:lang w:val="ru-RU"/>
        </w:rPr>
      </w:pPr>
      <w:r>
        <w:t>Hop-кандидаты собирают заменой ядра и переносом R-групп исходного лиганда q на найденное ядро-кандидат c при совпадении n_attach; операцию сборки можно записать как (3).</w:t>
      </w:r>
    </w:p>
    <w:p w14:paraId="6F656AE6" w14:textId="77777777" w:rsidR="00AA6847" w:rsidRPr="00C90E0A" w:rsidRDefault="00000000">
      <w:pPr>
        <w:tabs>
          <w:tab w:val="center" w:pos="4932"/>
          <w:tab w:val="right" w:pos="9864"/>
          <w:tab w:val="right" w:pos="9864"/>
        </w:tabs>
        <w:spacing w:after="0" w:line="240" w:lineRule="auto"/>
        <w:rPr>
          <w:lang w:val="ru-RU"/>
        </w:rPr>
      </w:pPr>
      <w:r w:rsidRPr="00C90E0A">
        <w:rPr>
          <w:lang w:val="ru-RU"/>
        </w:rPr>
        <w:tab/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ru-RU"/>
          </w:rPr>
          <m:t>'=</m:t>
        </m:r>
        <m:r>
          <w:rPr>
            <w:rFonts w:ascii="Cambria Math" w:hAnsi="Cambria Math"/>
          </w:rPr>
          <m:t>Assemble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c</m:t>
        </m:r>
        <m:r>
          <w:rPr>
            <w:rFonts w:ascii="Cambria Math" w:hAnsi="Cambria Math"/>
            <w:lang w:val="ru-RU"/>
          </w:rPr>
          <m:t>,{</m:t>
        </m:r>
        <m:r>
          <w:rPr>
            <w:rFonts w:ascii="Cambria Math" w:hAnsi="Cambria Math"/>
          </w:rPr>
          <m:t>R</m:t>
        </m:r>
        <m:r>
          <w:rPr>
            <w:rFonts w:ascii="Cambria Math" w:hAnsi="Cambria Math"/>
            <w:lang w:val="ru-RU"/>
          </w:rPr>
          <m:t>_</m:t>
        </m:r>
        <m:r>
          <w:rPr>
            <w:rFonts w:ascii="Cambria Math" w:hAnsi="Cambria Math"/>
          </w:rPr>
          <m:t>i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ru-RU"/>
          </w:rPr>
          <m:t xml:space="preserve">)}),   </m:t>
        </m:r>
        <m:r>
          <w:rPr>
            <w:rFonts w:ascii="Cambria Math" w:hAnsi="Cambria Math"/>
          </w:rPr>
          <m:t>i</m:t>
        </m:r>
        <m:r>
          <w:rPr>
            <w:rFonts w:ascii="Cambria Math" w:hAnsi="Cambria Math"/>
            <w:lang w:val="ru-RU"/>
          </w:rPr>
          <m:t>=1..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  <w:lang w:val="ru-RU"/>
          </w:rPr>
          <m:t>_</m:t>
        </m:r>
        <m:r>
          <w:rPr>
            <w:rFonts w:ascii="Cambria Math" w:hAnsi="Cambria Math"/>
          </w:rPr>
          <m:t>attac</m:t>
        </m:r>
        <m:r>
          <w:rPr>
            <w:rFonts w:ascii="Cambria Math" w:hAnsi="Cambria Math"/>
            <w:lang w:val="ru-RU"/>
          </w:rPr>
          <m:t>h</m:t>
        </m:r>
      </m:oMath>
      <w:r w:rsidRPr="00C90E0A">
        <w:rPr>
          <w:lang w:val="ru-RU"/>
        </w:rPr>
        <w:tab/>
        <w:t>(3)</w:t>
      </w:r>
    </w:p>
    <w:p w14:paraId="20C2EA40" w14:textId="77777777" w:rsidR="00A308C6" w:rsidRPr="00C90E0A" w:rsidRDefault="00000000">
      <w:pPr>
        <w:spacing w:after="0" w:line="240" w:lineRule="auto"/>
        <w:ind w:firstLine="397"/>
        <w:jc w:val="both"/>
        <w:rPr>
          <w:lang w:val="ru-RU"/>
        </w:rPr>
      </w:pPr>
      <w:r>
        <w:t>Далее выполняются стандартизация, структурная валидация, фильтры нежелательных мотивов (PAINS/токсофоры) и ранжирование композитным скором (4), учитывающим сходство, разнообразие и опциональную докинговую проверку (LigPrep→Glide).</w:t>
      </w:r>
    </w:p>
    <w:p w14:paraId="70A153EB" w14:textId="77777777" w:rsidR="00AA6847" w:rsidRPr="00C90E0A" w:rsidRDefault="00000000">
      <w:pPr>
        <w:tabs>
          <w:tab w:val="center" w:pos="4932"/>
          <w:tab w:val="right" w:pos="9864"/>
          <w:tab w:val="right" w:pos="9864"/>
        </w:tabs>
        <w:spacing w:after="0" w:line="240" w:lineRule="auto"/>
        <w:rPr>
          <w:lang w:val="ru-RU"/>
        </w:rPr>
      </w:pPr>
      <w:r w:rsidRPr="00C90E0A">
        <w:rPr>
          <w:lang w:val="ru-RU"/>
        </w:rPr>
        <w:tab/>
      </w:r>
      <m:oMath>
        <m:r>
          <w:rPr>
            <w:rFonts w:ascii="Cambria Math" w:hAnsi="Cambria Math"/>
          </w:rPr>
          <m:t>Score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ru-RU"/>
          </w:rPr>
          <m:t>')=</m:t>
        </m:r>
        <m:r>
          <w:rPr>
            <w:rFonts w:ascii="Cambria Math" w:hAnsi="Cambria Math"/>
          </w:rPr>
          <m:t>α</m:t>
        </m:r>
        <m:r>
          <w:rPr>
            <w:rFonts w:ascii="Cambria Math" w:hAnsi="Cambria Math"/>
            <w:lang w:val="ru-RU"/>
          </w:rPr>
          <m:t>·</m:t>
        </m:r>
        <m:r>
          <w:rPr>
            <w:rFonts w:ascii="Cambria Math" w:hAnsi="Cambria Math"/>
          </w:rPr>
          <m:t>Sim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ru-RU"/>
          </w:rPr>
          <m:t>',</m:t>
        </m:r>
        <m:r>
          <w:rPr>
            <w:rFonts w:ascii="Cambria Math" w:hAnsi="Cambria Math"/>
          </w:rPr>
          <m:t>q</m:t>
        </m:r>
        <m:r>
          <w:rPr>
            <w:rFonts w:ascii="Cambria Math" w:hAnsi="Cambria Math"/>
            <w:lang w:val="ru-RU"/>
          </w:rPr>
          <m:t>)+</m:t>
        </m:r>
        <m:r>
          <w:rPr>
            <w:rFonts w:ascii="Cambria Math" w:hAnsi="Cambria Math"/>
          </w:rPr>
          <m:t>β</m:t>
        </m:r>
        <m:r>
          <w:rPr>
            <w:rFonts w:ascii="Cambria Math" w:hAnsi="Cambria Math"/>
            <w:lang w:val="ru-RU"/>
          </w:rPr>
          <m:t>·</m:t>
        </m:r>
        <m:r>
          <w:rPr>
            <w:rFonts w:ascii="Cambria Math" w:hAnsi="Cambria Math"/>
          </w:rPr>
          <m:t>Div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ru-RU"/>
          </w:rPr>
          <m:t>')-</m:t>
        </m:r>
        <m:r>
          <w:rPr>
            <w:rFonts w:ascii="Cambria Math" w:hAnsi="Cambria Math"/>
          </w:rPr>
          <m:t>γ</m:t>
        </m:r>
        <m:r>
          <w:rPr>
            <w:rFonts w:ascii="Cambria Math" w:hAnsi="Cambria Math"/>
            <w:lang w:val="ru-RU"/>
          </w:rPr>
          <m:t>·</m:t>
        </m:r>
        <m:r>
          <w:rPr>
            <w:rFonts w:ascii="Cambria Math" w:hAnsi="Cambria Math"/>
          </w:rPr>
          <m:t>Penalty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ru-RU"/>
          </w:rPr>
          <m:t>')+</m:t>
        </m:r>
        <m:r>
          <w:rPr>
            <w:rFonts w:ascii="Cambria Math" w:hAnsi="Cambria Math"/>
          </w:rPr>
          <m:t>δ</m:t>
        </m:r>
        <m:r>
          <w:rPr>
            <w:rFonts w:ascii="Cambria Math" w:hAnsi="Cambria Math"/>
            <w:lang w:val="ru-RU"/>
          </w:rPr>
          <m:t>·</m:t>
        </m:r>
        <m:r>
          <w:rPr>
            <w:rFonts w:ascii="Cambria Math" w:hAnsi="Cambria Math"/>
          </w:rPr>
          <m:t>Dock</m:t>
        </m:r>
        <m:r>
          <w:rPr>
            <w:rFonts w:ascii="Cambria Math" w:hAnsi="Cambria Math"/>
            <w:lang w:val="ru-RU"/>
          </w:rPr>
          <m:t>(</m:t>
        </m:r>
        <m:r>
          <w:rPr>
            <w:rFonts w:ascii="Cambria Math" w:hAnsi="Cambria Math"/>
          </w:rPr>
          <m:t>m</m:t>
        </m:r>
        <m:r>
          <w:rPr>
            <w:rFonts w:ascii="Cambria Math" w:hAnsi="Cambria Math"/>
            <w:lang w:val="ru-RU"/>
          </w:rPr>
          <m:t>')</m:t>
        </m:r>
      </m:oMath>
      <w:r w:rsidRPr="00C90E0A">
        <w:rPr>
          <w:lang w:val="ru-RU"/>
        </w:rPr>
        <w:tab/>
        <w:t>(4)</w:t>
      </w:r>
    </w:p>
    <w:p w14:paraId="781D40D3" w14:textId="77777777" w:rsidR="00A308C6" w:rsidRPr="00C90E0A" w:rsidRDefault="00000000">
      <w:pPr>
        <w:spacing w:after="0" w:line="240" w:lineRule="auto"/>
        <w:ind w:firstLine="397"/>
        <w:jc w:val="both"/>
        <w:rPr>
          <w:lang w:val="ru-RU"/>
        </w:rPr>
      </w:pPr>
      <w:r>
        <w:t>В качестве обучающего материала для построения пространства ядер и ANN-индекса использовали библиотеку ChEMBL (3 134 432 молекулы): после фрагментации получено 12 549 095 уникальных dummy-фрагментов. Работоспособность генератора продемонстрировали на тестовом родительском лиганде DESX (query): сгенерировано 16 837 hop-кандидатов; после стандартизации и химической валидации — 16 204; этап ранжирования отобрал 200 структур для последующей докинговой верификации.</w:t>
      </w:r>
    </w:p>
    <w:p w14:paraId="154CD292" w14:textId="77777777" w:rsidR="00A308C6" w:rsidRDefault="00000000">
      <w:pPr>
        <w:spacing w:after="0" w:line="240" w:lineRule="auto"/>
        <w:jc w:val="center"/>
      </w:pPr>
      <w:r>
        <w:rPr>
          <w:b/>
        </w:rPr>
        <w:t>Литература</w:t>
      </w:r>
    </w:p>
    <w:p w14:paraId="3F36DE84" w14:textId="77777777" w:rsidR="00A308C6" w:rsidRDefault="00000000">
      <w:pPr>
        <w:spacing w:after="0" w:line="240" w:lineRule="auto"/>
        <w:jc w:val="both"/>
      </w:pPr>
      <w:r>
        <w:t>1. Böhm H.-J., Flohr A., Stahl M. Scaffold hopping // Drug Discov Today Technol. 2004. Vol. 1(3). P. 217–224.</w:t>
      </w:r>
    </w:p>
    <w:p w14:paraId="37033FA0" w14:textId="77777777" w:rsidR="00A308C6" w:rsidRDefault="00000000">
      <w:pPr>
        <w:spacing w:after="0" w:line="240" w:lineRule="auto"/>
        <w:jc w:val="both"/>
      </w:pPr>
      <w:r>
        <w:t>2. Brown N., Jacoby E. On scaffolds and hopping in medicinal chemistry // Mini-Rev. Med. Chem. 2006. Vol. 6(11). P. 1217–1229.</w:t>
      </w:r>
    </w:p>
    <w:p w14:paraId="12ACB684" w14:textId="77777777" w:rsidR="00A308C6" w:rsidRDefault="00000000">
      <w:pPr>
        <w:spacing w:after="0" w:line="240" w:lineRule="auto"/>
        <w:jc w:val="both"/>
      </w:pPr>
      <w:r>
        <w:t>3. Bemis G. W., Murcko M. A. Molecular frameworks // J. Med. Chem. 1996. Vol. 39(15). P. 2887–2893.</w:t>
      </w:r>
    </w:p>
    <w:p w14:paraId="06E2B42F" w14:textId="77777777" w:rsidR="00A308C6" w:rsidRDefault="00000000">
      <w:pPr>
        <w:spacing w:after="0" w:line="240" w:lineRule="auto"/>
        <w:jc w:val="both"/>
      </w:pPr>
      <w:r>
        <w:t>4. Degen J., Wegscheid-Gerlach C., Zaliani A., Rarey M. On the art of compiling and using ‘drug-like’ chemical fragment spaces (BRICS) // ChemMedChem. 2008. Vol. 3(10). P. 1503–1507.</w:t>
      </w:r>
    </w:p>
    <w:sectPr w:rsidR="00A308C6" w:rsidSect="00034616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2374096">
    <w:abstractNumId w:val="8"/>
  </w:num>
  <w:num w:numId="2" w16cid:durableId="624190718">
    <w:abstractNumId w:val="6"/>
  </w:num>
  <w:num w:numId="3" w16cid:durableId="33503023">
    <w:abstractNumId w:val="5"/>
  </w:num>
  <w:num w:numId="4" w16cid:durableId="786704710">
    <w:abstractNumId w:val="4"/>
  </w:num>
  <w:num w:numId="5" w16cid:durableId="744423714">
    <w:abstractNumId w:val="7"/>
  </w:num>
  <w:num w:numId="6" w16cid:durableId="1955018365">
    <w:abstractNumId w:val="3"/>
  </w:num>
  <w:num w:numId="7" w16cid:durableId="1976138795">
    <w:abstractNumId w:val="2"/>
  </w:num>
  <w:num w:numId="8" w16cid:durableId="1275285423">
    <w:abstractNumId w:val="1"/>
  </w:num>
  <w:num w:numId="9" w16cid:durableId="49580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D0800"/>
    <w:rsid w:val="007E260E"/>
    <w:rsid w:val="00A308C6"/>
    <w:rsid w:val="00AA1D8D"/>
    <w:rsid w:val="00AA6847"/>
    <w:rsid w:val="00B47730"/>
    <w:rsid w:val="00C90E0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E0323"/>
  <w14:defaultImageDpi w14:val="300"/>
  <w15:docId w15:val="{A964998F-1413-499E-8459-903AA531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Claros</dc:creator>
  <cp:keywords/>
  <cp:lastModifiedBy>Roberto Claros</cp:lastModifiedBy>
  <cp:revision>3</cp:revision>
  <dcterms:created xsi:type="dcterms:W3CDTF">2026-02-28T10:14:00Z</dcterms:created>
  <dcterms:modified xsi:type="dcterms:W3CDTF">2026-03-01T10:05:00Z</dcterms:modified>
  <cp:category/>
</cp:coreProperties>
</file>