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9ECE" w14:textId="6DA69836" w:rsidR="00B77D13" w:rsidRPr="00B77D13" w:rsidRDefault="00847D48" w:rsidP="00B77D13">
      <w:pPr>
        <w:pStyle w:val="Standard"/>
        <w:jc w:val="center"/>
        <w:rPr>
          <w:sz w:val="20"/>
          <w:szCs w:val="20"/>
          <w:lang w:val="ru-RU"/>
        </w:rPr>
      </w:pPr>
      <w:r>
        <w:rPr>
          <w:b/>
          <w:bCs/>
          <w:lang w:val="ru-RU"/>
        </w:rPr>
        <w:t xml:space="preserve">Сравнение подходов по предсказанию кислотно-основных свойств органических </w:t>
      </w:r>
      <w:r w:rsidR="00721E90">
        <w:rPr>
          <w:b/>
          <w:bCs/>
          <w:lang w:val="ru-RU"/>
        </w:rPr>
        <w:t>соединений в водном растворе</w:t>
      </w:r>
    </w:p>
    <w:p w14:paraId="1290343D" w14:textId="446A568C" w:rsidR="00B77D13" w:rsidRPr="00B77D13" w:rsidRDefault="00B77D13" w:rsidP="00B77D13">
      <w:pPr>
        <w:pStyle w:val="Standard"/>
        <w:ind w:left="720"/>
        <w:jc w:val="center"/>
        <w:rPr>
          <w:b/>
          <w:bCs/>
          <w:i/>
          <w:iCs/>
          <w:vertAlign w:val="superscript"/>
          <w:lang w:val="ru-RU"/>
        </w:rPr>
      </w:pPr>
      <w:r w:rsidRPr="00B77D13">
        <w:rPr>
          <w:b/>
          <w:bCs/>
          <w:i/>
          <w:iCs/>
          <w:lang w:val="ru-RU"/>
        </w:rPr>
        <w:t>Г.К. Вандышев</w:t>
      </w:r>
      <w:r w:rsidR="000B2557">
        <w:rPr>
          <w:b/>
          <w:bCs/>
          <w:i/>
          <w:iCs/>
          <w:vertAlign w:val="superscript"/>
          <w:lang w:val="ru-RU"/>
        </w:rPr>
        <w:t>1</w:t>
      </w:r>
      <w:r w:rsidRPr="00B77D13">
        <w:rPr>
          <w:b/>
          <w:bCs/>
          <w:i/>
          <w:iCs/>
          <w:lang w:val="ru-RU"/>
        </w:rPr>
        <w:t>, М.</w:t>
      </w:r>
      <w:r w:rsidRPr="00B77D13">
        <w:rPr>
          <w:b/>
          <w:bCs/>
          <w:i/>
          <w:iCs/>
          <w:lang w:val="en-US"/>
        </w:rPr>
        <w:t>A</w:t>
      </w:r>
      <w:r w:rsidRPr="00B77D13">
        <w:rPr>
          <w:b/>
          <w:bCs/>
          <w:i/>
          <w:iCs/>
          <w:lang w:val="ru-RU"/>
        </w:rPr>
        <w:t>. Орехов</w:t>
      </w:r>
      <w:r w:rsidRPr="00B77D13">
        <w:rPr>
          <w:b/>
          <w:bCs/>
          <w:i/>
          <w:iCs/>
          <w:vertAlign w:val="superscript"/>
          <w:lang w:val="ru-RU"/>
        </w:rPr>
        <w:t>1,2</w:t>
      </w:r>
      <w:r w:rsidRPr="00B77D13">
        <w:rPr>
          <w:b/>
          <w:bCs/>
          <w:i/>
          <w:iCs/>
          <w:lang w:val="ru-RU"/>
        </w:rPr>
        <w:t>, Н.Д. Кондратюк</w:t>
      </w:r>
      <w:r w:rsidRPr="00B77D13">
        <w:rPr>
          <w:b/>
          <w:bCs/>
          <w:i/>
          <w:iCs/>
          <w:vertAlign w:val="superscript"/>
          <w:lang w:val="ru-RU"/>
        </w:rPr>
        <w:t>1,2,3</w:t>
      </w:r>
    </w:p>
    <w:p w14:paraId="00000003" w14:textId="5EA502E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77D1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77D13">
        <w:rPr>
          <w:i/>
          <w:color w:val="000000"/>
        </w:rPr>
        <w:t>магистратуры</w:t>
      </w:r>
    </w:p>
    <w:p w14:paraId="0B72EBEB" w14:textId="3A2B26EA" w:rsidR="00B77D13" w:rsidRPr="002D737B" w:rsidRDefault="00B77D13" w:rsidP="00B77D13">
      <w:pPr>
        <w:pStyle w:val="ac"/>
        <w:rPr>
          <w:b w:val="0"/>
          <w:bCs/>
          <w:i/>
          <w:iCs/>
          <w:sz w:val="24"/>
          <w:szCs w:val="24"/>
        </w:rPr>
      </w:pPr>
      <w:r w:rsidRPr="002D737B">
        <w:rPr>
          <w:b w:val="0"/>
          <w:bCs/>
          <w:i/>
          <w:iCs/>
          <w:sz w:val="24"/>
          <w:szCs w:val="24"/>
          <w:vertAlign w:val="superscript"/>
        </w:rPr>
        <w:t>1</w:t>
      </w:r>
      <w:r w:rsidRPr="002D737B">
        <w:rPr>
          <w:b w:val="0"/>
          <w:bCs/>
          <w:i/>
          <w:iCs/>
          <w:sz w:val="24"/>
          <w:szCs w:val="24"/>
        </w:rPr>
        <w:t>Московский физико-технический институт (Национальный исследовательский университет)</w:t>
      </w:r>
      <w:r w:rsidR="002D737B" w:rsidRPr="002D737B">
        <w:rPr>
          <w:b w:val="0"/>
          <w:bCs/>
          <w:i/>
          <w:iCs/>
          <w:sz w:val="24"/>
          <w:szCs w:val="24"/>
        </w:rPr>
        <w:t xml:space="preserve">, </w:t>
      </w:r>
      <w:r w:rsidRPr="002D737B">
        <w:rPr>
          <w:b w:val="0"/>
          <w:i/>
          <w:iCs/>
          <w:sz w:val="24"/>
          <w:szCs w:val="24"/>
        </w:rPr>
        <w:t>Долгопрудный</w:t>
      </w:r>
      <w:r w:rsidR="002D737B" w:rsidRPr="002D737B">
        <w:rPr>
          <w:b w:val="0"/>
          <w:i/>
          <w:iCs/>
          <w:sz w:val="24"/>
          <w:szCs w:val="24"/>
        </w:rPr>
        <w:t>, Россия</w:t>
      </w:r>
    </w:p>
    <w:p w14:paraId="52D144FA" w14:textId="2AAC4471" w:rsidR="00B77D13" w:rsidRPr="002D737B" w:rsidRDefault="00B77D13" w:rsidP="00B77D13">
      <w:pPr>
        <w:pStyle w:val="Standard"/>
        <w:jc w:val="center"/>
        <w:rPr>
          <w:lang w:val="ru-RU"/>
        </w:rPr>
      </w:pPr>
      <w:r w:rsidRPr="002D737B">
        <w:rPr>
          <w:i/>
          <w:iCs/>
          <w:vertAlign w:val="superscript"/>
          <w:lang w:val="ru-RU"/>
        </w:rPr>
        <w:t>2</w:t>
      </w:r>
      <w:r w:rsidRPr="002D737B">
        <w:rPr>
          <w:bCs/>
          <w:i/>
          <w:iCs/>
        </w:rPr>
        <w:t>Объединенный институт высоких температур РАН, Москва</w:t>
      </w:r>
      <w:r w:rsidR="002D737B">
        <w:rPr>
          <w:bCs/>
          <w:i/>
          <w:iCs/>
        </w:rPr>
        <w:t xml:space="preserve">, </w:t>
      </w:r>
      <w:r w:rsidR="002D737B" w:rsidRPr="002D737B">
        <w:rPr>
          <w:bCs/>
          <w:i/>
          <w:iCs/>
        </w:rPr>
        <w:t>Россия</w:t>
      </w:r>
    </w:p>
    <w:p w14:paraId="415003E9" w14:textId="12EEA5E1" w:rsidR="00B77D13" w:rsidRPr="002D737B" w:rsidRDefault="00B77D13" w:rsidP="00B77D13">
      <w:pPr>
        <w:pStyle w:val="Standard"/>
        <w:jc w:val="center"/>
        <w:rPr>
          <w:lang w:val="ru-RU"/>
        </w:rPr>
      </w:pPr>
      <w:r w:rsidRPr="002D737B">
        <w:rPr>
          <w:i/>
          <w:iCs/>
          <w:vertAlign w:val="superscript"/>
          <w:lang w:val="ru-RU"/>
        </w:rPr>
        <w:t>3</w:t>
      </w:r>
      <w:r w:rsidRPr="002D737B">
        <w:rPr>
          <w:bCs/>
          <w:i/>
          <w:iCs/>
        </w:rPr>
        <w:t>Национальный исследовательский университет «Высшая школа экономики»,</w:t>
      </w:r>
      <w:r w:rsidRPr="002D737B">
        <w:rPr>
          <w:bCs/>
          <w:i/>
          <w:iCs/>
          <w:lang w:val="ru-RU"/>
        </w:rPr>
        <w:t xml:space="preserve"> </w:t>
      </w:r>
      <w:r w:rsidRPr="002D737B">
        <w:rPr>
          <w:bCs/>
          <w:i/>
          <w:iCs/>
        </w:rPr>
        <w:t>Москва</w:t>
      </w:r>
      <w:r w:rsidR="002D737B">
        <w:rPr>
          <w:bCs/>
          <w:i/>
          <w:iCs/>
        </w:rPr>
        <w:t xml:space="preserve">, </w:t>
      </w:r>
      <w:r w:rsidR="002D737B" w:rsidRPr="002D737B">
        <w:rPr>
          <w:bCs/>
          <w:i/>
          <w:iCs/>
        </w:rPr>
        <w:t>Россия</w:t>
      </w:r>
    </w:p>
    <w:p w14:paraId="00000008" w14:textId="17D6EE20" w:rsidR="00130241" w:rsidRPr="002D737B" w:rsidRDefault="00EB1F49" w:rsidP="00B77D13">
      <w:pPr>
        <w:pStyle w:val="Standard"/>
        <w:jc w:val="center"/>
        <w:rPr>
          <w:i/>
          <w:iCs/>
          <w:lang w:val="en-US"/>
        </w:rPr>
      </w:pPr>
      <w:r w:rsidRPr="002D737B">
        <w:rPr>
          <w:i/>
          <w:color w:val="000000"/>
        </w:rPr>
        <w:t>E</w:t>
      </w:r>
      <w:r w:rsidR="003B76D6" w:rsidRPr="002D737B">
        <w:rPr>
          <w:i/>
          <w:color w:val="000000"/>
        </w:rPr>
        <w:t>-</w:t>
      </w:r>
      <w:r w:rsidRPr="002D737B">
        <w:rPr>
          <w:i/>
          <w:color w:val="000000"/>
        </w:rPr>
        <w:t>mail:</w:t>
      </w:r>
      <w:r w:rsidR="00B77D13" w:rsidRPr="002D737B">
        <w:rPr>
          <w:i/>
          <w:color w:val="000000"/>
        </w:rPr>
        <w:t xml:space="preserve"> </w:t>
      </w:r>
      <w:r w:rsidR="00B77D13" w:rsidRPr="002D737B">
        <w:rPr>
          <w:i/>
          <w:iCs/>
          <w:lang w:val="lt-LT"/>
        </w:rPr>
        <w:t>vandyshev.gk@phystech.edu</w:t>
      </w:r>
    </w:p>
    <w:p w14:paraId="3F871D98" w14:textId="0A6C7B0F" w:rsidR="00D42542" w:rsidRPr="00721E90" w:rsidRDefault="00BA13C8" w:rsidP="002D73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Константы кислотности (</w:t>
      </w:r>
      <m:oMath>
        <m:r>
          <w:rPr>
            <w:rFonts w:ascii="Cambria Math" w:hAnsi="Cambria Math"/>
            <w:color w:val="000000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a</m:t>
            </m:r>
          </m:sub>
        </m:sSub>
      </m:oMath>
      <w:r>
        <w:rPr>
          <w:color w:val="000000"/>
        </w:rPr>
        <w:t>)</w:t>
      </w:r>
      <w:r w:rsidRPr="00BA13C8">
        <w:rPr>
          <w:color w:val="000000"/>
        </w:rPr>
        <w:t xml:space="preserve"> </w:t>
      </w:r>
      <w:r>
        <w:rPr>
          <w:color w:val="000000"/>
        </w:rPr>
        <w:t>и основности (</w:t>
      </w:r>
      <m:oMath>
        <m:r>
          <w:rPr>
            <w:rFonts w:ascii="Cambria Math" w:hAnsi="Cambria Math"/>
            <w:color w:val="000000"/>
          </w:rPr>
          <m:t>p</m:t>
        </m:r>
        <m:sSub>
          <m:sSub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b</m:t>
            </m:r>
          </m:sub>
        </m:sSub>
      </m:oMath>
      <w:r>
        <w:rPr>
          <w:color w:val="000000"/>
        </w:rPr>
        <w:t xml:space="preserve">) </w:t>
      </w:r>
      <w:r w:rsidRPr="00BA13C8">
        <w:rPr>
          <w:color w:val="000000"/>
        </w:rPr>
        <w:t xml:space="preserve">являются </w:t>
      </w:r>
      <w:r w:rsidR="00721E90">
        <w:rPr>
          <w:color w:val="000000"/>
        </w:rPr>
        <w:t>важными</w:t>
      </w:r>
      <w:r w:rsidRPr="00BA13C8">
        <w:rPr>
          <w:color w:val="000000"/>
        </w:rPr>
        <w:t xml:space="preserve"> характеристиками</w:t>
      </w:r>
      <w:r>
        <w:rPr>
          <w:color w:val="000000"/>
        </w:rPr>
        <w:t xml:space="preserve"> для разработки фармацевтических и агрохимических препаратов</w:t>
      </w:r>
      <w:r w:rsidR="00721E90">
        <w:rPr>
          <w:color w:val="000000"/>
        </w:rPr>
        <w:t xml:space="preserve">, так как они </w:t>
      </w:r>
      <w:r>
        <w:rPr>
          <w:color w:val="000000"/>
        </w:rPr>
        <w:t>влияю</w:t>
      </w:r>
      <w:r w:rsidR="00721E90">
        <w:rPr>
          <w:color w:val="000000"/>
        </w:rPr>
        <w:t>т</w:t>
      </w:r>
      <w:r>
        <w:rPr>
          <w:color w:val="000000"/>
        </w:rPr>
        <w:t xml:space="preserve"> на </w:t>
      </w:r>
      <w:r w:rsidR="009D075B">
        <w:rPr>
          <w:color w:val="000000"/>
        </w:rPr>
        <w:t>гидрофильность молекул</w:t>
      </w:r>
      <w:r>
        <w:rPr>
          <w:color w:val="000000"/>
        </w:rPr>
        <w:t xml:space="preserve">. </w:t>
      </w:r>
      <w:r w:rsidRPr="00BA13C8">
        <w:rPr>
          <w:color w:val="000000"/>
        </w:rPr>
        <w:t xml:space="preserve">Известно, что порядка 40% одобренных препаратов </w:t>
      </w:r>
      <w:r w:rsidR="00BD167B">
        <w:rPr>
          <w:color w:val="000000"/>
        </w:rPr>
        <w:t>имеют низкую растворимость</w:t>
      </w:r>
      <w:r w:rsidRPr="00BA13C8">
        <w:rPr>
          <w:color w:val="000000"/>
        </w:rPr>
        <w:t>, что ухудшает их</w:t>
      </w:r>
      <w:r>
        <w:rPr>
          <w:color w:val="000000"/>
        </w:rPr>
        <w:t xml:space="preserve"> применимость </w:t>
      </w:r>
      <w:r w:rsidRPr="00BA13C8">
        <w:rPr>
          <w:color w:val="000000"/>
        </w:rPr>
        <w:t>[1]. Экспериментальное определение</w:t>
      </w:r>
      <w:r>
        <w:rPr>
          <w:color w:val="000000"/>
        </w:rPr>
        <w:t xml:space="preserve"> констант </w:t>
      </w:r>
      <w:r w:rsidRPr="00BA13C8">
        <w:rPr>
          <w:color w:val="000000"/>
        </w:rPr>
        <w:t>часто ограничено</w:t>
      </w:r>
      <w:r w:rsidR="00BD167B">
        <w:rPr>
          <w:color w:val="000000"/>
        </w:rPr>
        <w:t xml:space="preserve"> </w:t>
      </w:r>
      <w:r w:rsidRPr="00BA13C8">
        <w:rPr>
          <w:color w:val="000000"/>
        </w:rPr>
        <w:t xml:space="preserve">нестабильностью или сложностью синтеза соединений, что стимулирует развитие теоретических методов </w:t>
      </w:r>
      <w:r w:rsidR="00454E33">
        <w:rPr>
          <w:color w:val="000000"/>
        </w:rPr>
        <w:t xml:space="preserve">их </w:t>
      </w:r>
      <w:r w:rsidR="009D78F3">
        <w:rPr>
          <w:color w:val="000000"/>
        </w:rPr>
        <w:t>прогнозирования</w:t>
      </w:r>
      <w:r w:rsidRPr="00BA13C8">
        <w:rPr>
          <w:color w:val="000000"/>
        </w:rPr>
        <w:t xml:space="preserve">. В настоящей работе проведён анализ точности предсказания </w:t>
      </w:r>
      <m:oMath>
        <m:r>
          <w:rPr>
            <w:rFonts w:ascii="Cambria Math" w:hAnsi="Cambria Math"/>
            <w:color w:val="000000"/>
          </w:rPr>
          <m:t>p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K</m:t>
            </m:r>
          </m:e>
          <m:sub>
            <m:r>
              <w:rPr>
                <w:rFonts w:ascii="Cambria Math" w:hAnsi="Cambria Math"/>
                <w:color w:val="000000"/>
              </w:rPr>
              <m:t>a</m:t>
            </m:r>
          </m:sub>
        </m:sSub>
      </m:oMath>
      <w:r>
        <w:rPr>
          <w:color w:val="000000"/>
        </w:rPr>
        <w:t xml:space="preserve"> и </w:t>
      </w:r>
      <m:oMath>
        <m:r>
          <w:rPr>
            <w:rFonts w:ascii="Cambria Math" w:hAnsi="Cambria Math"/>
            <w:color w:val="000000"/>
          </w:rPr>
          <m:t>p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K</m:t>
            </m: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lang w:val="en-US"/>
              </w:rPr>
              <m:t>b</m:t>
            </m:r>
          </m:sub>
        </m:sSub>
      </m:oMath>
      <w:r w:rsidRPr="00BA13C8">
        <w:rPr>
          <w:color w:val="000000"/>
        </w:rPr>
        <w:t xml:space="preserve"> </w:t>
      </w:r>
      <w:r>
        <w:rPr>
          <w:color w:val="000000"/>
        </w:rPr>
        <w:t xml:space="preserve">широкого класса органических соединений </w:t>
      </w:r>
      <w:r w:rsidRPr="00BA13C8">
        <w:rPr>
          <w:color w:val="000000"/>
        </w:rPr>
        <w:t>[2]</w:t>
      </w:r>
      <w:r>
        <w:rPr>
          <w:color w:val="000000"/>
        </w:rPr>
        <w:t xml:space="preserve"> </w:t>
      </w:r>
      <w:r w:rsidRPr="00BA13C8">
        <w:rPr>
          <w:color w:val="000000"/>
        </w:rPr>
        <w:t>в водном растворе с использованием двух взаимодополняющих подходов: методов квантовой химии и моделей машинного обучения (ML).</w:t>
      </w:r>
    </w:p>
    <w:p w14:paraId="008B3BF7" w14:textId="5D57CF21" w:rsidR="002D0E8D" w:rsidRDefault="002D0E8D" w:rsidP="002D73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 разработан программный код для автоматизации расчётов</w:t>
      </w:r>
      <w:r w:rsidRPr="002D0E8D">
        <w:rPr>
          <w:color w:val="000000"/>
        </w:rPr>
        <w:t xml:space="preserve"> </w:t>
      </w:r>
      <w:r>
        <w:rPr>
          <w:color w:val="000000"/>
        </w:rPr>
        <w:t xml:space="preserve">методами квантовой химии с использованием программного пакета </w:t>
      </w:r>
      <w:r>
        <w:rPr>
          <w:color w:val="000000"/>
          <w:lang w:val="en-US"/>
        </w:rPr>
        <w:t>ORCA</w:t>
      </w:r>
      <w:r>
        <w:rPr>
          <w:color w:val="000000"/>
        </w:rPr>
        <w:t xml:space="preserve">. </w:t>
      </w:r>
      <w:r w:rsidR="00721E90">
        <w:rPr>
          <w:color w:val="000000"/>
        </w:rPr>
        <w:t>Б</w:t>
      </w:r>
      <w:r>
        <w:rPr>
          <w:color w:val="000000"/>
        </w:rPr>
        <w:t xml:space="preserve">ыл </w:t>
      </w:r>
      <w:r w:rsidR="00721E90">
        <w:rPr>
          <w:color w:val="000000"/>
        </w:rPr>
        <w:t>применён</w:t>
      </w:r>
      <w:r>
        <w:rPr>
          <w:color w:val="000000"/>
        </w:rPr>
        <w:t xml:space="preserve"> метод </w:t>
      </w:r>
      <w:r>
        <w:rPr>
          <w:color w:val="000000"/>
          <w:lang w:val="en-US"/>
        </w:rPr>
        <w:t>DFT</w:t>
      </w:r>
      <w:r w:rsidRPr="002D0E8D">
        <w:rPr>
          <w:color w:val="000000"/>
        </w:rPr>
        <w:t xml:space="preserve"> </w:t>
      </w:r>
      <w:r>
        <w:rPr>
          <w:color w:val="000000"/>
        </w:rPr>
        <w:t xml:space="preserve">с различными обменно-корреляционными функционалами и базисами атомных </w:t>
      </w:r>
      <w:r w:rsidR="00273A7D">
        <w:rPr>
          <w:color w:val="000000"/>
        </w:rPr>
        <w:t>обиталей</w:t>
      </w:r>
      <w:r>
        <w:rPr>
          <w:color w:val="000000"/>
        </w:rPr>
        <w:t xml:space="preserve">. Для учета сольватации была выбрана модель </w:t>
      </w:r>
      <w:r>
        <w:rPr>
          <w:color w:val="000000"/>
          <w:lang w:val="en-US"/>
        </w:rPr>
        <w:t>CPCM</w:t>
      </w:r>
      <w:r>
        <w:rPr>
          <w:color w:val="000000"/>
        </w:rPr>
        <w:t xml:space="preserve">. Для отдельных классов органических молекул были проведены расчеты с учетом явного растворителя (1 молекулы воды) для учета эффектов, связанных с водородными связями. </w:t>
      </w:r>
      <w:r w:rsidR="00DA17C4">
        <w:rPr>
          <w:color w:val="000000"/>
        </w:rPr>
        <w:t xml:space="preserve">К полученным </w:t>
      </w:r>
      <w:r w:rsidR="00A8620B">
        <w:rPr>
          <w:color w:val="000000"/>
        </w:rPr>
        <w:t>значениям</w:t>
      </w:r>
      <w:r w:rsidR="00DA17C4">
        <w:rPr>
          <w:color w:val="000000"/>
        </w:rPr>
        <w:t xml:space="preserve"> применялась линейная поправка для учета систематической </w:t>
      </w:r>
      <w:r w:rsidR="00A8620B">
        <w:rPr>
          <w:color w:val="000000"/>
        </w:rPr>
        <w:t>ошибки</w:t>
      </w:r>
      <w:r w:rsidR="00DA17C4">
        <w:rPr>
          <w:color w:val="000000"/>
        </w:rPr>
        <w:t xml:space="preserve"> </w:t>
      </w:r>
      <w:r w:rsidR="00A8620B" w:rsidRPr="00A8620B">
        <w:rPr>
          <w:color w:val="000000"/>
        </w:rPr>
        <w:t>[3]</w:t>
      </w:r>
      <w:r w:rsidR="00DA17C4">
        <w:rPr>
          <w:color w:val="000000"/>
        </w:rPr>
        <w:t>.</w:t>
      </w:r>
    </w:p>
    <w:p w14:paraId="421215A6" w14:textId="18171849" w:rsidR="00DA17C4" w:rsidRPr="004367F9" w:rsidRDefault="002D0E8D" w:rsidP="00DA17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A8620B">
        <w:rPr>
          <w:color w:val="000000"/>
        </w:rPr>
        <w:t>качестве</w:t>
      </w:r>
      <w:r>
        <w:rPr>
          <w:color w:val="000000"/>
        </w:rPr>
        <w:t xml:space="preserve"> </w:t>
      </w:r>
      <w:r w:rsidR="00721E90">
        <w:rPr>
          <w:color w:val="000000"/>
        </w:rPr>
        <w:t>альтернативного</w:t>
      </w:r>
      <w:r>
        <w:rPr>
          <w:color w:val="000000"/>
        </w:rPr>
        <w:t xml:space="preserve"> подхода для </w:t>
      </w:r>
      <w:r w:rsidR="00273A7D">
        <w:rPr>
          <w:color w:val="000000"/>
        </w:rPr>
        <w:t>предсказания</w:t>
      </w:r>
      <w:r>
        <w:rPr>
          <w:color w:val="000000"/>
        </w:rPr>
        <w:t xml:space="preserve"> кислотно-основных свойств была построена </w:t>
      </w:r>
      <w:r>
        <w:rPr>
          <w:color w:val="000000"/>
          <w:lang w:val="en-US"/>
        </w:rPr>
        <w:t>ML</w:t>
      </w:r>
      <w:r w:rsidR="00721E90">
        <w:rPr>
          <w:color w:val="000000"/>
        </w:rPr>
        <w:t>-</w:t>
      </w:r>
      <w:r>
        <w:rPr>
          <w:color w:val="000000"/>
        </w:rPr>
        <w:t>модель</w:t>
      </w:r>
      <w:r w:rsidR="00A8620B">
        <w:rPr>
          <w:color w:val="000000"/>
        </w:rPr>
        <w:t xml:space="preserve">. Регрессионная модель </w:t>
      </w:r>
      <w:r w:rsidR="00A8620B" w:rsidRPr="00A8620B">
        <w:rPr>
          <w:color w:val="000000"/>
        </w:rPr>
        <w:t>LightGBM</w:t>
      </w:r>
      <w:r w:rsidR="00A8620B">
        <w:rPr>
          <w:color w:val="000000"/>
        </w:rPr>
        <w:t xml:space="preserve">, основанная на алгоритме градиентного бустинга над решающими деревьями, </w:t>
      </w:r>
      <w:r w:rsidR="00273A7D">
        <w:rPr>
          <w:color w:val="000000"/>
        </w:rPr>
        <w:t>обучалась на молекулярных дескрипторах (</w:t>
      </w:r>
      <w:r w:rsidR="00273A7D">
        <w:rPr>
          <w:color w:val="000000"/>
          <w:lang w:val="en-US"/>
        </w:rPr>
        <w:t>RD</w:t>
      </w:r>
      <w:r w:rsidR="00A8620B">
        <w:rPr>
          <w:color w:val="000000"/>
          <w:lang w:val="en-US"/>
        </w:rPr>
        <w:t>K</w:t>
      </w:r>
      <w:r w:rsidR="00273A7D">
        <w:rPr>
          <w:color w:val="000000"/>
          <w:lang w:val="en-US"/>
        </w:rPr>
        <w:t>it</w:t>
      </w:r>
      <w:r w:rsidR="00273A7D">
        <w:rPr>
          <w:color w:val="000000"/>
        </w:rPr>
        <w:t>)</w:t>
      </w:r>
      <w:r w:rsidR="00273A7D" w:rsidRPr="00273A7D">
        <w:rPr>
          <w:color w:val="000000"/>
        </w:rPr>
        <w:t xml:space="preserve"> </w:t>
      </w:r>
      <w:r w:rsidR="00273A7D">
        <w:rPr>
          <w:color w:val="000000"/>
        </w:rPr>
        <w:t xml:space="preserve">и </w:t>
      </w:r>
      <w:r w:rsidR="004B42D1">
        <w:rPr>
          <w:color w:val="000000"/>
        </w:rPr>
        <w:t>эмбеддингах (</w:t>
      </w:r>
      <w:r w:rsidR="004B42D1">
        <w:rPr>
          <w:color w:val="000000"/>
          <w:lang w:val="en-US"/>
        </w:rPr>
        <w:t>Mat</w:t>
      </w:r>
      <w:r w:rsidR="00A8620B" w:rsidRPr="00A8620B">
        <w:rPr>
          <w:color w:val="000000"/>
        </w:rPr>
        <w:t>-20</w:t>
      </w:r>
      <w:r w:rsidR="00A8620B">
        <w:rPr>
          <w:color w:val="000000"/>
          <w:lang w:val="en-US"/>
        </w:rPr>
        <w:t>M</w:t>
      </w:r>
      <w:r w:rsidR="004B42D1">
        <w:rPr>
          <w:color w:val="000000"/>
        </w:rPr>
        <w:t>)</w:t>
      </w:r>
      <w:r w:rsidR="00A8620B">
        <w:rPr>
          <w:color w:val="000000"/>
        </w:rPr>
        <w:t>.</w:t>
      </w:r>
      <w:r w:rsidR="00A8620B" w:rsidRPr="00A8620B">
        <w:rPr>
          <w:color w:val="000000"/>
        </w:rPr>
        <w:t xml:space="preserve"> </w:t>
      </w:r>
      <w:r w:rsidR="00721E90">
        <w:rPr>
          <w:color w:val="000000"/>
        </w:rPr>
        <w:t>Этот подхо</w:t>
      </w:r>
      <w:r w:rsidR="003D6E08">
        <w:rPr>
          <w:color w:val="000000"/>
        </w:rPr>
        <w:t xml:space="preserve">д позволил существенно снизить ошибку предсказания по сравнению с </w:t>
      </w:r>
      <w:r w:rsidR="003D6E08">
        <w:rPr>
          <w:color w:val="000000"/>
          <w:lang w:val="en-US"/>
        </w:rPr>
        <w:t>DFT</w:t>
      </w:r>
      <w:r w:rsidR="00A8620B">
        <w:rPr>
          <w:color w:val="000000"/>
        </w:rPr>
        <w:t xml:space="preserve">. Также были проведены расчеты с добавлением в массив </w:t>
      </w:r>
      <w:r w:rsidR="004367F9">
        <w:rPr>
          <w:color w:val="000000"/>
        </w:rPr>
        <w:t>признаков</w:t>
      </w:r>
      <w:r w:rsidR="00A8620B">
        <w:rPr>
          <w:color w:val="000000"/>
        </w:rPr>
        <w:t xml:space="preserve"> </w:t>
      </w:r>
      <w:r w:rsidR="004367F9">
        <w:rPr>
          <w:color w:val="000000"/>
        </w:rPr>
        <w:t xml:space="preserve">предсказанных значений </w:t>
      </w:r>
      <m:oMath>
        <m:r>
          <w:rPr>
            <w:rFonts w:ascii="Cambria Math" w:hAnsi="Cambria Math"/>
            <w:color w:val="000000"/>
          </w:rPr>
          <m:t>p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K</m:t>
            </m:r>
          </m:e>
          <m:sub>
            <m:r>
              <w:rPr>
                <w:rFonts w:ascii="Cambria Math" w:hAnsi="Cambria Math"/>
                <w:color w:val="000000"/>
              </w:rPr>
              <m:t>a</m:t>
            </m:r>
          </m:sub>
        </m:sSub>
      </m:oMath>
      <w:r w:rsidR="004367F9">
        <w:rPr>
          <w:color w:val="000000"/>
        </w:rPr>
        <w:t xml:space="preserve"> и </w:t>
      </w:r>
      <m:oMath>
        <m:r>
          <w:rPr>
            <w:rFonts w:ascii="Cambria Math" w:hAnsi="Cambria Math"/>
            <w:color w:val="000000"/>
          </w:rPr>
          <m:t>p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K</m:t>
            </m: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lang w:val="en-US"/>
              </w:rPr>
              <m:t>b</m:t>
            </m:r>
          </m:sub>
        </m:sSub>
      </m:oMath>
      <w:r w:rsidR="004367F9">
        <w:rPr>
          <w:color w:val="000000"/>
        </w:rPr>
        <w:t>, которые вычислялись полуэмпирическим метод</w:t>
      </w:r>
      <w:r w:rsidR="001D2E73">
        <w:rPr>
          <w:color w:val="000000"/>
        </w:rPr>
        <w:t>ом</w:t>
      </w:r>
      <w:r w:rsidR="004367F9">
        <w:rPr>
          <w:color w:val="000000"/>
        </w:rPr>
        <w:t xml:space="preserve"> </w:t>
      </w:r>
      <w:r w:rsidR="004367F9">
        <w:rPr>
          <w:color w:val="000000"/>
          <w:lang w:val="en-US"/>
        </w:rPr>
        <w:t>xTB</w:t>
      </w:r>
      <w:r w:rsidR="004367F9" w:rsidRPr="004367F9">
        <w:rPr>
          <w:color w:val="000000"/>
        </w:rPr>
        <w:t xml:space="preserve"> </w:t>
      </w:r>
      <w:r w:rsidR="004367F9">
        <w:rPr>
          <w:color w:val="000000"/>
          <w:lang w:val="en-US"/>
        </w:rPr>
        <w:t>c</w:t>
      </w:r>
      <w:r w:rsidR="004367F9" w:rsidRPr="004367F9">
        <w:rPr>
          <w:color w:val="000000"/>
        </w:rPr>
        <w:t xml:space="preserve"> </w:t>
      </w:r>
      <w:r w:rsidR="004367F9">
        <w:rPr>
          <w:color w:val="000000"/>
        </w:rPr>
        <w:t xml:space="preserve">моделью сольватации </w:t>
      </w:r>
      <w:r w:rsidR="004367F9">
        <w:rPr>
          <w:color w:val="000000"/>
          <w:lang w:val="en-US"/>
        </w:rPr>
        <w:t>ALPB</w:t>
      </w:r>
      <w:r w:rsidR="004367F9">
        <w:rPr>
          <w:color w:val="000000"/>
        </w:rPr>
        <w:t>. Результаты работы представлены в Таб</w:t>
      </w:r>
      <w:r w:rsidR="003D6E08">
        <w:rPr>
          <w:color w:val="000000"/>
        </w:rPr>
        <w:t>лице</w:t>
      </w:r>
      <w:r w:rsidR="004367F9">
        <w:rPr>
          <w:color w:val="000000"/>
        </w:rPr>
        <w:t xml:space="preserve"> 1.</w:t>
      </w:r>
    </w:p>
    <w:p w14:paraId="330A27CE" w14:textId="18CE46C3" w:rsidR="004B42D1" w:rsidRPr="00721E90" w:rsidRDefault="004B42D1" w:rsidP="004B4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</w:rPr>
        <w:t xml:space="preserve">Таб. 1. Сравнение различных подходов предсказания </w:t>
      </w:r>
      <m:oMath>
        <m:r>
          <w:rPr>
            <w:rFonts w:ascii="Cambria Math" w:hAnsi="Cambria Math"/>
            <w:color w:val="000000"/>
          </w:rPr>
          <m:t>p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K</m:t>
            </m:r>
          </m:e>
          <m:sub>
            <m:r>
              <w:rPr>
                <w:rFonts w:ascii="Cambria Math" w:hAnsi="Cambria Math"/>
                <w:color w:val="000000"/>
              </w:rPr>
              <m:t>a</m:t>
            </m:r>
          </m:sub>
        </m:sSub>
      </m:oMath>
      <w:r>
        <w:rPr>
          <w:color w:val="000000"/>
        </w:rPr>
        <w:t xml:space="preserve"> и </w:t>
      </w:r>
      <m:oMath>
        <m:r>
          <w:rPr>
            <w:rFonts w:ascii="Cambria Math" w:hAnsi="Cambria Math"/>
            <w:color w:val="000000"/>
          </w:rPr>
          <m:t>p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K</m:t>
            </m: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e>
          <m:sub>
            <m:r>
              <w:rPr>
                <w:rFonts w:ascii="Cambria Math" w:hAnsi="Cambria Math"/>
                <w:color w:val="000000"/>
                <w:lang w:val="en-US"/>
              </w:rPr>
              <m:t>b</m:t>
            </m:r>
          </m:sub>
        </m:sSub>
      </m:oMath>
      <w:r>
        <w:rPr>
          <w:color w:val="000000"/>
        </w:rPr>
        <w:t>. В качестве</w:t>
      </w:r>
      <w:r w:rsidR="008C0D8C" w:rsidRPr="00287219">
        <w:rPr>
          <w:color w:val="000000"/>
        </w:rPr>
        <w:t xml:space="preserve"> </w:t>
      </w:r>
      <w:r>
        <w:rPr>
          <w:color w:val="000000"/>
        </w:rPr>
        <w:t xml:space="preserve">ошибки использовалось </w:t>
      </w:r>
      <w:r w:rsidR="00721E90">
        <w:rPr>
          <w:color w:val="000000"/>
        </w:rPr>
        <w:t>среднее абсолютное отклонение (</w:t>
      </w:r>
      <w:r>
        <w:rPr>
          <w:color w:val="000000"/>
          <w:lang w:val="en-US"/>
        </w:rPr>
        <w:t>MAE</w:t>
      </w:r>
      <w:r w:rsidR="00721E90">
        <w:rPr>
          <w:color w:val="000000"/>
        </w:rPr>
        <w:t>)</w:t>
      </w:r>
    </w:p>
    <w:tbl>
      <w:tblPr>
        <w:tblStyle w:val="ad"/>
        <w:tblW w:w="9493" w:type="dxa"/>
        <w:tblLayout w:type="fixed"/>
        <w:tblLook w:val="04A0" w:firstRow="1" w:lastRow="0" w:firstColumn="1" w:lastColumn="0" w:noHBand="0" w:noVBand="1"/>
      </w:tblPr>
      <w:tblGrid>
        <w:gridCol w:w="1170"/>
        <w:gridCol w:w="1506"/>
        <w:gridCol w:w="1855"/>
        <w:gridCol w:w="1418"/>
        <w:gridCol w:w="2126"/>
        <w:gridCol w:w="1418"/>
      </w:tblGrid>
      <w:tr w:rsidR="004367F9" w:rsidRPr="00273A7D" w14:paraId="664DB2F6" w14:textId="77777777" w:rsidTr="00721E90">
        <w:trPr>
          <w:trHeight w:val="256"/>
        </w:trPr>
        <w:tc>
          <w:tcPr>
            <w:tcW w:w="1170" w:type="dxa"/>
          </w:tcPr>
          <w:p w14:paraId="39ED68B2" w14:textId="43049C0D" w:rsidR="00DA17C4" w:rsidRPr="00273A7D" w:rsidRDefault="00DA17C4" w:rsidP="00DA17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Физ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 xml:space="preserve"> величина</w:t>
            </w:r>
          </w:p>
        </w:tc>
        <w:tc>
          <w:tcPr>
            <w:tcW w:w="1506" w:type="dxa"/>
          </w:tcPr>
          <w:p w14:paraId="516619F7" w14:textId="77777777" w:rsidR="004B42D1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DFT</w:t>
            </w:r>
            <w:r>
              <w:rPr>
                <w:color w:val="000000"/>
              </w:rPr>
              <w:t xml:space="preserve"> </w:t>
            </w:r>
          </w:p>
          <w:p w14:paraId="63D65565" w14:textId="5EE01F70" w:rsidR="00DA17C4" w:rsidRPr="00DA17C4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(+</w:t>
            </w:r>
            <w:r w:rsidR="004B42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лин.</w:t>
            </w:r>
            <w:r w:rsidR="004367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рег)</w:t>
            </w:r>
          </w:p>
        </w:tc>
        <w:tc>
          <w:tcPr>
            <w:tcW w:w="1855" w:type="dxa"/>
          </w:tcPr>
          <w:p w14:paraId="7C13E88F" w14:textId="77777777" w:rsidR="004367F9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DFT + </w:t>
            </w:r>
            <m:oMath>
              <m:r>
                <w:rPr>
                  <w:rFonts w:ascii="Cambria Math" w:hAnsi="Cambria Math"/>
                  <w:color w:val="000000"/>
                  <w:lang w:val="en-US"/>
                </w:rPr>
                <m:t xml:space="preserve">1⋅ </m:t>
              </m:r>
            </m:oMath>
            <w:r>
              <w:rPr>
                <w:color w:val="000000"/>
                <w:lang w:val="en-US"/>
              </w:rPr>
              <w:t>H2O</w:t>
            </w:r>
            <w:r>
              <w:rPr>
                <w:color w:val="000000"/>
              </w:rPr>
              <w:t xml:space="preserve"> </w:t>
            </w:r>
          </w:p>
          <w:p w14:paraId="3096F0A3" w14:textId="229653A7" w:rsidR="00DA17C4" w:rsidRPr="00DA17C4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(+</w:t>
            </w:r>
            <w:r w:rsidR="004B42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лин.</w:t>
            </w:r>
            <w:r w:rsidR="004367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рег)</w:t>
            </w:r>
          </w:p>
        </w:tc>
        <w:tc>
          <w:tcPr>
            <w:tcW w:w="1418" w:type="dxa"/>
          </w:tcPr>
          <w:p w14:paraId="11427E22" w14:textId="77777777" w:rsidR="00DA17C4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ML </w:t>
            </w:r>
          </w:p>
          <w:p w14:paraId="299A7B1A" w14:textId="231C5701" w:rsidR="00DA17C4" w:rsidRPr="00273A7D" w:rsidRDefault="00DA17C4" w:rsidP="00DA17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мол. деск.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2126" w:type="dxa"/>
          </w:tcPr>
          <w:p w14:paraId="3CC94F20" w14:textId="77777777" w:rsidR="00DA17C4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ML </w:t>
            </w:r>
          </w:p>
          <w:p w14:paraId="0CC98364" w14:textId="0EE67841" w:rsidR="00DA17C4" w:rsidRDefault="00DA17C4" w:rsidP="00DA17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мол. деск.</w:t>
            </w:r>
            <w:r w:rsidR="00721E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+</w:t>
            </w:r>
            <w:r w:rsidR="00721E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эмб.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418" w:type="dxa"/>
          </w:tcPr>
          <w:p w14:paraId="26715EC7" w14:textId="7789DD72" w:rsidR="00DA17C4" w:rsidRPr="004B42D1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ML +</w:t>
            </w:r>
            <w:r w:rsidR="004B42D1">
              <w:rPr>
                <w:color w:val="000000"/>
                <w:lang w:val="en-US"/>
              </w:rPr>
              <w:t xml:space="preserve"> xTB/ALPB</w:t>
            </w:r>
          </w:p>
        </w:tc>
      </w:tr>
      <w:tr w:rsidR="004367F9" w14:paraId="2619ED50" w14:textId="77777777" w:rsidTr="00721E90">
        <w:trPr>
          <w:trHeight w:val="256"/>
        </w:trPr>
        <w:tc>
          <w:tcPr>
            <w:tcW w:w="1170" w:type="dxa"/>
          </w:tcPr>
          <w:p w14:paraId="4DD769D3" w14:textId="7588C977" w:rsidR="00DA17C4" w:rsidRPr="00273A7D" w:rsidRDefault="00DA17C4" w:rsidP="00DA17C4">
            <w:pPr>
              <w:jc w:val="center"/>
              <w:rPr>
                <w:color w:val="00000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p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506" w:type="dxa"/>
          </w:tcPr>
          <w:p w14:paraId="5C03910D" w14:textId="3C4CDB69" w:rsidR="00DA17C4" w:rsidRPr="00273A7D" w:rsidRDefault="00DA17C4" w:rsidP="00DA17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3.5</w:t>
            </w:r>
          </w:p>
        </w:tc>
        <w:tc>
          <w:tcPr>
            <w:tcW w:w="1855" w:type="dxa"/>
          </w:tcPr>
          <w:p w14:paraId="0FE091EB" w14:textId="5FEC7E27" w:rsidR="00DA17C4" w:rsidRPr="00273A7D" w:rsidRDefault="00DA17C4" w:rsidP="00DA17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2.9</w:t>
            </w:r>
          </w:p>
        </w:tc>
        <w:tc>
          <w:tcPr>
            <w:tcW w:w="1418" w:type="dxa"/>
          </w:tcPr>
          <w:p w14:paraId="354A90F4" w14:textId="20844832" w:rsidR="00DA17C4" w:rsidRPr="00DA17C4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1.</w:t>
            </w:r>
            <w:r>
              <w:rPr>
                <w:color w:val="000000"/>
              </w:rPr>
              <w:t>12</w:t>
            </w:r>
          </w:p>
        </w:tc>
        <w:tc>
          <w:tcPr>
            <w:tcW w:w="2126" w:type="dxa"/>
          </w:tcPr>
          <w:p w14:paraId="1CA4A433" w14:textId="7D60ACF6" w:rsidR="00DA17C4" w:rsidRPr="00721E90" w:rsidRDefault="00DA17C4" w:rsidP="00DA17C4">
            <w:pPr>
              <w:jc w:val="center"/>
              <w:rPr>
                <w:b/>
                <w:bCs/>
                <w:color w:val="000000"/>
              </w:rPr>
            </w:pPr>
            <w:r w:rsidRPr="00721E90">
              <w:rPr>
                <w:b/>
                <w:bCs/>
                <w:color w:val="000000"/>
              </w:rPr>
              <w:t>1.05</w:t>
            </w:r>
          </w:p>
        </w:tc>
        <w:tc>
          <w:tcPr>
            <w:tcW w:w="1418" w:type="dxa"/>
          </w:tcPr>
          <w:p w14:paraId="08A7BD68" w14:textId="24DFE1A6" w:rsidR="00DA17C4" w:rsidRPr="004B42D1" w:rsidRDefault="00DA17C4" w:rsidP="00DA17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  <w:r w:rsidR="004B42D1">
              <w:rPr>
                <w:color w:val="000000"/>
                <w:lang w:val="en-US"/>
              </w:rPr>
              <w:t>11</w:t>
            </w:r>
          </w:p>
        </w:tc>
      </w:tr>
      <w:tr w:rsidR="004367F9" w14:paraId="35943ECB" w14:textId="77777777" w:rsidTr="00721E90">
        <w:trPr>
          <w:trHeight w:val="245"/>
        </w:trPr>
        <w:tc>
          <w:tcPr>
            <w:tcW w:w="1170" w:type="dxa"/>
          </w:tcPr>
          <w:p w14:paraId="4BB1E82F" w14:textId="167D1347" w:rsidR="00DA17C4" w:rsidRDefault="00DA17C4" w:rsidP="00DA17C4">
            <w:pPr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p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506" w:type="dxa"/>
          </w:tcPr>
          <w:p w14:paraId="03252FEA" w14:textId="0F2CA506" w:rsidR="00DA17C4" w:rsidRPr="00273A7D" w:rsidRDefault="00DA17C4" w:rsidP="00DA17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</w:t>
            </w:r>
          </w:p>
        </w:tc>
        <w:tc>
          <w:tcPr>
            <w:tcW w:w="1855" w:type="dxa"/>
          </w:tcPr>
          <w:p w14:paraId="44ABD982" w14:textId="22E38740" w:rsidR="00DA17C4" w:rsidRPr="00273A7D" w:rsidRDefault="00DA17C4" w:rsidP="00DA17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18" w:type="dxa"/>
          </w:tcPr>
          <w:p w14:paraId="0FC41E3C" w14:textId="5EA5421F" w:rsidR="00DA17C4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126" w:type="dxa"/>
          </w:tcPr>
          <w:p w14:paraId="60F5C4B3" w14:textId="6CA8AF2E" w:rsidR="00DA17C4" w:rsidRPr="00721E90" w:rsidRDefault="00DA17C4" w:rsidP="00DA17C4">
            <w:pPr>
              <w:jc w:val="center"/>
              <w:rPr>
                <w:b/>
                <w:bCs/>
                <w:color w:val="000000"/>
              </w:rPr>
            </w:pPr>
            <w:r w:rsidRPr="00721E90">
              <w:rPr>
                <w:b/>
                <w:bCs/>
                <w:color w:val="000000"/>
              </w:rPr>
              <w:t>1.08</w:t>
            </w:r>
          </w:p>
        </w:tc>
        <w:tc>
          <w:tcPr>
            <w:tcW w:w="1418" w:type="dxa"/>
          </w:tcPr>
          <w:p w14:paraId="71C88B48" w14:textId="183AC6FE" w:rsidR="00DA17C4" w:rsidRDefault="00DA17C4" w:rsidP="00DA1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</w:tr>
    </w:tbl>
    <w:p w14:paraId="6351D96D" w14:textId="77777777" w:rsidR="002D737B" w:rsidRPr="00BA13C8" w:rsidRDefault="002D737B" w:rsidP="002D73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D737B">
        <w:rPr>
          <w:i/>
          <w:iCs/>
          <w:color w:val="000000"/>
        </w:rPr>
        <w:t>Работа выполнена при поддержке Программы Министерства науки и высшего образования №075-03-2026-305 от 16.01.2026 г.</w:t>
      </w:r>
    </w:p>
    <w:p w14:paraId="0000000E" w14:textId="334E710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0E1DDDE" w14:textId="7CFB95FB" w:rsidR="004367F9" w:rsidRDefault="004367F9" w:rsidP="004367F9">
      <w:pPr>
        <w:pStyle w:val="Standard"/>
        <w:jc w:val="both"/>
        <w:rPr>
          <w:lang w:val="en-US"/>
        </w:rPr>
      </w:pPr>
      <w:r w:rsidRPr="00721E90">
        <w:rPr>
          <w:rFonts w:eastAsia="Times New Roman"/>
          <w:color w:val="000000"/>
          <w:lang w:val="ru-RU" w:eastAsia="ru-RU"/>
        </w:rPr>
        <w:t xml:space="preserve">1. </w:t>
      </w:r>
      <w:r w:rsidRPr="004367F9">
        <w:rPr>
          <w:rFonts w:eastAsia="Times New Roman"/>
          <w:color w:val="000000"/>
          <w:lang w:val="en-US" w:eastAsia="ru-RU"/>
        </w:rPr>
        <w:t>Skyner</w:t>
      </w:r>
      <w:r w:rsidRPr="00721E90">
        <w:rPr>
          <w:rFonts w:eastAsia="Times New Roman"/>
          <w:color w:val="000000"/>
          <w:lang w:val="ru-RU" w:eastAsia="ru-RU"/>
        </w:rPr>
        <w:t xml:space="preserve"> </w:t>
      </w:r>
      <w:r w:rsidRPr="004367F9">
        <w:rPr>
          <w:rFonts w:eastAsia="Times New Roman"/>
          <w:color w:val="000000"/>
          <w:lang w:val="en-US" w:eastAsia="ru-RU"/>
        </w:rPr>
        <w:t>R</w:t>
      </w:r>
      <w:r w:rsidRPr="00721E90">
        <w:rPr>
          <w:rFonts w:eastAsia="Times New Roman"/>
          <w:color w:val="000000"/>
          <w:lang w:val="ru-RU" w:eastAsia="ru-RU"/>
        </w:rPr>
        <w:t xml:space="preserve">. </w:t>
      </w:r>
      <w:r w:rsidRPr="004367F9">
        <w:rPr>
          <w:rFonts w:eastAsia="Times New Roman"/>
          <w:color w:val="000000"/>
          <w:lang w:val="en-US" w:eastAsia="ru-RU"/>
        </w:rPr>
        <w:t>E</w:t>
      </w:r>
      <w:r w:rsidRPr="00721E90">
        <w:rPr>
          <w:rFonts w:eastAsia="Times New Roman"/>
          <w:color w:val="000000"/>
          <w:lang w:val="ru-RU" w:eastAsia="ru-RU"/>
        </w:rPr>
        <w:t xml:space="preserve">. </w:t>
      </w:r>
      <w:r w:rsidRPr="004367F9">
        <w:rPr>
          <w:rFonts w:eastAsia="Times New Roman"/>
          <w:color w:val="000000"/>
          <w:lang w:val="en-US" w:eastAsia="ru-RU"/>
        </w:rPr>
        <w:t>et</w:t>
      </w:r>
      <w:r w:rsidRPr="00721E90">
        <w:rPr>
          <w:rFonts w:eastAsia="Times New Roman"/>
          <w:color w:val="000000"/>
          <w:lang w:val="ru-RU" w:eastAsia="ru-RU"/>
        </w:rPr>
        <w:t xml:space="preserve"> </w:t>
      </w:r>
      <w:r w:rsidRPr="004367F9">
        <w:rPr>
          <w:rFonts w:eastAsia="Times New Roman"/>
          <w:color w:val="000000"/>
          <w:lang w:val="en-US" w:eastAsia="ru-RU"/>
        </w:rPr>
        <w:t>al</w:t>
      </w:r>
      <w:r w:rsidRPr="00721E90">
        <w:rPr>
          <w:rFonts w:eastAsia="Times New Roman"/>
          <w:color w:val="000000"/>
          <w:lang w:val="ru-RU" w:eastAsia="ru-RU"/>
        </w:rPr>
        <w:t xml:space="preserve">. </w:t>
      </w:r>
      <w:r w:rsidRPr="004367F9">
        <w:rPr>
          <w:rFonts w:eastAsia="Times New Roman"/>
          <w:color w:val="000000"/>
          <w:lang w:val="en-US" w:eastAsia="ru-RU"/>
        </w:rPr>
        <w:t>A review of methods for the calculation of solution free energies and the modelling of systems in solution //</w:t>
      </w:r>
      <w:r>
        <w:rPr>
          <w:rFonts w:eastAsia="Times New Roman"/>
          <w:color w:val="000000"/>
          <w:lang w:val="en-US" w:eastAsia="ru-RU"/>
        </w:rPr>
        <w:t xml:space="preserve"> </w:t>
      </w:r>
      <w:r w:rsidRPr="004367F9">
        <w:rPr>
          <w:rFonts w:eastAsia="Times New Roman"/>
          <w:color w:val="000000"/>
          <w:lang w:val="en-US" w:eastAsia="ru-RU"/>
        </w:rPr>
        <w:t>Phys</w:t>
      </w:r>
      <w:r>
        <w:rPr>
          <w:rFonts w:eastAsia="Times New Roman"/>
          <w:color w:val="000000"/>
          <w:lang w:val="en-US" w:eastAsia="ru-RU"/>
        </w:rPr>
        <w:t>.</w:t>
      </w:r>
      <w:r w:rsidRPr="004367F9">
        <w:rPr>
          <w:rFonts w:eastAsia="Times New Roman"/>
          <w:color w:val="000000"/>
          <w:lang w:val="en-US" w:eastAsia="ru-RU"/>
        </w:rPr>
        <w:t xml:space="preserve"> Chem</w:t>
      </w:r>
      <w:r>
        <w:rPr>
          <w:rFonts w:eastAsia="Times New Roman"/>
          <w:color w:val="000000"/>
          <w:lang w:val="en-US" w:eastAsia="ru-RU"/>
        </w:rPr>
        <w:t>.</w:t>
      </w:r>
      <w:r w:rsidRPr="004367F9">
        <w:rPr>
          <w:rFonts w:eastAsia="Times New Roman"/>
          <w:color w:val="000000"/>
          <w:lang w:val="en-US" w:eastAsia="ru-RU"/>
        </w:rPr>
        <w:t xml:space="preserve"> Chem</w:t>
      </w:r>
      <w:r>
        <w:rPr>
          <w:rFonts w:eastAsia="Times New Roman"/>
          <w:color w:val="000000"/>
          <w:lang w:val="en-US" w:eastAsia="ru-RU"/>
        </w:rPr>
        <w:t>.</w:t>
      </w:r>
      <w:r w:rsidRPr="004367F9">
        <w:rPr>
          <w:rFonts w:eastAsia="Times New Roman"/>
          <w:color w:val="000000"/>
          <w:lang w:val="en-US" w:eastAsia="ru-RU"/>
        </w:rPr>
        <w:t xml:space="preserve"> Phys. 2015. </w:t>
      </w:r>
      <w:r>
        <w:rPr>
          <w:rFonts w:eastAsia="Times New Roman"/>
          <w:color w:val="000000"/>
          <w:lang w:val="en-US" w:eastAsia="ru-RU"/>
        </w:rPr>
        <w:t xml:space="preserve">Vol. </w:t>
      </w:r>
      <w:r w:rsidRPr="004367F9">
        <w:rPr>
          <w:rFonts w:eastAsia="Times New Roman"/>
          <w:color w:val="000000"/>
          <w:lang w:val="en-US" w:eastAsia="ru-RU"/>
        </w:rPr>
        <w:t>1</w:t>
      </w:r>
      <w:r>
        <w:rPr>
          <w:rFonts w:eastAsia="Times New Roman"/>
          <w:color w:val="000000"/>
          <w:lang w:val="en-US" w:eastAsia="ru-RU"/>
        </w:rPr>
        <w:t>7(</w:t>
      </w:r>
      <w:r w:rsidRPr="004367F9">
        <w:rPr>
          <w:rFonts w:eastAsia="Times New Roman"/>
          <w:color w:val="000000"/>
          <w:lang w:val="en-US" w:eastAsia="ru-RU"/>
        </w:rPr>
        <w:t>9</w:t>
      </w:r>
      <w:r>
        <w:rPr>
          <w:rFonts w:eastAsia="Times New Roman"/>
          <w:color w:val="000000"/>
          <w:lang w:val="en-US" w:eastAsia="ru-RU"/>
        </w:rPr>
        <w:t>)</w:t>
      </w:r>
      <w:r w:rsidRPr="004367F9">
        <w:rPr>
          <w:rFonts w:eastAsia="Times New Roman"/>
          <w:color w:val="000000"/>
          <w:lang w:val="en-US" w:eastAsia="ru-RU"/>
        </w:rPr>
        <w:t>.</w:t>
      </w:r>
      <w:r>
        <w:rPr>
          <w:rFonts w:eastAsia="Times New Roman"/>
          <w:color w:val="000000"/>
          <w:lang w:val="en-US" w:eastAsia="ru-RU"/>
        </w:rPr>
        <w:t xml:space="preserve"> P</w:t>
      </w:r>
      <w:r w:rsidRPr="004367F9">
        <w:rPr>
          <w:rFonts w:eastAsia="Times New Roman"/>
          <w:color w:val="000000"/>
          <w:lang w:val="en-US" w:eastAsia="ru-RU"/>
        </w:rPr>
        <w:t>. 6174-6191.</w:t>
      </w:r>
      <w:r>
        <w:rPr>
          <w:lang w:val="en-US"/>
        </w:rPr>
        <w:t xml:space="preserve"> </w:t>
      </w:r>
    </w:p>
    <w:p w14:paraId="4925FE18" w14:textId="5B9C2267" w:rsidR="004367F9" w:rsidRDefault="004367F9" w:rsidP="004367F9">
      <w:pPr>
        <w:pStyle w:val="Standard"/>
        <w:jc w:val="both"/>
        <w:rPr>
          <w:lang w:val="en-US"/>
        </w:rPr>
      </w:pPr>
      <w:r>
        <w:rPr>
          <w:lang w:val="en-US"/>
        </w:rPr>
        <w:t xml:space="preserve">2. </w:t>
      </w:r>
      <w:r w:rsidR="00BA13C8" w:rsidRPr="004367F9">
        <w:rPr>
          <w:lang w:val="en-US"/>
        </w:rPr>
        <w:t xml:space="preserve">J. Zheng </w:t>
      </w:r>
      <w:r w:rsidR="00BA13C8" w:rsidRPr="004367F9">
        <w:rPr>
          <w:lang w:val="ru-RU"/>
        </w:rPr>
        <w:t>и</w:t>
      </w:r>
      <w:r w:rsidR="00BA13C8" w:rsidRPr="004367F9">
        <w:rPr>
          <w:lang w:val="en-US"/>
        </w:rPr>
        <w:t xml:space="preserve"> O. Lafontant-Joseph, IUPAC Digitized pKa Dataset, v2.3, International Union of Pure and Applied Chemistry</w:t>
      </w:r>
      <w:r w:rsidR="008C0D8C">
        <w:rPr>
          <w:lang w:val="en-US"/>
        </w:rPr>
        <w:t xml:space="preserve">. </w:t>
      </w:r>
      <w:r w:rsidR="00BA13C8" w:rsidRPr="004367F9">
        <w:rPr>
          <w:lang w:val="en-US"/>
        </w:rPr>
        <w:t>2025.</w:t>
      </w:r>
      <w:r>
        <w:rPr>
          <w:lang w:val="en-US"/>
        </w:rPr>
        <w:t xml:space="preserve"> </w:t>
      </w:r>
    </w:p>
    <w:p w14:paraId="4F3E3A31" w14:textId="1FF4DADE" w:rsidR="00A8620B" w:rsidRPr="004367F9" w:rsidRDefault="004367F9" w:rsidP="004367F9">
      <w:pPr>
        <w:pStyle w:val="Standard"/>
        <w:jc w:val="both"/>
        <w:rPr>
          <w:lang w:val="en-US"/>
        </w:rPr>
      </w:pPr>
      <w:r>
        <w:rPr>
          <w:lang w:val="en-US"/>
        </w:rPr>
        <w:t xml:space="preserve">3. </w:t>
      </w:r>
      <w:r w:rsidR="00A8620B" w:rsidRPr="004367F9">
        <w:rPr>
          <w:lang w:val="en-US"/>
        </w:rPr>
        <w:t>de Souza Silva</w:t>
      </w:r>
      <w:r>
        <w:rPr>
          <w:lang w:val="en-US"/>
        </w:rPr>
        <w:t xml:space="preserve"> </w:t>
      </w:r>
      <w:r w:rsidRPr="004367F9">
        <w:rPr>
          <w:lang w:val="en-US"/>
        </w:rPr>
        <w:t>C.</w:t>
      </w:r>
      <w:r>
        <w:rPr>
          <w:lang w:val="en-US"/>
        </w:rPr>
        <w:t xml:space="preserve">, </w:t>
      </w:r>
      <w:r w:rsidR="00A8620B" w:rsidRPr="004367F9">
        <w:rPr>
          <w:lang w:val="en-US"/>
        </w:rPr>
        <w:t>Custodio</w:t>
      </w:r>
      <w:r>
        <w:rPr>
          <w:lang w:val="en-US"/>
        </w:rPr>
        <w:t xml:space="preserve"> </w:t>
      </w:r>
      <w:r w:rsidRPr="004367F9">
        <w:rPr>
          <w:lang w:val="en-US"/>
        </w:rPr>
        <w:t>R.</w:t>
      </w:r>
      <w:r w:rsidR="00A8620B" w:rsidRPr="004367F9">
        <w:rPr>
          <w:lang w:val="en-US"/>
        </w:rPr>
        <w:t>, Assessment of pKa Determination for Monocarboxylic Acids with an Accurate Theoretical Composite Method: G4CEP</w:t>
      </w:r>
      <w:r>
        <w:rPr>
          <w:lang w:val="en-US"/>
        </w:rPr>
        <w:t xml:space="preserve"> // </w:t>
      </w:r>
      <w:r w:rsidR="00A8620B" w:rsidRPr="004367F9">
        <w:rPr>
          <w:lang w:val="en-US"/>
        </w:rPr>
        <w:t>J</w:t>
      </w:r>
      <w:r w:rsidR="008C0D8C">
        <w:rPr>
          <w:lang w:val="en-US"/>
        </w:rPr>
        <w:t>.</w:t>
      </w:r>
      <w:r w:rsidR="00A8620B" w:rsidRPr="004367F9">
        <w:rPr>
          <w:lang w:val="en-US"/>
        </w:rPr>
        <w:t xml:space="preserve"> Phys</w:t>
      </w:r>
      <w:r w:rsidR="008C0D8C">
        <w:rPr>
          <w:lang w:val="en-US"/>
        </w:rPr>
        <w:t>.</w:t>
      </w:r>
      <w:r w:rsidR="00A8620B" w:rsidRPr="004367F9">
        <w:rPr>
          <w:lang w:val="en-US"/>
        </w:rPr>
        <w:t xml:space="preserve"> Chem</w:t>
      </w:r>
      <w:r w:rsidR="008C0D8C">
        <w:rPr>
          <w:lang w:val="en-US"/>
        </w:rPr>
        <w:t>.</w:t>
      </w:r>
      <w:r w:rsidR="00A8620B" w:rsidRPr="004367F9">
        <w:rPr>
          <w:lang w:val="en-US"/>
        </w:rPr>
        <w:t xml:space="preserve"> A</w:t>
      </w:r>
      <w:r w:rsidR="008C0D8C">
        <w:rPr>
          <w:lang w:val="en-US"/>
        </w:rPr>
        <w:t xml:space="preserve">. 2019. Vol. </w:t>
      </w:r>
      <w:r w:rsidR="00A8620B" w:rsidRPr="004367F9">
        <w:rPr>
          <w:lang w:val="en-US"/>
        </w:rPr>
        <w:t>123</w:t>
      </w:r>
      <w:r w:rsidR="008C0D8C">
        <w:rPr>
          <w:lang w:val="en-US"/>
        </w:rPr>
        <w:t xml:space="preserve">. P. </w:t>
      </w:r>
      <w:r w:rsidR="00A8620B" w:rsidRPr="004367F9">
        <w:rPr>
          <w:lang w:val="en-US"/>
        </w:rPr>
        <w:t>8314-8320</w:t>
      </w:r>
      <w:r w:rsidR="008C0D8C">
        <w:rPr>
          <w:lang w:val="en-US"/>
        </w:rPr>
        <w:t>.</w:t>
      </w:r>
    </w:p>
    <w:sectPr w:rsidR="00A8620B" w:rsidRPr="004367F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4DB7"/>
    <w:multiLevelType w:val="hybridMultilevel"/>
    <w:tmpl w:val="998882AA"/>
    <w:lvl w:ilvl="0" w:tplc="25188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52EEE"/>
    <w:multiLevelType w:val="hybridMultilevel"/>
    <w:tmpl w:val="1818A2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F6549"/>
    <w:multiLevelType w:val="hybridMultilevel"/>
    <w:tmpl w:val="638E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81703"/>
    <w:multiLevelType w:val="hybridMultilevel"/>
    <w:tmpl w:val="17E041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F5CC8"/>
    <w:multiLevelType w:val="hybridMultilevel"/>
    <w:tmpl w:val="53CAF4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7"/>
  </w:num>
  <w:num w:numId="2" w16cid:durableId="298656977">
    <w:abstractNumId w:val="8"/>
  </w:num>
  <w:num w:numId="3" w16cid:durableId="1983001380">
    <w:abstractNumId w:val="1"/>
  </w:num>
  <w:num w:numId="4" w16cid:durableId="1050033331">
    <w:abstractNumId w:val="0"/>
  </w:num>
  <w:num w:numId="5" w16cid:durableId="565144680">
    <w:abstractNumId w:val="4"/>
  </w:num>
  <w:num w:numId="6" w16cid:durableId="1504128390">
    <w:abstractNumId w:val="2"/>
  </w:num>
  <w:num w:numId="7" w16cid:durableId="296032922">
    <w:abstractNumId w:val="3"/>
  </w:num>
  <w:num w:numId="8" w16cid:durableId="1583290886">
    <w:abstractNumId w:val="5"/>
  </w:num>
  <w:num w:numId="9" w16cid:durableId="692652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5AA"/>
    <w:rsid w:val="00015163"/>
    <w:rsid w:val="0002424E"/>
    <w:rsid w:val="00063966"/>
    <w:rsid w:val="00075D6E"/>
    <w:rsid w:val="00086081"/>
    <w:rsid w:val="0009449A"/>
    <w:rsid w:val="00094FD0"/>
    <w:rsid w:val="000B2557"/>
    <w:rsid w:val="000E334E"/>
    <w:rsid w:val="00101A1C"/>
    <w:rsid w:val="00103657"/>
    <w:rsid w:val="00106375"/>
    <w:rsid w:val="00107AA3"/>
    <w:rsid w:val="00116478"/>
    <w:rsid w:val="00130241"/>
    <w:rsid w:val="001D2E73"/>
    <w:rsid w:val="001E61C2"/>
    <w:rsid w:val="001F0493"/>
    <w:rsid w:val="0020154F"/>
    <w:rsid w:val="0022260A"/>
    <w:rsid w:val="002264EE"/>
    <w:rsid w:val="0023307C"/>
    <w:rsid w:val="00273A7D"/>
    <w:rsid w:val="00287219"/>
    <w:rsid w:val="002B1CD0"/>
    <w:rsid w:val="002B40C5"/>
    <w:rsid w:val="002D0E8D"/>
    <w:rsid w:val="002D737B"/>
    <w:rsid w:val="0031361E"/>
    <w:rsid w:val="00320BE7"/>
    <w:rsid w:val="003403C4"/>
    <w:rsid w:val="00344930"/>
    <w:rsid w:val="00373E2D"/>
    <w:rsid w:val="00391C38"/>
    <w:rsid w:val="003B76D6"/>
    <w:rsid w:val="003D09AD"/>
    <w:rsid w:val="003D6E08"/>
    <w:rsid w:val="003E2601"/>
    <w:rsid w:val="003F4E6B"/>
    <w:rsid w:val="004367F9"/>
    <w:rsid w:val="00454E33"/>
    <w:rsid w:val="004A26A3"/>
    <w:rsid w:val="004B42D1"/>
    <w:rsid w:val="004F0EDF"/>
    <w:rsid w:val="00522BF1"/>
    <w:rsid w:val="00590166"/>
    <w:rsid w:val="005A0F4A"/>
    <w:rsid w:val="005B07E6"/>
    <w:rsid w:val="005D022B"/>
    <w:rsid w:val="005E5BE9"/>
    <w:rsid w:val="00665279"/>
    <w:rsid w:val="0069427D"/>
    <w:rsid w:val="006F7A19"/>
    <w:rsid w:val="00705378"/>
    <w:rsid w:val="007213E1"/>
    <w:rsid w:val="00721E90"/>
    <w:rsid w:val="00775389"/>
    <w:rsid w:val="00797838"/>
    <w:rsid w:val="007C36D8"/>
    <w:rsid w:val="007F2744"/>
    <w:rsid w:val="00847D48"/>
    <w:rsid w:val="008931BE"/>
    <w:rsid w:val="008C0D8C"/>
    <w:rsid w:val="008C67E3"/>
    <w:rsid w:val="00914205"/>
    <w:rsid w:val="00921D45"/>
    <w:rsid w:val="009426C0"/>
    <w:rsid w:val="00980A65"/>
    <w:rsid w:val="009A66DB"/>
    <w:rsid w:val="009B2F80"/>
    <w:rsid w:val="009B3300"/>
    <w:rsid w:val="009D075B"/>
    <w:rsid w:val="009D78F3"/>
    <w:rsid w:val="009F3380"/>
    <w:rsid w:val="00A02163"/>
    <w:rsid w:val="00A314FE"/>
    <w:rsid w:val="00A8620B"/>
    <w:rsid w:val="00AA1D62"/>
    <w:rsid w:val="00AD7380"/>
    <w:rsid w:val="00B77D13"/>
    <w:rsid w:val="00BA13C8"/>
    <w:rsid w:val="00BD167B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A17C4"/>
    <w:rsid w:val="00DD47C4"/>
    <w:rsid w:val="00E22189"/>
    <w:rsid w:val="00E74069"/>
    <w:rsid w:val="00E81D35"/>
    <w:rsid w:val="00EB1F49"/>
    <w:rsid w:val="00F508D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77D13"/>
    <w:rPr>
      <w:rFonts w:ascii="Times New Roman" w:eastAsia="MS Mincho" w:hAnsi="Times New Roman" w:cs="Times New Roman"/>
      <w:sz w:val="24"/>
      <w:szCs w:val="24"/>
      <w:lang w:val="fr-CA" w:eastAsia="fr-CA"/>
    </w:rPr>
  </w:style>
  <w:style w:type="paragraph" w:customStyle="1" w:styleId="ac">
    <w:name w:val="Авторы_стс"/>
    <w:basedOn w:val="a"/>
    <w:uiPriority w:val="2"/>
    <w:qFormat/>
    <w:rsid w:val="00B77D13"/>
    <w:pPr>
      <w:jc w:val="center"/>
    </w:pPr>
    <w:rPr>
      <w:b/>
      <w:sz w:val="20"/>
      <w:szCs w:val="20"/>
    </w:rPr>
  </w:style>
  <w:style w:type="paragraph" w:customStyle="1" w:styleId="34">
    <w:name w:val="Организации_стс34"/>
    <w:basedOn w:val="a"/>
    <w:rsid w:val="00B77D13"/>
    <w:pPr>
      <w:spacing w:before="120" w:after="240"/>
      <w:jc w:val="center"/>
    </w:pPr>
    <w:rPr>
      <w:sz w:val="20"/>
      <w:szCs w:val="20"/>
    </w:rPr>
  </w:style>
  <w:style w:type="table" w:styleId="ad">
    <w:name w:val="Table Grid"/>
    <w:basedOn w:val="a1"/>
    <w:uiPriority w:val="39"/>
    <w:rsid w:val="00273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Georgii Vandyshev</cp:lastModifiedBy>
  <cp:revision>22</cp:revision>
  <cp:lastPrinted>2026-01-28T14:24:00Z</cp:lastPrinted>
  <dcterms:created xsi:type="dcterms:W3CDTF">2026-01-28T14:24:00Z</dcterms:created>
  <dcterms:modified xsi:type="dcterms:W3CDTF">2026-03-02T19:13:00Z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