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C0E0" w14:textId="2D76F920" w:rsidR="00011F18" w:rsidRPr="004A6861" w:rsidRDefault="004B77F4" w:rsidP="004A6861">
      <w:pPr>
        <w:spacing w:after="0" w:line="240" w:lineRule="auto"/>
        <w:jc w:val="center"/>
        <w:rPr>
          <w:sz w:val="36"/>
          <w:szCs w:val="36"/>
          <w:lang/>
        </w:rPr>
      </w:pPr>
      <w:r w:rsidRPr="004A6861">
        <w:rPr>
          <w:rFonts w:eastAsia="Times New Roman"/>
          <w:b/>
          <w:color w:val="000000"/>
          <w:szCs w:val="24"/>
          <w:lang w:val="ru-RU"/>
        </w:rPr>
        <w:t>Полимерные электролиты для литиевых аккумуляторов на основе (мет)акрилатов</w:t>
      </w:r>
    </w:p>
    <w:p w14:paraId="6C453DCB" w14:textId="3444E321" w:rsidR="00011F18" w:rsidRPr="004A6861" w:rsidRDefault="00F9324F" w:rsidP="004A6861">
      <w:pPr>
        <w:pStyle w:val="afd"/>
        <w:spacing w:line="240" w:lineRule="auto"/>
        <w:ind w:right="0"/>
        <w:rPr>
          <w:rFonts w:cs="Times New Roman"/>
          <w:b/>
          <w:vertAlign w:val="superscript"/>
        </w:rPr>
      </w:pPr>
      <w:r w:rsidRPr="004A6861">
        <w:rPr>
          <w:rStyle w:val="afe"/>
          <w:rFonts w:cs="Times New Roman"/>
          <w:b/>
          <w:u w:val="none"/>
        </w:rPr>
        <w:t>Каримова М.О</w:t>
      </w:r>
      <w:r w:rsidR="00BC555F" w:rsidRPr="004A6861">
        <w:rPr>
          <w:rStyle w:val="afe"/>
          <w:rFonts w:cs="Times New Roman"/>
          <w:b/>
          <w:u w:val="none"/>
        </w:rPr>
        <w:t>.</w:t>
      </w:r>
      <w:r w:rsidR="00BC555F" w:rsidRPr="004A6861">
        <w:rPr>
          <w:rFonts w:cs="Times New Roman"/>
          <w:b/>
          <w:vertAlign w:val="superscript"/>
        </w:rPr>
        <w:t>1</w:t>
      </w:r>
      <w:r w:rsidRPr="004A6861">
        <w:rPr>
          <w:rFonts w:cs="Times New Roman"/>
          <w:b/>
          <w:vertAlign w:val="superscript"/>
        </w:rPr>
        <w:t>,2</w:t>
      </w:r>
      <w:r w:rsidR="00BC555F" w:rsidRPr="004A6861">
        <w:rPr>
          <w:rFonts w:cs="Times New Roman"/>
          <w:b/>
        </w:rPr>
        <w:t xml:space="preserve">, </w:t>
      </w:r>
      <w:r w:rsidRPr="004A6861">
        <w:rPr>
          <w:rFonts w:cs="Times New Roman"/>
          <w:b/>
        </w:rPr>
        <w:t>Воропаева Д.Ю.</w:t>
      </w:r>
      <w:r w:rsidRPr="004A6861">
        <w:rPr>
          <w:rFonts w:cs="Times New Roman"/>
          <w:b/>
          <w:vertAlign w:val="superscript"/>
        </w:rPr>
        <w:t>1</w:t>
      </w:r>
    </w:p>
    <w:p w14:paraId="37608EA8" w14:textId="0177993C" w:rsidR="00011F18" w:rsidRPr="004A6861" w:rsidRDefault="0073463E" w:rsidP="004A6861">
      <w:pPr>
        <w:spacing w:after="0" w:line="240" w:lineRule="auto"/>
        <w:jc w:val="center"/>
        <w:rPr>
          <w:rFonts w:eastAsia="Times New Roman"/>
          <w:i/>
          <w:color w:val="000000"/>
          <w:szCs w:val="24"/>
          <w:lang w:val="ru-RU"/>
        </w:rPr>
      </w:pPr>
      <w:r w:rsidRPr="004A6861">
        <w:rPr>
          <w:rFonts w:eastAsia="Times New Roman"/>
          <w:i/>
          <w:color w:val="000000"/>
          <w:szCs w:val="24"/>
          <w:lang w:val="ru-RU"/>
        </w:rPr>
        <w:t>Аспирант 2-й год обучения</w:t>
      </w:r>
    </w:p>
    <w:p w14:paraId="0E4D8AE4" w14:textId="77777777" w:rsidR="00011F18" w:rsidRPr="004A6861" w:rsidRDefault="00BC555F" w:rsidP="004A6861">
      <w:pPr>
        <w:pStyle w:val="aff0"/>
        <w:spacing w:line="240" w:lineRule="auto"/>
        <w:ind w:right="0"/>
        <w:rPr>
          <w:rFonts w:cs="Times New Roman"/>
          <w:i/>
        </w:rPr>
      </w:pPr>
      <w:r w:rsidRPr="004A6861">
        <w:rPr>
          <w:rFonts w:cs="Times New Roman"/>
          <w:i/>
          <w:vertAlign w:val="superscript"/>
        </w:rPr>
        <w:t>1</w:t>
      </w:r>
      <w:r w:rsidRPr="004A6861">
        <w:rPr>
          <w:rFonts w:cs="Times New Roman"/>
          <w:i/>
        </w:rPr>
        <w:t xml:space="preserve">Лаборатория </w:t>
      </w:r>
      <w:r w:rsidR="00855E28" w:rsidRPr="004A6861">
        <w:rPr>
          <w:rFonts w:cs="Times New Roman"/>
          <w:i/>
        </w:rPr>
        <w:t>ионики функциональных материалов</w:t>
      </w:r>
      <w:r w:rsidRPr="004A6861">
        <w:rPr>
          <w:rFonts w:cs="Times New Roman"/>
          <w:i/>
        </w:rPr>
        <w:t xml:space="preserve"> ИОНХ РАН</w:t>
      </w:r>
    </w:p>
    <w:p w14:paraId="39A68A30" w14:textId="20F10BF2" w:rsidR="00E94E0E" w:rsidRPr="004A6861" w:rsidRDefault="00BC555F" w:rsidP="004A6861">
      <w:pPr>
        <w:pStyle w:val="aff0"/>
        <w:spacing w:line="240" w:lineRule="auto"/>
        <w:ind w:right="0"/>
        <w:rPr>
          <w:rFonts w:cs="Times New Roman"/>
          <w:i/>
        </w:rPr>
      </w:pPr>
      <w:r w:rsidRPr="004A6861">
        <w:rPr>
          <w:rFonts w:cs="Times New Roman"/>
          <w:i/>
          <w:vertAlign w:val="superscript"/>
        </w:rPr>
        <w:t>2</w:t>
      </w:r>
      <w:r w:rsidR="00BD052C" w:rsidRPr="004A6861">
        <w:rPr>
          <w:rFonts w:cs="Times New Roman"/>
          <w:i/>
        </w:rPr>
        <w:t>Национальный исследовательский</w:t>
      </w:r>
      <w:r w:rsidR="000440C4" w:rsidRPr="004A6861">
        <w:rPr>
          <w:rFonts w:cs="Times New Roman"/>
          <w:i/>
        </w:rPr>
        <w:t xml:space="preserve"> институт ВШЭ</w:t>
      </w:r>
      <w:r w:rsidRPr="004A6861">
        <w:rPr>
          <w:rFonts w:cs="Times New Roman"/>
          <w:i/>
        </w:rPr>
        <w:t xml:space="preserve">, </w:t>
      </w:r>
      <w:r w:rsidR="000440C4" w:rsidRPr="004A6861">
        <w:rPr>
          <w:rFonts w:cs="Times New Roman"/>
          <w:i/>
        </w:rPr>
        <w:t>Москва</w:t>
      </w:r>
      <w:r w:rsidRPr="004A6861">
        <w:rPr>
          <w:rFonts w:cs="Times New Roman"/>
          <w:i/>
        </w:rPr>
        <w:t>, Россия</w:t>
      </w:r>
    </w:p>
    <w:p w14:paraId="7D0B8975" w14:textId="42849491" w:rsidR="00BB3392" w:rsidRPr="004A6861" w:rsidRDefault="0056626A" w:rsidP="004A6861">
      <w:pPr>
        <w:pStyle w:val="E-mail"/>
        <w:spacing w:line="240" w:lineRule="auto"/>
        <w:ind w:right="0"/>
        <w:rPr>
          <w:rFonts w:eastAsia="Times New Roman" w:cs="Times New Roman"/>
          <w:i/>
          <w:color w:val="000000"/>
        </w:rPr>
      </w:pPr>
      <w:r w:rsidRPr="004A6861">
        <w:rPr>
          <w:rFonts w:eastAsia="Times New Roman" w:cs="Times New Roman"/>
          <w:i/>
          <w:color w:val="000000"/>
        </w:rPr>
        <w:t>E-mail:</w:t>
      </w:r>
      <w:r w:rsidR="0009697C" w:rsidRPr="004A6861">
        <w:rPr>
          <w:rFonts w:eastAsia="Times New Roman" w:cs="Times New Roman"/>
          <w:i/>
          <w:color w:val="000000"/>
        </w:rPr>
        <w:t xml:space="preserve"> </w:t>
      </w:r>
      <w:r w:rsidR="00CC5DFC" w:rsidRPr="004A6861">
        <w:rPr>
          <w:rFonts w:eastAsia="Times New Roman" w:cs="Times New Roman"/>
          <w:i/>
          <w:color w:val="000000"/>
          <w:u w:val="single"/>
        </w:rPr>
        <w:t>karimova.m.o.hse.ru</w:t>
      </w:r>
    </w:p>
    <w:p w14:paraId="3FB231D2" w14:textId="4DEEE611" w:rsidR="00DC06FB" w:rsidRDefault="00685ACA" w:rsidP="00B81FE7">
      <w:pPr>
        <w:pStyle w:val="E-mail"/>
        <w:spacing w:line="240" w:lineRule="auto"/>
        <w:ind w:right="0" w:firstLine="397"/>
        <w:jc w:val="both"/>
        <w:rPr>
          <w:shd w:val="clear" w:color="auto" w:fill="FFFFFF"/>
          <w:lang w:val="ru-RU"/>
        </w:rPr>
      </w:pPr>
      <w:r w:rsidRPr="00B81FE7">
        <w:rPr>
          <w:rFonts w:eastAsia="Times New Roman" w:cs="Times New Roman"/>
          <w:color w:val="000000"/>
        </w:rPr>
        <w:t xml:space="preserve"> </w:t>
      </w:r>
      <w:r w:rsidR="00BB3392" w:rsidRPr="005B33A6">
        <w:rPr>
          <w:rFonts w:eastAsia="Times New Roman" w:cs="Times New Roman"/>
          <w:color w:val="000000"/>
          <w:lang w:val="ru-RU"/>
        </w:rPr>
        <w:t>Разработка полимерных электролитов с униполярной проводимостью по катионам лития является перспективным направлением повышения безопасности и энергоэффективности литиевых</w:t>
      </w:r>
      <w:r w:rsidR="00BB3392" w:rsidRPr="00E94E0E">
        <w:rPr>
          <w:shd w:val="clear" w:color="auto" w:fill="FFFFFF"/>
          <w:lang w:val="ru-RU"/>
        </w:rPr>
        <w:t xml:space="preserve"> аккумуляторов. </w:t>
      </w:r>
      <w:r w:rsidR="00BB3392" w:rsidRPr="005A4B45">
        <w:rPr>
          <w:shd w:val="clear" w:color="auto" w:fill="FFFFFF"/>
          <w:lang w:val="ru-RU"/>
        </w:rPr>
        <w:t xml:space="preserve">В настоящей работе представлены результаты синтеза и комплексного исследования новых гель-полимерных электролитов на основе </w:t>
      </w:r>
      <w:r w:rsidR="00762DA2" w:rsidRPr="005A4B45">
        <w:rPr>
          <w:shd w:val="clear" w:color="auto" w:fill="FFFFFF"/>
          <w:lang w:val="ru-RU"/>
        </w:rPr>
        <w:t>(мет)</w:t>
      </w:r>
      <w:proofErr w:type="spellStart"/>
      <w:r w:rsidR="00BB3392" w:rsidRPr="005A4B45">
        <w:rPr>
          <w:shd w:val="clear" w:color="auto" w:fill="FFFFFF"/>
          <w:lang w:val="ru-RU"/>
        </w:rPr>
        <w:t>акрилатных</w:t>
      </w:r>
      <w:proofErr w:type="spellEnd"/>
      <w:r w:rsidR="00BB3392" w:rsidRPr="005A4B45">
        <w:rPr>
          <w:shd w:val="clear" w:color="auto" w:fill="FFFFFF"/>
          <w:lang w:val="ru-RU"/>
        </w:rPr>
        <w:t xml:space="preserve"> мономеров, обеспечивающих селективный транспорт ионов </w:t>
      </w:r>
      <w:r w:rsidR="00BB3392" w:rsidRPr="00685ACA">
        <w:rPr>
          <w:shd w:val="clear" w:color="auto" w:fill="FFFFFF"/>
        </w:rPr>
        <w:t>Li</w:t>
      </w:r>
      <w:r w:rsidR="00BB3392" w:rsidRPr="005A4B45">
        <w:rPr>
          <w:shd w:val="clear" w:color="auto" w:fill="FFFFFF"/>
          <w:lang w:val="ru-RU"/>
        </w:rPr>
        <w:t xml:space="preserve">⁺. Формирование полимерной матрицы осуществляли методом термически инициируемой радикальной полимеризации многокомпонентной композиции, подобранной для достижения оптимального баланса между ионной проводимостью и механической стабильностью. Исходная рецептура включала функциональные мономеры: 10 </w:t>
      </w:r>
      <w:proofErr w:type="spellStart"/>
      <w:r w:rsidR="00BB3392" w:rsidRPr="005A4B45">
        <w:rPr>
          <w:shd w:val="clear" w:color="auto" w:fill="FFFFFF"/>
          <w:lang w:val="ru-RU"/>
        </w:rPr>
        <w:t>мас</w:t>
      </w:r>
      <w:proofErr w:type="spellEnd"/>
      <w:r w:rsidR="00BB3392" w:rsidRPr="005A4B45">
        <w:rPr>
          <w:shd w:val="clear" w:color="auto" w:fill="FFFFFF"/>
          <w:lang w:val="ru-RU"/>
        </w:rPr>
        <w:t>. % 2-(</w:t>
      </w:r>
      <w:proofErr w:type="spellStart"/>
      <w:proofErr w:type="gramStart"/>
      <w:r w:rsidR="00BB3392" w:rsidRPr="005A4B45">
        <w:rPr>
          <w:shd w:val="clear" w:color="auto" w:fill="FFFFFF"/>
          <w:lang w:val="ru-RU"/>
        </w:rPr>
        <w:t>диэтиламино</w:t>
      </w:r>
      <w:proofErr w:type="spellEnd"/>
      <w:r w:rsidR="00BB3392" w:rsidRPr="005A4B45">
        <w:rPr>
          <w:shd w:val="clear" w:color="auto" w:fill="FFFFFF"/>
          <w:lang w:val="ru-RU"/>
        </w:rPr>
        <w:t>)</w:t>
      </w:r>
      <w:proofErr w:type="spellStart"/>
      <w:r w:rsidR="00BB3392" w:rsidRPr="005A4B45">
        <w:rPr>
          <w:shd w:val="clear" w:color="auto" w:fill="FFFFFF"/>
          <w:lang w:val="ru-RU"/>
        </w:rPr>
        <w:t>этилметакрилата</w:t>
      </w:r>
      <w:proofErr w:type="spellEnd"/>
      <w:proofErr w:type="gramEnd"/>
      <w:r w:rsidR="00BB3392" w:rsidRPr="005A4B45">
        <w:rPr>
          <w:shd w:val="clear" w:color="auto" w:fill="FFFFFF"/>
          <w:lang w:val="ru-RU"/>
        </w:rPr>
        <w:t xml:space="preserve">, 20 </w:t>
      </w:r>
      <w:proofErr w:type="spellStart"/>
      <w:r w:rsidR="00BB3392" w:rsidRPr="005A4B45">
        <w:rPr>
          <w:shd w:val="clear" w:color="auto" w:fill="FFFFFF"/>
          <w:lang w:val="ru-RU"/>
        </w:rPr>
        <w:t>мас</w:t>
      </w:r>
      <w:proofErr w:type="spellEnd"/>
      <w:r w:rsidR="00BB3392" w:rsidRPr="005A4B45">
        <w:rPr>
          <w:shd w:val="clear" w:color="auto" w:fill="FFFFFF"/>
          <w:lang w:val="ru-RU"/>
        </w:rPr>
        <w:t xml:space="preserve">. % калиевой соли 3-сульфопропилметакрилата (в качестве проводящего компонента), 20 </w:t>
      </w:r>
      <w:proofErr w:type="spellStart"/>
      <w:r w:rsidR="00BB3392" w:rsidRPr="005A4B45">
        <w:rPr>
          <w:shd w:val="clear" w:color="auto" w:fill="FFFFFF"/>
          <w:lang w:val="ru-RU"/>
        </w:rPr>
        <w:t>мас</w:t>
      </w:r>
      <w:proofErr w:type="spellEnd"/>
      <w:r w:rsidR="00BB3392" w:rsidRPr="005A4B45">
        <w:rPr>
          <w:shd w:val="clear" w:color="auto" w:fill="FFFFFF"/>
          <w:lang w:val="ru-RU"/>
        </w:rPr>
        <w:t>. % сшивающего агента — три(пропиленгликоль)</w:t>
      </w:r>
      <w:proofErr w:type="spellStart"/>
      <w:r w:rsidR="00BB3392" w:rsidRPr="005A4B45">
        <w:rPr>
          <w:shd w:val="clear" w:color="auto" w:fill="FFFFFF"/>
          <w:lang w:val="ru-RU"/>
        </w:rPr>
        <w:t>диакрилата</w:t>
      </w:r>
      <w:proofErr w:type="spellEnd"/>
      <w:r w:rsidR="00BB3392" w:rsidRPr="005A4B45">
        <w:rPr>
          <w:shd w:val="clear" w:color="auto" w:fill="FFFFFF"/>
          <w:lang w:val="ru-RU"/>
        </w:rPr>
        <w:t xml:space="preserve">, а также армирующий полимер — </w:t>
      </w:r>
      <w:proofErr w:type="spellStart"/>
      <w:r w:rsidR="00BB3392" w:rsidRPr="005A4B45">
        <w:rPr>
          <w:shd w:val="clear" w:color="auto" w:fill="FFFFFF"/>
          <w:lang w:val="ru-RU"/>
        </w:rPr>
        <w:t>поливинилиденфторид</w:t>
      </w:r>
      <w:proofErr w:type="spellEnd"/>
      <w:r w:rsidR="00BB3392" w:rsidRPr="005A4B45">
        <w:rPr>
          <w:shd w:val="clear" w:color="auto" w:fill="FFFFFF"/>
          <w:lang w:val="ru-RU"/>
        </w:rPr>
        <w:t xml:space="preserve"> (ПВДФ). Все компоненты предварительно очищали от ингибитора полимеризации и растворяли в </w:t>
      </w:r>
      <w:proofErr w:type="gramStart"/>
      <w:r w:rsidR="00BB3392" w:rsidRPr="00685ACA">
        <w:rPr>
          <w:shd w:val="clear" w:color="auto" w:fill="FFFFFF"/>
        </w:rPr>
        <w:t>N</w:t>
      </w:r>
      <w:r w:rsidR="00BB3392" w:rsidRPr="005A4B45">
        <w:rPr>
          <w:shd w:val="clear" w:color="auto" w:fill="FFFFFF"/>
          <w:lang w:val="ru-RU"/>
        </w:rPr>
        <w:t>,</w:t>
      </w:r>
      <w:r w:rsidR="00BB3392" w:rsidRPr="00685ACA">
        <w:rPr>
          <w:shd w:val="clear" w:color="auto" w:fill="FFFFFF"/>
        </w:rPr>
        <w:t>N</w:t>
      </w:r>
      <w:proofErr w:type="gramEnd"/>
      <w:r w:rsidR="00BB3392" w:rsidRPr="005A4B45">
        <w:rPr>
          <w:shd w:val="clear" w:color="auto" w:fill="FFFFFF"/>
          <w:lang w:val="ru-RU"/>
        </w:rPr>
        <w:t xml:space="preserve">-диметилформамиде до получения гомогенной дисперсии с общей концентрацией сухих веществ 5 </w:t>
      </w:r>
      <w:proofErr w:type="spellStart"/>
      <w:r w:rsidR="00BB3392" w:rsidRPr="005A4B45">
        <w:rPr>
          <w:shd w:val="clear" w:color="auto" w:fill="FFFFFF"/>
          <w:lang w:val="ru-RU"/>
        </w:rPr>
        <w:t>мас</w:t>
      </w:r>
      <w:proofErr w:type="spellEnd"/>
      <w:r w:rsidR="00BB3392" w:rsidRPr="005A4B45">
        <w:rPr>
          <w:shd w:val="clear" w:color="auto" w:fill="FFFFFF"/>
          <w:lang w:val="ru-RU"/>
        </w:rPr>
        <w:t>. %. Полимеризацию проводили в вакууме (остаточное давление –0,9 бар) при 70 °</w:t>
      </w:r>
      <w:r w:rsidR="00BB3392" w:rsidRPr="00685ACA">
        <w:rPr>
          <w:shd w:val="clear" w:color="auto" w:fill="FFFFFF"/>
        </w:rPr>
        <w:t>C</w:t>
      </w:r>
      <w:r w:rsidR="00BB3392" w:rsidRPr="005A4B45">
        <w:rPr>
          <w:shd w:val="clear" w:color="auto" w:fill="FFFFFF"/>
          <w:lang w:val="ru-RU"/>
        </w:rPr>
        <w:t xml:space="preserve"> с использованием бензоилпероксида в качестве инициатора. </w:t>
      </w:r>
    </w:p>
    <w:p w14:paraId="2D16F60D" w14:textId="4A89310B" w:rsidR="00DC06FB" w:rsidRPr="00DC06FB" w:rsidRDefault="00DC06FB" w:rsidP="00DC06FB">
      <w:pPr>
        <w:spacing w:after="0" w:line="360" w:lineRule="auto"/>
        <w:ind w:firstLine="708"/>
        <w:jc w:val="center"/>
        <w:rPr>
          <w:bCs/>
          <w:szCs w:val="24"/>
          <w:lang w:val="ru-RU"/>
        </w:rPr>
      </w:pPr>
      <w:r w:rsidRPr="004A6861">
        <w:rPr>
          <w:bCs/>
          <w:noProof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1E5DE2BB" wp14:editId="596733B7">
            <wp:simplePos x="0" y="0"/>
            <wp:positionH relativeFrom="column">
              <wp:posOffset>1731645</wp:posOffset>
            </wp:positionH>
            <wp:positionV relativeFrom="paragraph">
              <wp:posOffset>0</wp:posOffset>
            </wp:positionV>
            <wp:extent cx="2811600" cy="2293200"/>
            <wp:effectExtent l="0" t="0" r="8255" b="0"/>
            <wp:wrapTopAndBottom/>
            <wp:docPr id="282084809" name="Рисунок 2" descr="Изображение выглядит как текст, линия, График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Изображение выглядит как текст, линия, График, диаграмм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22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861">
        <w:rPr>
          <w:bCs/>
          <w:szCs w:val="24"/>
          <w:lang w:val="ru-RU"/>
        </w:rPr>
        <w:t>Рис 1.</w:t>
      </w:r>
      <w:r w:rsidRPr="00685ACA">
        <w:rPr>
          <w:b/>
          <w:szCs w:val="24"/>
          <w:lang w:val="ru-RU"/>
        </w:rPr>
        <w:t xml:space="preserve"> </w:t>
      </w:r>
      <w:r w:rsidRPr="00685ACA">
        <w:rPr>
          <w:szCs w:val="24"/>
          <w:lang w:val="ru-RU"/>
        </w:rPr>
        <w:t>ИК спектр полученной мембраны</w:t>
      </w:r>
    </w:p>
    <w:p w14:paraId="791D39E8" w14:textId="322E1636" w:rsidR="00723058" w:rsidRPr="005A4B45" w:rsidRDefault="00BB3392" w:rsidP="00B81FE7">
      <w:pPr>
        <w:pStyle w:val="E-mail"/>
        <w:spacing w:line="240" w:lineRule="auto"/>
        <w:ind w:right="0" w:firstLine="397"/>
        <w:jc w:val="both"/>
        <w:rPr>
          <w:shd w:val="clear" w:color="auto" w:fill="FFFFFF"/>
          <w:lang w:val="ru-RU"/>
        </w:rPr>
      </w:pPr>
      <w:r w:rsidRPr="005A4B45">
        <w:rPr>
          <w:shd w:val="clear" w:color="auto" w:fill="FFFFFF"/>
          <w:lang w:val="ru-RU"/>
        </w:rPr>
        <w:t xml:space="preserve">Состав и структура синтезированных полимерных мембран подтверждены методом ИК-спектроскопии (спектрометр </w:t>
      </w:r>
      <w:r w:rsidRPr="00685ACA">
        <w:rPr>
          <w:shd w:val="clear" w:color="auto" w:fill="FFFFFF"/>
        </w:rPr>
        <w:t>Nicolet</w:t>
      </w:r>
      <w:r w:rsidRPr="005A4B45">
        <w:rPr>
          <w:shd w:val="clear" w:color="auto" w:fill="FFFFFF"/>
          <w:lang w:val="ru-RU"/>
        </w:rPr>
        <w:t xml:space="preserve"> </w:t>
      </w:r>
      <w:proofErr w:type="spellStart"/>
      <w:r w:rsidRPr="00685ACA">
        <w:rPr>
          <w:shd w:val="clear" w:color="auto" w:fill="FFFFFF"/>
        </w:rPr>
        <w:t>iS</w:t>
      </w:r>
      <w:proofErr w:type="spellEnd"/>
      <w:r w:rsidRPr="005A4B45">
        <w:rPr>
          <w:shd w:val="clear" w:color="auto" w:fill="FFFFFF"/>
          <w:lang w:val="ru-RU"/>
        </w:rPr>
        <w:t xml:space="preserve">5, приставка НПВО с алмазным кристаллом, диапазон 500–4000 см⁻¹). В ИК-спектрах идентифицированы характеристические полосы поглощения, соответствующие валентным колебаниям </w:t>
      </w:r>
      <w:r w:rsidRPr="00685ACA">
        <w:rPr>
          <w:shd w:val="clear" w:color="auto" w:fill="FFFFFF"/>
        </w:rPr>
        <w:t>C</w:t>
      </w:r>
      <w:r w:rsidRPr="005A4B45">
        <w:rPr>
          <w:shd w:val="clear" w:color="auto" w:fill="FFFFFF"/>
          <w:lang w:val="ru-RU"/>
        </w:rPr>
        <w:t>–</w:t>
      </w:r>
      <w:r w:rsidRPr="00685ACA">
        <w:rPr>
          <w:shd w:val="clear" w:color="auto" w:fill="FFFFFF"/>
        </w:rPr>
        <w:t>H</w:t>
      </w:r>
      <w:r w:rsidRPr="005A4B45">
        <w:rPr>
          <w:shd w:val="clear" w:color="auto" w:fill="FFFFFF"/>
          <w:lang w:val="ru-RU"/>
        </w:rPr>
        <w:t xml:space="preserve"> (3050–2730 см⁻¹), карбонильной группы </w:t>
      </w:r>
      <w:r w:rsidRPr="00685ACA">
        <w:rPr>
          <w:shd w:val="clear" w:color="auto" w:fill="FFFFFF"/>
        </w:rPr>
        <w:t>C</w:t>
      </w:r>
      <w:r w:rsidRPr="005A4B45">
        <w:rPr>
          <w:shd w:val="clear" w:color="auto" w:fill="FFFFFF"/>
          <w:lang w:val="ru-RU"/>
        </w:rPr>
        <w:t>=</w:t>
      </w:r>
      <w:r w:rsidRPr="00685ACA">
        <w:rPr>
          <w:shd w:val="clear" w:color="auto" w:fill="FFFFFF"/>
        </w:rPr>
        <w:t>O</w:t>
      </w:r>
      <w:r w:rsidRPr="005A4B45">
        <w:rPr>
          <w:shd w:val="clear" w:color="auto" w:fill="FFFFFF"/>
          <w:lang w:val="ru-RU"/>
        </w:rPr>
        <w:t xml:space="preserve"> (1724 см⁻¹), скелетным колебаниям </w:t>
      </w:r>
      <w:r w:rsidRPr="00685ACA">
        <w:rPr>
          <w:shd w:val="clear" w:color="auto" w:fill="FFFFFF"/>
        </w:rPr>
        <w:t>C</w:t>
      </w:r>
      <w:r w:rsidRPr="005A4B45">
        <w:rPr>
          <w:shd w:val="clear" w:color="auto" w:fill="FFFFFF"/>
          <w:lang w:val="ru-RU"/>
        </w:rPr>
        <w:t>–</w:t>
      </w:r>
      <w:r w:rsidRPr="00685ACA">
        <w:rPr>
          <w:shd w:val="clear" w:color="auto" w:fill="FFFFFF"/>
        </w:rPr>
        <w:t>C</w:t>
      </w:r>
      <w:r w:rsidRPr="005A4B45">
        <w:rPr>
          <w:shd w:val="clear" w:color="auto" w:fill="FFFFFF"/>
          <w:lang w:val="ru-RU"/>
        </w:rPr>
        <w:t xml:space="preserve"> (1450–1375 см⁻¹), асимметричным и симметричным колебаниям </w:t>
      </w:r>
      <w:r w:rsidRPr="00685ACA">
        <w:rPr>
          <w:shd w:val="clear" w:color="auto" w:fill="FFFFFF"/>
        </w:rPr>
        <w:t>CF</w:t>
      </w:r>
      <w:r w:rsidRPr="005A4B45">
        <w:rPr>
          <w:shd w:val="clear" w:color="auto" w:fill="FFFFFF"/>
          <w:lang w:val="ru-RU"/>
        </w:rPr>
        <w:t xml:space="preserve">₂ (1260–1100 см⁻¹), а также симметричным </w:t>
      </w:r>
      <w:r w:rsidRPr="005B33A6">
        <w:rPr>
          <w:rFonts w:eastAsia="Times New Roman" w:cs="Times New Roman"/>
          <w:color w:val="000000"/>
          <w:lang w:val="ru-RU"/>
        </w:rPr>
        <w:t xml:space="preserve">колебаниям </w:t>
      </w:r>
      <w:proofErr w:type="spellStart"/>
      <w:r w:rsidRPr="005B33A6">
        <w:rPr>
          <w:rFonts w:eastAsia="Times New Roman" w:cs="Times New Roman"/>
          <w:color w:val="000000"/>
          <w:lang w:val="ru-RU"/>
        </w:rPr>
        <w:t>сульфогруппы</w:t>
      </w:r>
      <w:proofErr w:type="spellEnd"/>
      <w:r w:rsidRPr="005B33A6">
        <w:rPr>
          <w:rFonts w:eastAsia="Times New Roman" w:cs="Times New Roman"/>
          <w:color w:val="000000"/>
          <w:lang w:val="ru-RU"/>
        </w:rPr>
        <w:t xml:space="preserve"> SO₃⁻ (1020 см⁻¹), что свидетельствует о наличии всех целевых фрагментов в полимерной сети.</w:t>
      </w:r>
      <w:r w:rsidR="00E94E0E" w:rsidRPr="005B33A6">
        <w:rPr>
          <w:rFonts w:eastAsia="Times New Roman" w:cs="Times New Roman"/>
          <w:color w:val="000000"/>
          <w:lang w:val="ru-RU"/>
        </w:rPr>
        <w:t xml:space="preserve">  </w:t>
      </w:r>
      <w:r w:rsidRPr="005B33A6">
        <w:rPr>
          <w:rFonts w:eastAsia="Times New Roman" w:cs="Times New Roman"/>
          <w:color w:val="000000"/>
          <w:lang w:val="ru-RU"/>
        </w:rPr>
        <w:t xml:space="preserve">Показано, что </w:t>
      </w:r>
      <w:r w:rsidR="00762DA2" w:rsidRPr="005B33A6">
        <w:rPr>
          <w:rFonts w:eastAsia="Times New Roman" w:cs="Times New Roman"/>
          <w:color w:val="000000"/>
          <w:lang w:val="ru-RU"/>
        </w:rPr>
        <w:t xml:space="preserve">гель-полимерный </w:t>
      </w:r>
      <w:r w:rsidRPr="005B33A6">
        <w:rPr>
          <w:rFonts w:eastAsia="Times New Roman" w:cs="Times New Roman"/>
          <w:color w:val="000000"/>
          <w:lang w:val="ru-RU"/>
        </w:rPr>
        <w:t xml:space="preserve">электролит, </w:t>
      </w:r>
      <w:r w:rsidR="00762DA2" w:rsidRPr="005B33A6">
        <w:rPr>
          <w:rFonts w:eastAsia="Times New Roman" w:cs="Times New Roman"/>
          <w:color w:val="000000"/>
          <w:lang w:val="ru-RU"/>
        </w:rPr>
        <w:t>содержащий</w:t>
      </w:r>
      <w:r w:rsidRPr="005B33A6">
        <w:rPr>
          <w:rFonts w:eastAsia="Times New Roman" w:cs="Times New Roman"/>
          <w:color w:val="000000"/>
          <w:lang w:val="ru-RU"/>
        </w:rPr>
        <w:t xml:space="preserve"> 1 М </w:t>
      </w:r>
      <w:proofErr w:type="spellStart"/>
      <w:r w:rsidRPr="005B33A6">
        <w:rPr>
          <w:rFonts w:eastAsia="Times New Roman" w:cs="Times New Roman"/>
          <w:color w:val="000000"/>
          <w:lang w:val="ru-RU"/>
        </w:rPr>
        <w:t>LiPF</w:t>
      </w:r>
      <w:proofErr w:type="spellEnd"/>
      <w:r w:rsidRPr="005B33A6">
        <w:rPr>
          <w:rFonts w:eastAsia="Times New Roman" w:cs="Times New Roman"/>
          <w:color w:val="000000"/>
          <w:lang w:val="ru-RU"/>
        </w:rPr>
        <w:t xml:space="preserve">₆ в карбонатном растворителе, обладает высокой ионной проводимостью (1 </w:t>
      </w:r>
      <w:proofErr w:type="spellStart"/>
      <w:r w:rsidRPr="005B33A6">
        <w:rPr>
          <w:rFonts w:eastAsia="Times New Roman" w:cs="Times New Roman"/>
          <w:color w:val="000000"/>
          <w:lang w:val="ru-RU"/>
        </w:rPr>
        <w:t>мСм</w:t>
      </w:r>
      <w:proofErr w:type="spellEnd"/>
      <w:r w:rsidRPr="005B33A6">
        <w:rPr>
          <w:rFonts w:eastAsia="Times New Roman" w:cs="Times New Roman"/>
          <w:color w:val="000000"/>
          <w:lang w:val="ru-RU"/>
        </w:rPr>
        <w:t xml:space="preserve">/см), числом переноса лития &gt;0.4 и обеспечивает стабильную работу </w:t>
      </w:r>
      <w:r w:rsidR="00762DA2" w:rsidRPr="005B33A6">
        <w:rPr>
          <w:rFonts w:eastAsia="Times New Roman" w:cs="Times New Roman"/>
          <w:color w:val="000000"/>
          <w:lang w:val="ru-RU"/>
        </w:rPr>
        <w:t>симметричной ячейки Li|Li</w:t>
      </w:r>
      <w:r w:rsidRPr="005B33A6">
        <w:rPr>
          <w:rFonts w:eastAsia="Times New Roman" w:cs="Times New Roman"/>
          <w:color w:val="000000"/>
          <w:lang w:val="ru-RU"/>
        </w:rPr>
        <w:t xml:space="preserve"> в течение длительного времени. Достигнутые электрохимические характеристики (удельная емкость 145 мАч/г при 0.1С) </w:t>
      </w:r>
      <w:r w:rsidR="00762DA2" w:rsidRPr="005B33A6">
        <w:rPr>
          <w:rFonts w:eastAsia="Times New Roman" w:cs="Times New Roman"/>
          <w:color w:val="000000"/>
          <w:lang w:val="ru-RU"/>
        </w:rPr>
        <w:t xml:space="preserve">ячейки LiFePO4|Li с разработанным электролитом </w:t>
      </w:r>
      <w:r w:rsidRPr="005B33A6">
        <w:rPr>
          <w:rFonts w:eastAsia="Times New Roman" w:cs="Times New Roman"/>
          <w:color w:val="000000"/>
          <w:lang w:val="ru-RU"/>
        </w:rPr>
        <w:t>свидетельствуют о перспективности использования данных материалов в литиевых аккумуляторах.</w:t>
      </w:r>
    </w:p>
    <w:sectPr w:rsidR="00723058" w:rsidRPr="005A4B45" w:rsidSect="004A686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0670" w14:textId="77777777" w:rsidR="00BF6103" w:rsidRDefault="00BF6103">
      <w:r>
        <w:separator/>
      </w:r>
    </w:p>
  </w:endnote>
  <w:endnote w:type="continuationSeparator" w:id="0">
    <w:p w14:paraId="7BE5DCEA" w14:textId="77777777" w:rsidR="00BF6103" w:rsidRDefault="00BF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8E08" w14:textId="77777777" w:rsidR="00BF6103" w:rsidRDefault="00BF6103">
      <w:r>
        <w:separator/>
      </w:r>
    </w:p>
  </w:footnote>
  <w:footnote w:type="continuationSeparator" w:id="0">
    <w:p w14:paraId="289D43A6" w14:textId="77777777" w:rsidR="00BF6103" w:rsidRDefault="00BF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18"/>
    <w:rsid w:val="00011F18"/>
    <w:rsid w:val="000440C4"/>
    <w:rsid w:val="0009697C"/>
    <w:rsid w:val="00115199"/>
    <w:rsid w:val="001E5BED"/>
    <w:rsid w:val="00462BF1"/>
    <w:rsid w:val="004A6861"/>
    <w:rsid w:val="004B77F4"/>
    <w:rsid w:val="00502CC8"/>
    <w:rsid w:val="00542C96"/>
    <w:rsid w:val="0056626A"/>
    <w:rsid w:val="005837EE"/>
    <w:rsid w:val="005A4B45"/>
    <w:rsid w:val="005B33A6"/>
    <w:rsid w:val="00610EB2"/>
    <w:rsid w:val="00685ACA"/>
    <w:rsid w:val="00696277"/>
    <w:rsid w:val="00723058"/>
    <w:rsid w:val="0073463E"/>
    <w:rsid w:val="00762DA2"/>
    <w:rsid w:val="007870D8"/>
    <w:rsid w:val="00812927"/>
    <w:rsid w:val="00815E6A"/>
    <w:rsid w:val="00855E28"/>
    <w:rsid w:val="00A15ED4"/>
    <w:rsid w:val="00B31B67"/>
    <w:rsid w:val="00B81FE7"/>
    <w:rsid w:val="00BA261E"/>
    <w:rsid w:val="00BB1313"/>
    <w:rsid w:val="00BB3392"/>
    <w:rsid w:val="00BC555F"/>
    <w:rsid w:val="00BD052C"/>
    <w:rsid w:val="00BF6076"/>
    <w:rsid w:val="00BF6103"/>
    <w:rsid w:val="00C44489"/>
    <w:rsid w:val="00CC5DFC"/>
    <w:rsid w:val="00DC06FB"/>
    <w:rsid w:val="00DC15B8"/>
    <w:rsid w:val="00E94E0E"/>
    <w:rsid w:val="00EB678D"/>
    <w:rsid w:val="00EC690B"/>
    <w:rsid w:val="00F2186B"/>
    <w:rsid w:val="00F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8B83"/>
  <w15:docId w15:val="{BB4BA734-0BDF-421A-A9C9-E6BB577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Batang"/>
      <w:sz w:val="24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/>
    </w:pPr>
    <w:rPr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2">
    <w:name w:val="Нижний колонтитул Знак"/>
    <w:link w:val="af1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0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character" w:customStyle="1" w:styleId="af4">
    <w:name w:val="Текст концевой сноски Знак"/>
    <w:link w:val="af5"/>
    <w:rPr>
      <w:lang w:val="es-ES"/>
    </w:rPr>
  </w:style>
  <w:style w:type="paragraph" w:styleId="af5">
    <w:name w:val="endnote text"/>
    <w:basedOn w:val="a"/>
    <w:link w:val="af4"/>
    <w:pPr>
      <w:spacing w:after="0" w:line="240" w:lineRule="auto"/>
    </w:pPr>
    <w:rPr>
      <w:rFonts w:eastAsia="Times New Roman"/>
      <w:sz w:val="20"/>
      <w:szCs w:val="20"/>
      <w:lang w:val="es-ES"/>
    </w:rPr>
  </w:style>
  <w:style w:type="character" w:styleId="af6">
    <w:name w:val="endnote reference"/>
    <w:semiHidden/>
    <w:rPr>
      <w:rFonts w:cs="Times New Roman"/>
      <w:vertAlign w:val="superscript"/>
    </w:r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lang w:val="ru-RU"/>
    </w:rPr>
  </w:style>
  <w:style w:type="paragraph" w:customStyle="1" w:styleId="Org-TimesNew12">
    <w:name w:val="Org-Times_New_12"/>
    <w:pPr>
      <w:tabs>
        <w:tab w:val="right" w:pos="9072"/>
      </w:tabs>
      <w:jc w:val="center"/>
    </w:pPr>
    <w:rPr>
      <w:i/>
      <w:sz w:val="24"/>
      <w:szCs w:val="24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Заголовок_тезисов"/>
    <w:basedOn w:val="a"/>
    <w:link w:val="afb"/>
    <w:qFormat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/>
    </w:rPr>
  </w:style>
  <w:style w:type="paragraph" w:customStyle="1" w:styleId="afc">
    <w:name w:val="Докладчик"/>
    <w:basedOn w:val="afd"/>
    <w:link w:val="afe"/>
    <w:qFormat/>
    <w:rPr>
      <w:i w:val="0"/>
      <w:iCs/>
      <w:u w:val="single"/>
    </w:rPr>
  </w:style>
  <w:style w:type="character" w:customStyle="1" w:styleId="afb">
    <w:name w:val="Заголовок_тезисов Знак"/>
    <w:link w:val="afa"/>
    <w:rPr>
      <w:rFonts w:cs="Arial"/>
      <w:b/>
      <w:caps/>
      <w:sz w:val="28"/>
      <w:szCs w:val="28"/>
      <w:lang w:val="ru-RU"/>
    </w:rPr>
  </w:style>
  <w:style w:type="paragraph" w:customStyle="1" w:styleId="afd">
    <w:name w:val="Авторы_тезисы"/>
    <w:basedOn w:val="a"/>
    <w:link w:val="aff"/>
    <w:qFormat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fe">
    <w:name w:val="Докладчик Знак"/>
    <w:link w:val="afc"/>
    <w:rPr>
      <w:rFonts w:eastAsia="Batang" w:cs="Arial"/>
      <w:iCs/>
      <w:sz w:val="24"/>
      <w:szCs w:val="24"/>
      <w:u w:val="single"/>
      <w:lang w:val="ru-RU"/>
    </w:rPr>
  </w:style>
  <w:style w:type="paragraph" w:customStyle="1" w:styleId="aff0">
    <w:name w:val="Место_работы_тезисы"/>
    <w:basedOn w:val="afd"/>
    <w:link w:val="aff1"/>
    <w:qFormat/>
    <w:rPr>
      <w:i w:val="0"/>
    </w:r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character" w:customStyle="1" w:styleId="aff">
    <w:name w:val="Авторы_тезисы Знак"/>
    <w:link w:val="afd"/>
    <w:rPr>
      <w:rFonts w:eastAsia="Batang" w:cs="Arial"/>
      <w:i/>
      <w:sz w:val="24"/>
      <w:szCs w:val="24"/>
      <w:lang w:val="ru-RU"/>
    </w:rPr>
  </w:style>
  <w:style w:type="paragraph" w:customStyle="1" w:styleId="E-mail">
    <w:name w:val="E-mail_тезисы"/>
    <w:basedOn w:val="a"/>
    <w:link w:val="E-mail0"/>
    <w:qFormat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f1">
    <w:name w:val="Место_работы_тезисы Знак"/>
    <w:link w:val="aff0"/>
    <w:rPr>
      <w:rFonts w:ascii="Arial" w:eastAsia="Batang" w:hAnsi="Arial" w:cs="Arial"/>
      <w:i w:val="0"/>
      <w:sz w:val="24"/>
      <w:szCs w:val="24"/>
    </w:rPr>
  </w:style>
  <w:style w:type="paragraph" w:customStyle="1" w:styleId="aff2">
    <w:name w:val="Текст_тезисы"/>
    <w:basedOn w:val="a"/>
    <w:link w:val="aff3"/>
    <w:qFormat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Pr>
      <w:rFonts w:eastAsia="Batang" w:cs="Arial"/>
      <w:sz w:val="24"/>
      <w:szCs w:val="24"/>
      <w:lang w:val="en-US"/>
    </w:rPr>
  </w:style>
  <w:style w:type="paragraph" w:customStyle="1" w:styleId="aff4">
    <w:name w:val="Подпись_рисунка_тезисы"/>
    <w:basedOn w:val="a"/>
    <w:link w:val="aff5"/>
    <w:qFormat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ff3">
    <w:name w:val="Текст_тезисы Знак"/>
    <w:link w:val="aff2"/>
    <w:rPr>
      <w:rFonts w:eastAsia="Batang" w:cs="Arial"/>
      <w:color w:val="000000"/>
      <w:sz w:val="24"/>
      <w:szCs w:val="24"/>
      <w:lang w:val="ru-RU"/>
    </w:rPr>
  </w:style>
  <w:style w:type="paragraph" w:customStyle="1" w:styleId="aff6">
    <w:name w:val="Литература_тезисы"/>
    <w:basedOn w:val="a"/>
    <w:link w:val="aff7"/>
    <w:qFormat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f5">
    <w:name w:val="Подпись_рисунка_тезисы Знак"/>
    <w:link w:val="aff4"/>
    <w:rPr>
      <w:rFonts w:eastAsia="Batang" w:cs="Arial"/>
      <w:color w:val="000000"/>
      <w:sz w:val="24"/>
      <w:szCs w:val="24"/>
      <w:lang w:val="ru-RU"/>
    </w:rPr>
  </w:style>
  <w:style w:type="character" w:customStyle="1" w:styleId="aff7">
    <w:name w:val="Литература_тезисы Знак"/>
    <w:link w:val="aff6"/>
    <w:rPr>
      <w:rFonts w:eastAsia="Batang" w:cs="Arial"/>
      <w:sz w:val="24"/>
      <w:szCs w:val="24"/>
      <w:lang w:val="ru-RU"/>
    </w:r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0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0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0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Reanimator Extreme Edition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>Тезисы доклада</dc:subject>
  <dc:creator>Привалов А.И.</dc:creator>
  <cp:keywords/>
  <cp:lastModifiedBy>Ivan Cheypesh</cp:lastModifiedBy>
  <cp:revision>2</cp:revision>
  <dcterms:created xsi:type="dcterms:W3CDTF">2026-03-27T18:40:00Z</dcterms:created>
  <dcterms:modified xsi:type="dcterms:W3CDTF">2026-03-27T18:40:00Z</dcterms:modified>
</cp:coreProperties>
</file>