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E6FA2F" w:rsidR="00130241" w:rsidRPr="007769BF" w:rsidRDefault="008C22F6">
      <w:pPr>
        <w:pBdr>
          <w:top w:val="nil"/>
          <w:left w:val="nil"/>
          <w:bottom w:val="nil"/>
          <w:right w:val="nil"/>
          <w:between w:val="nil"/>
        </w:pBdr>
        <w:shd w:val="clear" w:color="auto" w:fill="FFFFFF"/>
        <w:jc w:val="center"/>
        <w:rPr>
          <w:color w:val="000000"/>
        </w:rPr>
      </w:pPr>
      <w:r>
        <w:rPr>
          <w:b/>
          <w:color w:val="000000"/>
        </w:rPr>
        <w:t>Получение композиции кверцетин-карбоксиметилцеллюлоза методом механообработки</w:t>
      </w:r>
      <w:r w:rsidR="00D266D9">
        <w:rPr>
          <w:b/>
          <w:color w:val="000000"/>
        </w:rPr>
        <w:t xml:space="preserve"> в </w:t>
      </w:r>
      <w:r w:rsidR="00814735">
        <w:rPr>
          <w:b/>
          <w:color w:val="000000"/>
        </w:rPr>
        <w:t xml:space="preserve">планетарной </w:t>
      </w:r>
      <w:r w:rsidR="00D266D9">
        <w:rPr>
          <w:b/>
          <w:color w:val="000000"/>
        </w:rPr>
        <w:t>мельнице</w:t>
      </w:r>
    </w:p>
    <w:p w14:paraId="00000002" w14:textId="0D795A72" w:rsidR="00130241" w:rsidRDefault="00DF58DB">
      <w:pPr>
        <w:pBdr>
          <w:top w:val="nil"/>
          <w:left w:val="nil"/>
          <w:bottom w:val="nil"/>
          <w:right w:val="nil"/>
          <w:between w:val="nil"/>
        </w:pBdr>
        <w:shd w:val="clear" w:color="auto" w:fill="FFFFFF"/>
        <w:jc w:val="center"/>
        <w:rPr>
          <w:color w:val="000000"/>
        </w:rPr>
      </w:pPr>
      <w:r>
        <w:rPr>
          <w:b/>
          <w:i/>
          <w:color w:val="000000"/>
        </w:rPr>
        <w:t>Гончарова К</w:t>
      </w:r>
      <w:r w:rsidR="00EB1F49">
        <w:rPr>
          <w:b/>
          <w:i/>
          <w:color w:val="000000"/>
        </w:rPr>
        <w:t>.</w:t>
      </w:r>
      <w:r>
        <w:rPr>
          <w:b/>
          <w:i/>
          <w:color w:val="000000"/>
        </w:rPr>
        <w:t>Е</w:t>
      </w:r>
      <w:r w:rsidR="00EB1F49">
        <w:rPr>
          <w:b/>
          <w:i/>
          <w:color w:val="000000"/>
        </w:rPr>
        <w:t>.</w:t>
      </w:r>
      <w:r w:rsidR="00EB1F49">
        <w:rPr>
          <w:b/>
          <w:i/>
          <w:color w:val="000000"/>
          <w:vertAlign w:val="superscript"/>
        </w:rPr>
        <w:t>1</w:t>
      </w:r>
      <w:r w:rsidR="008C67E3">
        <w:rPr>
          <w:b/>
          <w:i/>
          <w:color w:val="000000"/>
        </w:rPr>
        <w:t>,</w:t>
      </w:r>
      <w:r w:rsidR="00EB1F49">
        <w:rPr>
          <w:b/>
          <w:i/>
          <w:color w:val="000000"/>
        </w:rPr>
        <w:t xml:space="preserve"> </w:t>
      </w:r>
      <w:r w:rsidR="006B161D">
        <w:rPr>
          <w:b/>
          <w:i/>
          <w:color w:val="000000"/>
        </w:rPr>
        <w:t>Хавпачев</w:t>
      </w:r>
      <w:r w:rsidR="00EB1F49">
        <w:rPr>
          <w:b/>
          <w:i/>
          <w:color w:val="000000"/>
        </w:rPr>
        <w:t xml:space="preserve"> </w:t>
      </w:r>
      <w:r w:rsidR="006B161D">
        <w:rPr>
          <w:b/>
          <w:i/>
          <w:color w:val="000000"/>
        </w:rPr>
        <w:t>М</w:t>
      </w:r>
      <w:r w:rsidR="00EB1F49">
        <w:rPr>
          <w:b/>
          <w:i/>
          <w:color w:val="000000"/>
        </w:rPr>
        <w:t>.</w:t>
      </w:r>
      <w:r w:rsidR="006B161D">
        <w:rPr>
          <w:b/>
          <w:i/>
          <w:color w:val="000000"/>
        </w:rPr>
        <w:t>А</w:t>
      </w:r>
      <w:r w:rsidR="00EB1F49">
        <w:rPr>
          <w:b/>
          <w:i/>
          <w:color w:val="000000"/>
        </w:rPr>
        <w:t>.</w:t>
      </w:r>
      <w:r w:rsidR="00EB1F49" w:rsidRPr="00BF4622">
        <w:rPr>
          <w:b/>
          <w:i/>
          <w:color w:val="000000"/>
          <w:vertAlign w:val="superscript"/>
        </w:rPr>
        <w:t>2</w:t>
      </w:r>
      <w:r w:rsidR="00AA547D">
        <w:rPr>
          <w:b/>
          <w:i/>
          <w:color w:val="000000"/>
          <w:vertAlign w:val="superscript"/>
        </w:rPr>
        <w:t>,3</w:t>
      </w:r>
      <w:r w:rsidR="00EB1F49" w:rsidRPr="00BF4622">
        <w:rPr>
          <w:b/>
          <w:color w:val="000000"/>
        </w:rPr>
        <w:t xml:space="preserve"> </w:t>
      </w:r>
    </w:p>
    <w:p w14:paraId="00000003" w14:textId="6CDBBFF7" w:rsidR="00130241" w:rsidRPr="00B76FC0" w:rsidRDefault="00AA547D">
      <w:pPr>
        <w:pBdr>
          <w:top w:val="nil"/>
          <w:left w:val="nil"/>
          <w:bottom w:val="nil"/>
          <w:right w:val="nil"/>
          <w:between w:val="nil"/>
        </w:pBdr>
        <w:shd w:val="clear" w:color="auto" w:fill="FFFFFF"/>
        <w:jc w:val="center"/>
        <w:rPr>
          <w:i/>
          <w:color w:val="000000"/>
        </w:rPr>
      </w:pPr>
      <w:r w:rsidRPr="00B76FC0">
        <w:rPr>
          <w:i/>
          <w:color w:val="000000"/>
        </w:rPr>
        <w:t>Студент</w:t>
      </w:r>
      <w:r w:rsidR="00EB1F49" w:rsidRPr="00B76FC0">
        <w:rPr>
          <w:i/>
          <w:color w:val="000000"/>
        </w:rPr>
        <w:t xml:space="preserve">, </w:t>
      </w:r>
      <w:r w:rsidRPr="00B76FC0">
        <w:rPr>
          <w:i/>
          <w:color w:val="000000"/>
        </w:rPr>
        <w:t>4</w:t>
      </w:r>
      <w:r w:rsidR="00EB1F49" w:rsidRPr="00B76FC0">
        <w:rPr>
          <w:i/>
          <w:color w:val="000000"/>
        </w:rPr>
        <w:t xml:space="preserve"> </w:t>
      </w:r>
      <w:r w:rsidR="00B76FC0" w:rsidRPr="00B76FC0">
        <w:rPr>
          <w:i/>
          <w:color w:val="000000"/>
        </w:rPr>
        <w:t>курс бакалавриата</w:t>
      </w:r>
    </w:p>
    <w:p w14:paraId="0BF71B99" w14:textId="75645E04" w:rsidR="00AA547D" w:rsidRPr="00AA547D" w:rsidRDefault="00AA547D" w:rsidP="00AA547D">
      <w:pPr>
        <w:jc w:val="center"/>
        <w:rPr>
          <w:i/>
        </w:rPr>
      </w:pPr>
      <w:r w:rsidRPr="00191470">
        <w:rPr>
          <w:i/>
          <w:vertAlign w:val="superscript"/>
        </w:rPr>
        <w:t>1</w:t>
      </w:r>
      <w:r w:rsidR="00DF58DB">
        <w:rPr>
          <w:i/>
        </w:rPr>
        <w:t xml:space="preserve">МИРЭА – </w:t>
      </w:r>
      <w:r w:rsidR="00DF58DB" w:rsidRPr="00DF58DB">
        <w:rPr>
          <w:i/>
        </w:rPr>
        <w:t>Российский технологический университет</w:t>
      </w:r>
      <w:r w:rsidR="00DF58DB">
        <w:rPr>
          <w:i/>
        </w:rPr>
        <w:t>,</w:t>
      </w:r>
      <w:r w:rsidRPr="00191470">
        <w:rPr>
          <w:i/>
        </w:rPr>
        <w:t> Москва</w:t>
      </w:r>
    </w:p>
    <w:p w14:paraId="2467D390" w14:textId="1F62087B" w:rsidR="006B161D" w:rsidRPr="006B161D" w:rsidRDefault="00AA547D">
      <w:pPr>
        <w:pBdr>
          <w:top w:val="nil"/>
          <w:left w:val="nil"/>
          <w:bottom w:val="nil"/>
          <w:right w:val="nil"/>
          <w:between w:val="nil"/>
        </w:pBdr>
        <w:shd w:val="clear" w:color="auto" w:fill="FFFFFF"/>
        <w:jc w:val="center"/>
        <w:rPr>
          <w:i/>
          <w:iCs/>
        </w:rPr>
      </w:pPr>
      <w:r>
        <w:rPr>
          <w:i/>
          <w:iCs/>
          <w:vertAlign w:val="superscript"/>
        </w:rPr>
        <w:t>2</w:t>
      </w:r>
      <w:r w:rsidR="006B161D" w:rsidRPr="006B161D">
        <w:rPr>
          <w:i/>
          <w:iCs/>
        </w:rPr>
        <w:t>Институт физико-органической химии и углехимии им. Л.М. Литвиненко, Донецк, Россия</w:t>
      </w:r>
    </w:p>
    <w:p w14:paraId="276D9A4F" w14:textId="14814C0B" w:rsidR="006B161D" w:rsidRPr="006B161D" w:rsidRDefault="00AA547D">
      <w:pPr>
        <w:pBdr>
          <w:top w:val="nil"/>
          <w:left w:val="nil"/>
          <w:bottom w:val="nil"/>
          <w:right w:val="nil"/>
          <w:between w:val="nil"/>
        </w:pBdr>
        <w:shd w:val="clear" w:color="auto" w:fill="FFFFFF"/>
        <w:jc w:val="center"/>
        <w:rPr>
          <w:i/>
          <w:iCs/>
          <w:color w:val="000000"/>
        </w:rPr>
      </w:pPr>
      <w:r>
        <w:rPr>
          <w:i/>
          <w:iCs/>
          <w:vertAlign w:val="superscript"/>
        </w:rPr>
        <w:t>3</w:t>
      </w:r>
      <w:r w:rsidR="006B161D" w:rsidRPr="006B161D">
        <w:rPr>
          <w:i/>
          <w:iCs/>
        </w:rPr>
        <w:t>Институт синтетических полимерных материалов им. Н.С. Ениколопова Российской академии наук, Москва, Россия</w:t>
      </w:r>
    </w:p>
    <w:p w14:paraId="0148D514" w14:textId="02FBB70B" w:rsidR="00412DB7" w:rsidRPr="006104E8" w:rsidRDefault="00EB1F49" w:rsidP="00DC6FF8">
      <w:pPr>
        <w:pBdr>
          <w:top w:val="nil"/>
          <w:left w:val="nil"/>
          <w:bottom w:val="nil"/>
          <w:right w:val="nil"/>
          <w:between w:val="nil"/>
        </w:pBdr>
        <w:shd w:val="clear" w:color="auto" w:fill="FFFFFF"/>
        <w:jc w:val="center"/>
        <w:rPr>
          <w:color w:val="000000"/>
          <w:lang w:val="en-US"/>
        </w:rPr>
      </w:pPr>
      <w:r w:rsidRPr="006B161D">
        <w:rPr>
          <w:i/>
          <w:color w:val="000000"/>
          <w:lang w:val="en-US"/>
        </w:rPr>
        <w:t>E</w:t>
      </w:r>
      <w:r w:rsidR="003B76D6" w:rsidRPr="006104E8">
        <w:rPr>
          <w:i/>
          <w:color w:val="000000"/>
          <w:lang w:val="en-US"/>
        </w:rPr>
        <w:t>-</w:t>
      </w:r>
      <w:r w:rsidRPr="006B161D">
        <w:rPr>
          <w:i/>
          <w:color w:val="000000"/>
          <w:lang w:val="en-US"/>
        </w:rPr>
        <w:t>mail</w:t>
      </w:r>
      <w:r w:rsidRPr="006104E8">
        <w:rPr>
          <w:i/>
          <w:color w:val="000000"/>
          <w:lang w:val="en-US"/>
        </w:rPr>
        <w:t xml:space="preserve">: </w:t>
      </w:r>
      <w:r w:rsidR="006104E8" w:rsidRPr="006104E8">
        <w:rPr>
          <w:i/>
          <w:color w:val="000000"/>
          <w:u w:val="single"/>
          <w:lang w:val="en-US"/>
        </w:rPr>
        <w:t>ksenia_gon@mail.ru</w:t>
      </w:r>
    </w:p>
    <w:p w14:paraId="5C03B6F0" w14:textId="74D3DE76" w:rsidR="00BC1BDA" w:rsidRDefault="00BC1BDA" w:rsidP="00E90400">
      <w:pPr>
        <w:pBdr>
          <w:top w:val="nil"/>
          <w:left w:val="nil"/>
          <w:bottom w:val="nil"/>
          <w:right w:val="nil"/>
          <w:between w:val="nil"/>
        </w:pBdr>
        <w:shd w:val="clear" w:color="auto" w:fill="FFFFFF"/>
        <w:ind w:firstLine="397"/>
        <w:jc w:val="both"/>
      </w:pPr>
      <w:r>
        <w:t>Кверцетин (3,3′,4′,5,7-пентагидроксифлавон) относится к природным полифенольным соединениям класса флавоноидов. Данное вещество обладает выраженной биологической активностью, включая антиоксидантное, противовоспалительное и противоопухолевое действие. Однако его практическое применение существенно ограничено крайне низкой раств</w:t>
      </w:r>
      <w:r w:rsidR="000A4A64">
        <w:t>оримостью в воде (менее 0,1 г в 100 г воды</w:t>
      </w:r>
      <w:r>
        <w:t xml:space="preserve"> при 20 °С) и, как следствие, низкой биодоступностью. Одним из эффективных подходов к повышению растворимости малорастворимых биологически активных соединений является получение аморфных твердых дисперсий с использованием гидрофильных полимерных носителей. Механохимические методы (экструзия, обработка в мельницах-активаторах и др.) зарекомендовали себя как эффективные и экологически безопасные способы получения таких систем. В качестве гидрофильного полимерного носителя широко применяется натриевая соль карбоксиметилцеллюлозы.</w:t>
      </w:r>
    </w:p>
    <w:p w14:paraId="158E08BB" w14:textId="1B44ACAC" w:rsidR="00BC1BDA" w:rsidRDefault="00BC1BDA" w:rsidP="00E90400">
      <w:pPr>
        <w:pBdr>
          <w:top w:val="nil"/>
          <w:left w:val="nil"/>
          <w:bottom w:val="nil"/>
          <w:right w:val="nil"/>
          <w:between w:val="nil"/>
        </w:pBdr>
        <w:shd w:val="clear" w:color="auto" w:fill="FFFFFF"/>
        <w:ind w:firstLine="397"/>
        <w:jc w:val="both"/>
      </w:pPr>
      <w:r>
        <w:t xml:space="preserve">Целью данной работы </w:t>
      </w:r>
      <w:r w:rsidR="000A4A64">
        <w:t>заключалась в получении</w:t>
      </w:r>
      <w:r>
        <w:t xml:space="preserve"> твердой дисперсии кверцетина с </w:t>
      </w:r>
      <w:proofErr w:type="spellStart"/>
      <w:r w:rsidR="00B87F14">
        <w:t>карбоксиметилцеллюлозой</w:t>
      </w:r>
      <w:proofErr w:type="spellEnd"/>
      <w:r>
        <w:t xml:space="preserve"> методом механообработки в мельнице-активаторе и исследование ее растворимости в воде.</w:t>
      </w:r>
    </w:p>
    <w:p w14:paraId="04F1A4DC" w14:textId="77777777" w:rsidR="00BC1BDA" w:rsidRDefault="00BC1BDA" w:rsidP="00E90400">
      <w:pPr>
        <w:pBdr>
          <w:top w:val="nil"/>
          <w:left w:val="nil"/>
          <w:bottom w:val="nil"/>
          <w:right w:val="nil"/>
          <w:between w:val="nil"/>
        </w:pBdr>
        <w:shd w:val="clear" w:color="auto" w:fill="FFFFFF"/>
        <w:ind w:firstLine="397"/>
        <w:jc w:val="both"/>
      </w:pPr>
      <w:r>
        <w:t xml:space="preserve">Механическую обработку смеси </w:t>
      </w:r>
      <w:proofErr w:type="spellStart"/>
      <w:r>
        <w:t>карбоксиметилцеллюлоза</w:t>
      </w:r>
      <w:proofErr w:type="spellEnd"/>
      <w:r>
        <w:t>/кверцетин (9:1 по массе) проводили в планетарной мельнице при комнатной температуре в условиях воздействия интенсивных ударных, сдвиговых и истирающих нагрузок, возникающих при столкновении мелющих тел.</w:t>
      </w:r>
    </w:p>
    <w:p w14:paraId="454E44DE" w14:textId="77777777" w:rsidR="00BC1BDA" w:rsidRDefault="00BC1BDA" w:rsidP="00E90400">
      <w:pPr>
        <w:pBdr>
          <w:top w:val="nil"/>
          <w:left w:val="nil"/>
          <w:bottom w:val="nil"/>
          <w:right w:val="nil"/>
          <w:between w:val="nil"/>
        </w:pBdr>
        <w:shd w:val="clear" w:color="auto" w:fill="FFFFFF"/>
        <w:ind w:firstLine="397"/>
        <w:jc w:val="both"/>
      </w:pPr>
      <w:r>
        <w:t xml:space="preserve">Результаты рентгенофазового анализа показали, что механическая обработка приводит к практически полной </w:t>
      </w:r>
      <w:proofErr w:type="spellStart"/>
      <w:r>
        <w:t>аморфизации</w:t>
      </w:r>
      <w:proofErr w:type="spellEnd"/>
      <w:r>
        <w:t xml:space="preserve"> активного вещества, что проявляется исчезновением дифракционных пиков, характерных для кристаллического кверцетина.</w:t>
      </w:r>
    </w:p>
    <w:p w14:paraId="4240D3FA" w14:textId="5A9EFB4F" w:rsidR="00BC1BDA" w:rsidRDefault="00A23304" w:rsidP="00E90400">
      <w:pPr>
        <w:pBdr>
          <w:top w:val="nil"/>
          <w:left w:val="nil"/>
          <w:bottom w:val="nil"/>
          <w:right w:val="nil"/>
          <w:between w:val="nil"/>
        </w:pBdr>
        <w:shd w:val="clear" w:color="auto" w:fill="FFFFFF"/>
        <w:ind w:firstLine="397"/>
        <w:jc w:val="both"/>
      </w:pPr>
      <w:r>
        <w:t xml:space="preserve">По данным инфракрасной </w:t>
      </w:r>
      <w:r w:rsidR="00BC1BDA">
        <w:t xml:space="preserve">спектроскопии выявлено образование водородных связей между функциональными группами компонентов, что подтверждает наличие межмолекулярных взаимодействий, стабилизирующих аморфное состояние </w:t>
      </w:r>
      <w:r w:rsidR="00DC1202">
        <w:t>вещества</w:t>
      </w:r>
      <w:r w:rsidR="00BC1BDA">
        <w:t xml:space="preserve"> в полимерной матрице. Исследование морфологии образцов методом сканирующей электронной микроскопии показало, что исходные кристаллы кверцетина обладают игольчатой формой, тогда как частицы карбоксиметилцеллюлозы имеют преимущественно сферическую морфологию. Физическая смесь характеризуется присутствием частиц обоих типов. После механообработки наблюдается изменение морфологии частиц и уменьшение их размеров, что приводит к формированию более однородной дисперсной системы и свидетельствует об эффективном распределении активного компонента в полимерной матрице.</w:t>
      </w:r>
    </w:p>
    <w:p w14:paraId="08EEFBEF" w14:textId="749FA2C8" w:rsidR="00911987" w:rsidRPr="008C32F0" w:rsidRDefault="00BC1BDA" w:rsidP="00E90400">
      <w:pPr>
        <w:pBdr>
          <w:top w:val="nil"/>
          <w:left w:val="nil"/>
          <w:bottom w:val="nil"/>
          <w:right w:val="nil"/>
          <w:between w:val="nil"/>
        </w:pBdr>
        <w:shd w:val="clear" w:color="auto" w:fill="FFFFFF"/>
        <w:ind w:firstLine="397"/>
        <w:jc w:val="both"/>
      </w:pPr>
      <w:r>
        <w:t xml:space="preserve">Результаты кинетических исследований показали, что полученная композиция характеризуется значительно более высокой скоростью растворения и увеличенной кажущейся растворимостью </w:t>
      </w:r>
      <w:r w:rsidR="009C3944">
        <w:t>биоактивного соединения</w:t>
      </w:r>
      <w:r>
        <w:t xml:space="preserve"> в воде при 37 °С по сравнению с исходным кристаллическим кверцетином. Таким образом, механообработка смеси с карбоксиметилцеллюлозой является эффективным способом повышения растворимости данного флавоноида и может рассматриваться как перспективный подход к созданию его форм с улучшенной биодоступностью</w:t>
      </w:r>
      <w:r w:rsidR="008C32F0" w:rsidRPr="008C32F0">
        <w:t>.</w:t>
      </w:r>
    </w:p>
    <w:p w14:paraId="6EC69359" w14:textId="70AB2FF6" w:rsidR="007769BF" w:rsidRPr="008901C5" w:rsidRDefault="00DC0AB8" w:rsidP="00E90400">
      <w:pPr>
        <w:pBdr>
          <w:top w:val="nil"/>
          <w:left w:val="nil"/>
          <w:bottom w:val="nil"/>
          <w:right w:val="nil"/>
          <w:between w:val="nil"/>
        </w:pBdr>
        <w:shd w:val="clear" w:color="auto" w:fill="FFFFFF"/>
        <w:ind w:firstLine="397"/>
        <w:jc w:val="both"/>
        <w:rPr>
          <w:i/>
          <w:noProof/>
        </w:rPr>
      </w:pPr>
      <w:r w:rsidRPr="009040E4">
        <w:rPr>
          <w:i/>
          <w:noProof/>
        </w:rPr>
        <w:t>Работа выполнена при финансовой поддержке Министерства науки и высшего образования Российской Федерации (проект FRES-2024-0001)</w:t>
      </w:r>
      <w:r w:rsidR="00F571EE" w:rsidRPr="009040E4">
        <w:rPr>
          <w:i/>
          <w:noProof/>
        </w:rPr>
        <w:t>.</w:t>
      </w:r>
    </w:p>
    <w:sectPr w:rsidR="007769BF" w:rsidRPr="008901C5" w:rsidSect="00E90400">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B802" w14:textId="77777777" w:rsidR="00B85D35" w:rsidRDefault="00B85D35" w:rsidP="00593E8C">
      <w:r>
        <w:separator/>
      </w:r>
    </w:p>
  </w:endnote>
  <w:endnote w:type="continuationSeparator" w:id="0">
    <w:p w14:paraId="59BE9734" w14:textId="77777777" w:rsidR="00B85D35" w:rsidRDefault="00B85D35" w:rsidP="0059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8144" w14:textId="77777777" w:rsidR="00B85D35" w:rsidRDefault="00B85D35" w:rsidP="00593E8C">
      <w:r>
        <w:separator/>
      </w:r>
    </w:p>
  </w:footnote>
  <w:footnote w:type="continuationSeparator" w:id="0">
    <w:p w14:paraId="58C5E507" w14:textId="77777777" w:rsidR="00B85D35" w:rsidRDefault="00B85D35" w:rsidP="0059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A06CC"/>
    <w:multiLevelType w:val="hybridMultilevel"/>
    <w:tmpl w:val="9FAC1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4409037">
    <w:abstractNumId w:val="3"/>
  </w:num>
  <w:num w:numId="2" w16cid:durableId="379593037">
    <w:abstractNumId w:val="4"/>
  </w:num>
  <w:num w:numId="3" w16cid:durableId="1600865659">
    <w:abstractNumId w:val="2"/>
  </w:num>
  <w:num w:numId="4" w16cid:durableId="349452066">
    <w:abstractNumId w:val="0"/>
  </w:num>
  <w:num w:numId="5" w16cid:durableId="1267156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04B7A"/>
    <w:rsid w:val="00020DDF"/>
    <w:rsid w:val="00060B08"/>
    <w:rsid w:val="00063966"/>
    <w:rsid w:val="00075D6E"/>
    <w:rsid w:val="00086081"/>
    <w:rsid w:val="0009449A"/>
    <w:rsid w:val="00094FD0"/>
    <w:rsid w:val="000A3B34"/>
    <w:rsid w:val="000A4A64"/>
    <w:rsid w:val="000C4073"/>
    <w:rsid w:val="000E334E"/>
    <w:rsid w:val="0010084B"/>
    <w:rsid w:val="00101A1C"/>
    <w:rsid w:val="00103657"/>
    <w:rsid w:val="00106375"/>
    <w:rsid w:val="00107AA3"/>
    <w:rsid w:val="00116478"/>
    <w:rsid w:val="00130241"/>
    <w:rsid w:val="0014569B"/>
    <w:rsid w:val="00153720"/>
    <w:rsid w:val="001545C8"/>
    <w:rsid w:val="00172F90"/>
    <w:rsid w:val="0017313E"/>
    <w:rsid w:val="00176681"/>
    <w:rsid w:val="001C4FBE"/>
    <w:rsid w:val="001C6780"/>
    <w:rsid w:val="001D62FF"/>
    <w:rsid w:val="001E61C2"/>
    <w:rsid w:val="001F0493"/>
    <w:rsid w:val="0022260A"/>
    <w:rsid w:val="002264EE"/>
    <w:rsid w:val="0023307C"/>
    <w:rsid w:val="00234673"/>
    <w:rsid w:val="002950FD"/>
    <w:rsid w:val="002A0128"/>
    <w:rsid w:val="002B1CD0"/>
    <w:rsid w:val="002B6400"/>
    <w:rsid w:val="002D287B"/>
    <w:rsid w:val="002D35F9"/>
    <w:rsid w:val="002E102C"/>
    <w:rsid w:val="002E44D0"/>
    <w:rsid w:val="00310F57"/>
    <w:rsid w:val="0031361E"/>
    <w:rsid w:val="003248BB"/>
    <w:rsid w:val="00344930"/>
    <w:rsid w:val="003630F4"/>
    <w:rsid w:val="00373E2D"/>
    <w:rsid w:val="00391C38"/>
    <w:rsid w:val="00395191"/>
    <w:rsid w:val="003B76D6"/>
    <w:rsid w:val="003D09AD"/>
    <w:rsid w:val="003E2601"/>
    <w:rsid w:val="003F0C35"/>
    <w:rsid w:val="003F4E6B"/>
    <w:rsid w:val="00412DB7"/>
    <w:rsid w:val="00423F0D"/>
    <w:rsid w:val="00432EC8"/>
    <w:rsid w:val="004A26A3"/>
    <w:rsid w:val="004D5AA6"/>
    <w:rsid w:val="004F0EDF"/>
    <w:rsid w:val="00500595"/>
    <w:rsid w:val="00522BF1"/>
    <w:rsid w:val="0054373B"/>
    <w:rsid w:val="00543B6D"/>
    <w:rsid w:val="005628DC"/>
    <w:rsid w:val="005825E0"/>
    <w:rsid w:val="00590166"/>
    <w:rsid w:val="00593E8C"/>
    <w:rsid w:val="005B07E6"/>
    <w:rsid w:val="005D022B"/>
    <w:rsid w:val="005D5A91"/>
    <w:rsid w:val="005E0697"/>
    <w:rsid w:val="005E5BE9"/>
    <w:rsid w:val="005F7D10"/>
    <w:rsid w:val="006104E8"/>
    <w:rsid w:val="00626E98"/>
    <w:rsid w:val="00665279"/>
    <w:rsid w:val="00687E10"/>
    <w:rsid w:val="0069427D"/>
    <w:rsid w:val="006B161D"/>
    <w:rsid w:val="006E5C7B"/>
    <w:rsid w:val="006F7A19"/>
    <w:rsid w:val="00705378"/>
    <w:rsid w:val="007213E1"/>
    <w:rsid w:val="0076299E"/>
    <w:rsid w:val="00775389"/>
    <w:rsid w:val="007769BF"/>
    <w:rsid w:val="00777F8C"/>
    <w:rsid w:val="00797838"/>
    <w:rsid w:val="007C19BF"/>
    <w:rsid w:val="007C36D8"/>
    <w:rsid w:val="007F2744"/>
    <w:rsid w:val="00814735"/>
    <w:rsid w:val="00825266"/>
    <w:rsid w:val="00852343"/>
    <w:rsid w:val="00852CD0"/>
    <w:rsid w:val="008901C5"/>
    <w:rsid w:val="008931BE"/>
    <w:rsid w:val="008A16EE"/>
    <w:rsid w:val="008C22F6"/>
    <w:rsid w:val="008C32F0"/>
    <w:rsid w:val="008C67E3"/>
    <w:rsid w:val="008D336E"/>
    <w:rsid w:val="009040E4"/>
    <w:rsid w:val="0090762B"/>
    <w:rsid w:val="00911987"/>
    <w:rsid w:val="00914205"/>
    <w:rsid w:val="00921D45"/>
    <w:rsid w:val="009305BA"/>
    <w:rsid w:val="009426C0"/>
    <w:rsid w:val="009533AB"/>
    <w:rsid w:val="0095756E"/>
    <w:rsid w:val="0096738B"/>
    <w:rsid w:val="00980A65"/>
    <w:rsid w:val="009A0C16"/>
    <w:rsid w:val="009A66DB"/>
    <w:rsid w:val="009B2F80"/>
    <w:rsid w:val="009B3300"/>
    <w:rsid w:val="009C3944"/>
    <w:rsid w:val="009E05FA"/>
    <w:rsid w:val="009E3CCC"/>
    <w:rsid w:val="009F2005"/>
    <w:rsid w:val="009F3380"/>
    <w:rsid w:val="00A02163"/>
    <w:rsid w:val="00A2244E"/>
    <w:rsid w:val="00A23304"/>
    <w:rsid w:val="00A314FE"/>
    <w:rsid w:val="00A66085"/>
    <w:rsid w:val="00A94B38"/>
    <w:rsid w:val="00AA1D62"/>
    <w:rsid w:val="00AA547D"/>
    <w:rsid w:val="00AB0894"/>
    <w:rsid w:val="00AD34E4"/>
    <w:rsid w:val="00AD7380"/>
    <w:rsid w:val="00AF17B6"/>
    <w:rsid w:val="00AF7B76"/>
    <w:rsid w:val="00B45AD3"/>
    <w:rsid w:val="00B76FC0"/>
    <w:rsid w:val="00B81A5A"/>
    <w:rsid w:val="00B82B85"/>
    <w:rsid w:val="00B85D35"/>
    <w:rsid w:val="00B87F14"/>
    <w:rsid w:val="00B97DB6"/>
    <w:rsid w:val="00BA16FE"/>
    <w:rsid w:val="00BC1788"/>
    <w:rsid w:val="00BC1862"/>
    <w:rsid w:val="00BC1BDA"/>
    <w:rsid w:val="00BD3508"/>
    <w:rsid w:val="00BE7341"/>
    <w:rsid w:val="00BF36F8"/>
    <w:rsid w:val="00BF4622"/>
    <w:rsid w:val="00C22B41"/>
    <w:rsid w:val="00C31483"/>
    <w:rsid w:val="00C33957"/>
    <w:rsid w:val="00C36346"/>
    <w:rsid w:val="00C7597E"/>
    <w:rsid w:val="00C80AC9"/>
    <w:rsid w:val="00C844E2"/>
    <w:rsid w:val="00C91551"/>
    <w:rsid w:val="00C91F6C"/>
    <w:rsid w:val="00C97D36"/>
    <w:rsid w:val="00CD00B1"/>
    <w:rsid w:val="00D11AF9"/>
    <w:rsid w:val="00D12FBF"/>
    <w:rsid w:val="00D22306"/>
    <w:rsid w:val="00D266D9"/>
    <w:rsid w:val="00D37D84"/>
    <w:rsid w:val="00D42542"/>
    <w:rsid w:val="00D72F7D"/>
    <w:rsid w:val="00D8121C"/>
    <w:rsid w:val="00D86079"/>
    <w:rsid w:val="00DA397D"/>
    <w:rsid w:val="00DC0AB8"/>
    <w:rsid w:val="00DC1202"/>
    <w:rsid w:val="00DC6FF8"/>
    <w:rsid w:val="00DD47C4"/>
    <w:rsid w:val="00DF58C2"/>
    <w:rsid w:val="00DF58DB"/>
    <w:rsid w:val="00E22189"/>
    <w:rsid w:val="00E24E58"/>
    <w:rsid w:val="00E3356F"/>
    <w:rsid w:val="00E3446A"/>
    <w:rsid w:val="00E357A5"/>
    <w:rsid w:val="00E45DAB"/>
    <w:rsid w:val="00E74069"/>
    <w:rsid w:val="00E81D35"/>
    <w:rsid w:val="00E90400"/>
    <w:rsid w:val="00EB1F49"/>
    <w:rsid w:val="00EB74A1"/>
    <w:rsid w:val="00EC172F"/>
    <w:rsid w:val="00EC39CB"/>
    <w:rsid w:val="00ED24CC"/>
    <w:rsid w:val="00ED2CAE"/>
    <w:rsid w:val="00EE5DF6"/>
    <w:rsid w:val="00EF57ED"/>
    <w:rsid w:val="00F544D1"/>
    <w:rsid w:val="00F55054"/>
    <w:rsid w:val="00F571EE"/>
    <w:rsid w:val="00F865B3"/>
    <w:rsid w:val="00FA2140"/>
    <w:rsid w:val="00FA38E4"/>
    <w:rsid w:val="00FA7831"/>
    <w:rsid w:val="00FB1509"/>
    <w:rsid w:val="00FD0D92"/>
    <w:rsid w:val="00FD3831"/>
    <w:rsid w:val="00FD4BA8"/>
    <w:rsid w:val="00FE231A"/>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header"/>
    <w:basedOn w:val="a"/>
    <w:link w:val="ac"/>
    <w:uiPriority w:val="99"/>
    <w:unhideWhenUsed/>
    <w:rsid w:val="00593E8C"/>
    <w:pPr>
      <w:tabs>
        <w:tab w:val="center" w:pos="4677"/>
        <w:tab w:val="right" w:pos="9355"/>
      </w:tabs>
    </w:pPr>
  </w:style>
  <w:style w:type="character" w:customStyle="1" w:styleId="ac">
    <w:name w:val="Верхний колонтитул Знак"/>
    <w:basedOn w:val="a0"/>
    <w:link w:val="ab"/>
    <w:uiPriority w:val="99"/>
    <w:rsid w:val="00593E8C"/>
    <w:rPr>
      <w:rFonts w:ascii="Times New Roman" w:eastAsia="Times New Roman" w:hAnsi="Times New Roman" w:cs="Times New Roman"/>
      <w:sz w:val="24"/>
      <w:szCs w:val="24"/>
    </w:rPr>
  </w:style>
  <w:style w:type="paragraph" w:styleId="ad">
    <w:name w:val="footer"/>
    <w:basedOn w:val="a"/>
    <w:link w:val="ae"/>
    <w:uiPriority w:val="99"/>
    <w:unhideWhenUsed/>
    <w:rsid w:val="00593E8C"/>
    <w:pPr>
      <w:tabs>
        <w:tab w:val="center" w:pos="4677"/>
        <w:tab w:val="right" w:pos="9355"/>
      </w:tabs>
    </w:pPr>
  </w:style>
  <w:style w:type="character" w:customStyle="1" w:styleId="ae">
    <w:name w:val="Нижний колонтитул Знак"/>
    <w:basedOn w:val="a0"/>
    <w:link w:val="ad"/>
    <w:uiPriority w:val="99"/>
    <w:rsid w:val="00593E8C"/>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423F0D"/>
    <w:rPr>
      <w:rFonts w:ascii="Segoe UI" w:hAnsi="Segoe UI" w:cs="Segoe UI"/>
      <w:sz w:val="18"/>
      <w:szCs w:val="18"/>
    </w:rPr>
  </w:style>
  <w:style w:type="character" w:customStyle="1" w:styleId="af0">
    <w:name w:val="Текст выноски Знак"/>
    <w:basedOn w:val="a0"/>
    <w:link w:val="af"/>
    <w:uiPriority w:val="99"/>
    <w:semiHidden/>
    <w:rsid w:val="00423F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187988813">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733166518">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49223715">
      <w:bodyDiv w:val="1"/>
      <w:marLeft w:val="0"/>
      <w:marRight w:val="0"/>
      <w:marTop w:val="0"/>
      <w:marBottom w:val="0"/>
      <w:divBdr>
        <w:top w:val="none" w:sz="0" w:space="0" w:color="auto"/>
        <w:left w:val="none" w:sz="0" w:space="0" w:color="auto"/>
        <w:bottom w:val="none" w:sz="0" w:space="0" w:color="auto"/>
        <w:right w:val="none" w:sz="0" w:space="0" w:color="auto"/>
      </w:divBdr>
    </w:div>
    <w:div w:id="1658802567">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30827499">
      <w:bodyDiv w:val="1"/>
      <w:marLeft w:val="0"/>
      <w:marRight w:val="0"/>
      <w:marTop w:val="0"/>
      <w:marBottom w:val="0"/>
      <w:divBdr>
        <w:top w:val="none" w:sz="0" w:space="0" w:color="auto"/>
        <w:left w:val="none" w:sz="0" w:space="0" w:color="auto"/>
        <w:bottom w:val="none" w:sz="0" w:space="0" w:color="auto"/>
        <w:right w:val="none" w:sz="0" w:space="0" w:color="auto"/>
      </w:divBdr>
      <w:divsChild>
        <w:div w:id="1517190695">
          <w:marLeft w:val="0"/>
          <w:marRight w:val="0"/>
          <w:marTop w:val="0"/>
          <w:marBottom w:val="0"/>
          <w:divBdr>
            <w:top w:val="none" w:sz="0" w:space="0" w:color="auto"/>
            <w:left w:val="none" w:sz="0" w:space="0" w:color="auto"/>
            <w:bottom w:val="none" w:sz="0" w:space="0" w:color="auto"/>
            <w:right w:val="none" w:sz="0" w:space="0" w:color="auto"/>
          </w:divBdr>
        </w:div>
        <w:div w:id="1538351147">
          <w:marLeft w:val="0"/>
          <w:marRight w:val="0"/>
          <w:marTop w:val="0"/>
          <w:marBottom w:val="0"/>
          <w:divBdr>
            <w:top w:val="none" w:sz="0" w:space="0" w:color="auto"/>
            <w:left w:val="none" w:sz="0" w:space="0" w:color="auto"/>
            <w:bottom w:val="none" w:sz="0" w:space="0" w:color="auto"/>
            <w:right w:val="none" w:sz="0" w:space="0" w:color="auto"/>
          </w:divBdr>
        </w:div>
        <w:div w:id="2018266510">
          <w:marLeft w:val="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B671-9BB3-4A28-A9C8-4CF3BE1E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Илья</dc:creator>
  <cp:lastModifiedBy>Локова</cp:lastModifiedBy>
  <cp:revision>2</cp:revision>
  <cp:lastPrinted>2026-03-05T15:52:00Z</cp:lastPrinted>
  <dcterms:created xsi:type="dcterms:W3CDTF">2026-03-26T14:10:00Z</dcterms:created>
  <dcterms:modified xsi:type="dcterms:W3CDTF">2026-03-26T14:10:00Z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