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highlight w:val="none"/>
          <w:shd w:fill="auto" w:val="clear"/>
        </w:rPr>
      </w:pPr>
      <w:r>
        <w:rPr>
          <w:b/>
          <w:color w:val="000000"/>
          <w:sz w:val="24"/>
          <w:szCs w:val="24"/>
          <w:shd w:fill="auto" w:val="clear"/>
          <w:lang w:val="ru-RU"/>
        </w:rPr>
        <w:t>Гибридные морфологии микрофазного расслоения в расплавах молекулярных щеток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Макаров В.В.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МГУ имени М.В. Ломоносова, физический факультет, Москва, Россия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 v_makarov@polly.phys.msu.ru</w:t>
      </w:r>
    </w:p>
    <w:p>
      <w:pPr>
        <w:pStyle w:val="Normal"/>
        <w:spacing w:lineRule="auto" w:line="240"/>
        <w:ind w:left="0" w:right="0" w:firstLine="397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val="ru-RU"/>
        </w:rPr>
        <w:t>Гребнеобразные полимеры — класс высокомолекулярных соединений, представляющих собой длинные полимерные цепи с привитыми боковыми цепями. Если к основной цепи привиты боковые цепи различных сортов, то такие полимерные щетки могут образовывать доменные структуры микрофазного расслоения в расплавах [1]. В случае прививки боковых цепей двух чередующихся сортов, изменяя композиционные параметры, элементарный сегмент таких щеток может изменять тип своего строения и быть, например, линейным или звездообразным. Эта особенность гребнеобразных сополимеров позволяет получать новые структуры микрофазного расслоения в расплавах.</w:t>
      </w:r>
    </w:p>
    <w:p>
      <w:pPr>
        <w:pStyle w:val="Normal"/>
        <w:spacing w:lineRule="auto" w:line="240"/>
        <w:ind w:left="0" w:right="0" w:firstLine="397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val="ru-RU"/>
        </w:rPr>
        <w:t>В настоящей работе методом диссипативной динамики частиц были изучены расплавы  молекулярных щеток с чередующимися боковыми гомополимерными цепями двух сортов. Было изучено влияние молекулярной архитектуры гребнеобразных макромолекул на тип образуемых периодических структур микрофазного расслоения.</w:t>
      </w:r>
    </w:p>
    <w:p>
      <w:pPr>
        <w:pStyle w:val="Normal"/>
        <w:spacing w:lineRule="auto" w:line="240"/>
        <w:ind w:left="0" w:right="0" w:firstLine="397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val="ru-RU"/>
        </w:rPr>
        <w:t>Было показано, что гребнеобразные макромолекулы способны формировать гибридные структуры микрофазного расслоения, образованные доменами разного типа. Подобная смешанная морфология сочетает в себе домены сферической формы и структуры типа ожерелья.</w:t>
      </w:r>
    </w:p>
    <w:p>
      <w:pPr>
        <w:pStyle w:val="Normal"/>
        <w:shd w:val="clear" w:color="auto" w:fill="FFFFFF"/>
        <w:spacing w:lineRule="auto" w:line="240"/>
        <w:ind w:left="0" w:right="0" w:firstLine="397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Стоит отметить, что область формирования подобной смешанная структуры находится на границе областей формирования чистых сферических и цилиндрич</w:t>
      </w:r>
      <w:r>
        <w:rPr>
          <w:i w:val="false"/>
          <w:iCs w:val="false"/>
          <w:color w:val="000000"/>
          <w:sz w:val="24"/>
          <w:szCs w:val="24"/>
        </w:rPr>
        <w:t>е</w:t>
      </w:r>
      <w:r>
        <w:rPr>
          <w:i w:val="false"/>
          <w:iCs w:val="false"/>
          <w:color w:val="000000"/>
          <w:sz w:val="24"/>
          <w:szCs w:val="24"/>
        </w:rPr>
        <w:t xml:space="preserve">ских фаз. Таким образом, наблюдаемые структуры типа ожерелья можно принять за цилиндрические зародыши. Подобный эффект перехода между сферическим и цилиндрическим типом доменов является уникальным свойством исследуемой архитектуры гребнеобразных сополимеров, обеспеченный строением элементарного сегмента, имеющего звездообразное строение. Подтверждением этого факта является обнаруженные в ходе работы области формирования подобной гибридной морфологии в расплавах разрезанных по основной цепи щеток. </w:t>
      </w:r>
    </w:p>
    <w:p>
      <w:pPr>
        <w:pStyle w:val="Normal"/>
        <w:shd w:val="clear" w:color="auto" w:fill="FFFFFF"/>
        <w:spacing w:lineRule="auto" w:line="240"/>
        <w:ind w:left="0" w:right="0" w:firstLine="397"/>
        <w:jc w:val="both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Работа выполнена под чутким руководством проф. Потемкина И.И. и ст. науч. сотр. Гумерова Р.А.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Leibler, L. Theory of Microphase Separation in Block Copolymers // Macromolecules.  1980, Vol. 13(6). P. 1602-1617.</w:t>
      </w:r>
    </w:p>
    <w:sectPr>
      <w:type w:val="nextPage"/>
      <w:pgSz w:w="11906" w:h="16838"/>
      <w:pgMar w:left="1361" w:right="1361" w:gutter="0" w:header="0" w:top="1134" w:footer="0" w:bottom="112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Style9">
    <w:name w:val="Интернет-ссылка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LibreOffice/7.3.7.2$Linux_X86_64 LibreOffice_project/30$Build-2</Application>
  <AppVersion>15.0000</AppVersion>
  <Pages>1</Pages>
  <Words>263</Words>
  <Characters>1994</Characters>
  <CharactersWithSpaces>2251</CharactersWithSpaces>
  <Paragraphs>12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/>
  <dc:description/>
  <dc:language>ru-RU</dc:language>
  <cp:lastModifiedBy/>
  <cp:lastPrinted>2026-01-28T14:24:00Z</cp:lastPrinted>
  <dcterms:modified xsi:type="dcterms:W3CDTF">2026-03-09T22:52:54Z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