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4140" w14:textId="4D5FF3C5" w:rsidR="00AB1B21" w:rsidRPr="009D4E80" w:rsidRDefault="009D4E80" w:rsidP="00AB1B21">
      <w:pP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 xml:space="preserve">Синтез и изучение </w:t>
      </w:r>
      <w:r w:rsidR="008505A7">
        <w:rPr>
          <w:b/>
          <w:szCs w:val="28"/>
        </w:rPr>
        <w:t xml:space="preserve">сополимеров диальдегидгиалуроновой кислоты и поли(этил-2-цианоакрилата) для применения в качестве агентов трансфекции </w:t>
      </w:r>
    </w:p>
    <w:p w14:paraId="478A204C" w14:textId="54A01799" w:rsidR="00AB1B21" w:rsidRPr="009D4E80" w:rsidRDefault="00AB1B21" w:rsidP="00AB1B21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Соколова А.С., </w:t>
      </w:r>
      <w:r w:rsidR="00B36F7E">
        <w:rPr>
          <w:b/>
          <w:i/>
          <w:color w:val="000000"/>
        </w:rPr>
        <w:t>Давыдов</w:t>
      </w:r>
      <w:r>
        <w:rPr>
          <w:b/>
          <w:i/>
          <w:color w:val="000000"/>
        </w:rPr>
        <w:t xml:space="preserve"> </w:t>
      </w:r>
      <w:r w:rsidR="00B36F7E">
        <w:rPr>
          <w:b/>
          <w:i/>
          <w:color w:val="000000"/>
        </w:rPr>
        <w:t>Р</w:t>
      </w:r>
      <w:r>
        <w:rPr>
          <w:b/>
          <w:i/>
          <w:color w:val="000000"/>
        </w:rPr>
        <w:t>.</w:t>
      </w:r>
      <w:r w:rsidR="00B36F7E">
        <w:rPr>
          <w:b/>
          <w:i/>
          <w:color w:val="000000"/>
        </w:rPr>
        <w:t>Э</w:t>
      </w:r>
      <w:r>
        <w:rPr>
          <w:b/>
          <w:i/>
          <w:color w:val="000000"/>
        </w:rPr>
        <w:t xml:space="preserve">., </w:t>
      </w:r>
      <w:r w:rsidR="00B36F7E">
        <w:rPr>
          <w:b/>
          <w:i/>
          <w:color w:val="000000"/>
        </w:rPr>
        <w:t>Будушина</w:t>
      </w:r>
      <w:r>
        <w:rPr>
          <w:b/>
          <w:i/>
          <w:color w:val="000000"/>
        </w:rPr>
        <w:t xml:space="preserve"> </w:t>
      </w:r>
      <w:r w:rsidR="00B36F7E">
        <w:rPr>
          <w:b/>
          <w:i/>
          <w:color w:val="000000"/>
        </w:rPr>
        <w:t>Е</w:t>
      </w:r>
      <w:r>
        <w:rPr>
          <w:b/>
          <w:i/>
          <w:color w:val="000000"/>
        </w:rPr>
        <w:t>.</w:t>
      </w:r>
      <w:r w:rsidR="00B36F7E">
        <w:rPr>
          <w:b/>
          <w:i/>
          <w:color w:val="000000"/>
        </w:rPr>
        <w:t>М</w:t>
      </w:r>
      <w:r>
        <w:rPr>
          <w:b/>
          <w:i/>
          <w:color w:val="000000"/>
        </w:rPr>
        <w:t>., Дятлов В.А.</w:t>
      </w:r>
    </w:p>
    <w:p w14:paraId="1905DA9B" w14:textId="532871C0" w:rsidR="00AB1B21" w:rsidRPr="00712CB4" w:rsidRDefault="00AB1B21" w:rsidP="00AB1B2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</w:t>
      </w:r>
      <w:r w:rsidR="00523F68">
        <w:rPr>
          <w:i/>
          <w:color w:val="000000"/>
        </w:rPr>
        <w:t>нт</w:t>
      </w:r>
      <w:r>
        <w:rPr>
          <w:i/>
          <w:color w:val="000000"/>
        </w:rPr>
        <w:t>, 3 курса</w:t>
      </w:r>
      <w:r w:rsidR="00232389">
        <w:rPr>
          <w:i/>
          <w:color w:val="000000"/>
        </w:rPr>
        <w:t xml:space="preserve"> бакалавриата</w:t>
      </w:r>
    </w:p>
    <w:p w14:paraId="10A01B5E" w14:textId="77777777" w:rsidR="00AB1B21" w:rsidRDefault="00AB1B21" w:rsidP="00AB1B21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 И. Менделеева, Москва, Россия</w:t>
      </w:r>
    </w:p>
    <w:p w14:paraId="69469B52" w14:textId="64BB42C0" w:rsidR="00AB1B21" w:rsidRPr="005769F2" w:rsidRDefault="00AB1B21" w:rsidP="00AB1B21">
      <w:pPr>
        <w:shd w:val="clear" w:color="auto" w:fill="FFFFFF"/>
        <w:jc w:val="center"/>
        <w:rPr>
          <w:color w:val="000000"/>
          <w:lang w:val="en-US"/>
        </w:rPr>
      </w:pPr>
      <w:r w:rsidRPr="003B3676">
        <w:rPr>
          <w:i/>
          <w:color w:val="000000"/>
          <w:lang w:val="en-US"/>
        </w:rPr>
        <w:t>E</w:t>
      </w:r>
      <w:r w:rsidRPr="005769F2">
        <w:rPr>
          <w:i/>
          <w:color w:val="000000"/>
          <w:lang w:val="en-US"/>
        </w:rPr>
        <w:t>-</w:t>
      </w:r>
      <w:r w:rsidRPr="003B3676">
        <w:rPr>
          <w:i/>
          <w:color w:val="000000"/>
          <w:lang w:val="en-US"/>
        </w:rPr>
        <w:t>mail</w:t>
      </w:r>
      <w:r w:rsidRPr="005769F2">
        <w:rPr>
          <w:i/>
          <w:color w:val="000000"/>
          <w:lang w:val="en-US"/>
        </w:rPr>
        <w:t xml:space="preserve">: </w:t>
      </w:r>
      <w:hyperlink r:id="rId4" w:tgtFrame="_blank" w:history="1">
        <w:r w:rsidR="005769F2" w:rsidRPr="00232389">
          <w:rPr>
            <w:rStyle w:val="a4"/>
            <w:i/>
            <w:color w:val="auto"/>
            <w:lang w:val="en-US"/>
          </w:rPr>
          <w:t>alna.sokolova.05@mail.ru</w:t>
        </w:r>
      </w:hyperlink>
    </w:p>
    <w:p w14:paraId="2A228769" w14:textId="7D8E9C6E" w:rsidR="008505A7" w:rsidRDefault="008505A7" w:rsidP="008505A7">
      <w:pPr>
        <w:ind w:firstLine="397"/>
        <w:jc w:val="both"/>
      </w:pPr>
      <w:r w:rsidRPr="008505A7">
        <w:t xml:space="preserve">Гиалуроновая кислота </w:t>
      </w:r>
      <w:r w:rsidR="00CC1CCB">
        <w:t xml:space="preserve">(ГК) </w:t>
      </w:r>
      <w:r w:rsidRPr="008505A7">
        <w:t>уже зарекомендовала себя в косметологии</w:t>
      </w:r>
      <w:r>
        <w:t xml:space="preserve">, </w:t>
      </w:r>
      <w:r w:rsidRPr="008505A7">
        <w:t>как основа филлеров</w:t>
      </w:r>
      <w:r>
        <w:t>,</w:t>
      </w:r>
      <w:r w:rsidRPr="008505A7">
        <w:t xml:space="preserve"> и в лечении суставов. Однако её главный потенциал кроется в фармакологии. Биоразлагаемость и химическая структура ГК, имеющей сайты для присоединения активных молекул, делают её идеальным кандидатом для создания носителей </w:t>
      </w:r>
      <w:r>
        <w:t>для индивидуальной терапии</w:t>
      </w:r>
      <w:r w:rsidRPr="008505A7">
        <w:t>.</w:t>
      </w:r>
    </w:p>
    <w:p w14:paraId="63728A3D" w14:textId="12251111" w:rsidR="009D4E80" w:rsidRDefault="008505A7" w:rsidP="00AB1B21">
      <w:pPr>
        <w:ind w:firstLine="397"/>
        <w:jc w:val="both"/>
      </w:pPr>
      <w:r w:rsidRPr="008505A7">
        <w:t>Разработка полимерных носителей предъявляет жесткие требования к их структуре. Матрица должна быть биосовместимой, способной к полной деградации в организме, а также содержать в основной цепи функциональные группы</w:t>
      </w:r>
      <w:r>
        <w:t xml:space="preserve">, </w:t>
      </w:r>
      <w:r w:rsidRPr="008505A7">
        <w:t>например</w:t>
      </w:r>
      <w:r>
        <w:t xml:space="preserve"> </w:t>
      </w:r>
      <w:r w:rsidRPr="008505A7">
        <w:t>для связывания с аминосодержащими физиологически активными веществами. Ключевым свойством таких систем является способность к трансфекции</w:t>
      </w:r>
      <w:r>
        <w:t xml:space="preserve"> – </w:t>
      </w:r>
      <w:r w:rsidRPr="008505A7">
        <w:t>то есть умение взаимодействовать с клеточной мембраной, временно снижать ее барьерную функцию и доставлять препарат непосредственно в цитоплазму, предотвращая его разрушение лизосомами.</w:t>
      </w:r>
    </w:p>
    <w:p w14:paraId="2E1C3CA0" w14:textId="37A59108" w:rsidR="009D4E80" w:rsidRDefault="00CC1CCB" w:rsidP="00AB1B21">
      <w:pPr>
        <w:ind w:firstLine="397"/>
        <w:jc w:val="both"/>
      </w:pPr>
      <w:r w:rsidRPr="00CC1CCB">
        <w:t>В данной работе исследуется синтез носителей на основе ГК, обладающих свойствами агентов трансфекции. Особый интерес это направление представляет для терапии нейродегенеративных заболеваний, например, болезни Альцгеймера: сополимеры на основе ГК могут стать эффективным инструментом адресной доставки нейропротекторных препаратов. Учитывая, что на сегодняшний день создано лишь ограниченное число подобных биодеградируемых конструкций, данная разработка является крайне перспективной в современной фармакологии.</w:t>
      </w:r>
    </w:p>
    <w:p w14:paraId="4D136DD5" w14:textId="3A08BB67" w:rsidR="00CC1CCB" w:rsidRDefault="00CC1CCB" w:rsidP="00AB1B21">
      <w:pPr>
        <w:ind w:firstLine="397"/>
        <w:jc w:val="both"/>
      </w:pPr>
      <w:r w:rsidRPr="00CC1CCB">
        <w:t>На первом этапе работы было получено модифицированное производное гиалуроновой кислоты</w:t>
      </w:r>
      <w:r>
        <w:t xml:space="preserve">. </w:t>
      </w:r>
      <w:r w:rsidRPr="00CC1CCB">
        <w:t>С этой целью исходный полисахарид подвергли реакции окисления по механизму Малапрада, что позволило ввести в его структуру реакционноспособные</w:t>
      </w:r>
      <w:r>
        <w:t xml:space="preserve"> сайты для связывания действующих веществ</w:t>
      </w:r>
      <w:r w:rsidRPr="00CC1CCB">
        <w:t>. Образовавшееся диальдегидное производное гиалуроновой кислоты стало основой для синтеза гребнеобразного сополимера с поли(этил-2-цианоакрилатом). Полученный сополимер был разработан для придания будущему носителю способности эффективно взаимодействовать с клеточной мембраной.</w:t>
      </w:r>
    </w:p>
    <w:p w14:paraId="7C0A3734" w14:textId="31F91EB0" w:rsidR="00CC1CCB" w:rsidRDefault="00CC1CCB" w:rsidP="00AB1B21">
      <w:pPr>
        <w:ind w:firstLine="397"/>
        <w:jc w:val="both"/>
      </w:pPr>
      <w:r w:rsidRPr="00CC1CCB">
        <w:t>Для подтверждения функциональности и безопасности синтезированного носителя были проведены комплексные</w:t>
      </w:r>
      <w:r>
        <w:t xml:space="preserve"> биологические</w:t>
      </w:r>
      <w:r w:rsidRPr="00CC1CCB">
        <w:t xml:space="preserve"> исследования</w:t>
      </w:r>
      <w:r>
        <w:t>. С помощью МТТ-теста</w:t>
      </w:r>
      <w:r w:rsidR="00C95822">
        <w:t xml:space="preserve"> была доказана биосовместимость полученного сополимера. Результаты показали отсутствие значимого токсического действия на клеточные культуры, что подтверждает соответствие сополимера к требованию в биологической инертности. Методом проточной цитометрии было установлено, что синтезированный носитель успешно выполняет функцию агента трансфекции.</w:t>
      </w:r>
    </w:p>
    <w:p w14:paraId="3D1B23D3" w14:textId="4690AF65" w:rsidR="00C95822" w:rsidRDefault="00C95822" w:rsidP="00AB1B21">
      <w:pPr>
        <w:ind w:firstLine="397"/>
        <w:jc w:val="both"/>
      </w:pPr>
      <w:r w:rsidRPr="00C95822">
        <w:t>В ходе работы успешно синтезирован гребнеобразный сополимер на основе гиалуроновой кислоты</w:t>
      </w:r>
      <w:r>
        <w:t>.</w:t>
      </w:r>
      <w:r w:rsidRPr="00C95822">
        <w:t xml:space="preserve"> Экспериментально подтверждена его нетоксичность и способность к внутриклеточной доставке веществ, что открывает перспективы для создания на его основе инновационных лекарственных форм, включая средства для генной терапии и лечения нейродегенеративных заболеваний.</w:t>
      </w:r>
    </w:p>
    <w:p w14:paraId="4F643131" w14:textId="77777777" w:rsidR="00554EBC" w:rsidRDefault="00554EBC"/>
    <w:sectPr w:rsidR="00554EBC" w:rsidSect="0023238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2C"/>
    <w:rsid w:val="001F090D"/>
    <w:rsid w:val="00232389"/>
    <w:rsid w:val="00421481"/>
    <w:rsid w:val="004C3C4D"/>
    <w:rsid w:val="00523F68"/>
    <w:rsid w:val="00554EBC"/>
    <w:rsid w:val="005769F2"/>
    <w:rsid w:val="00707503"/>
    <w:rsid w:val="008505A7"/>
    <w:rsid w:val="009D4E80"/>
    <w:rsid w:val="00AB1B21"/>
    <w:rsid w:val="00B36F7E"/>
    <w:rsid w:val="00BF512C"/>
    <w:rsid w:val="00C95822"/>
    <w:rsid w:val="00C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39E"/>
  <w15:chartTrackingRefBased/>
  <w15:docId w15:val="{2457E74D-590F-4C92-B670-A49EF146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E8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769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na.sokolova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22099</dc:creator>
  <cp:keywords/>
  <dc:description/>
  <cp:lastModifiedBy>Руслан Давыдов</cp:lastModifiedBy>
  <cp:revision>6</cp:revision>
  <dcterms:created xsi:type="dcterms:W3CDTF">2026-03-07T16:01:00Z</dcterms:created>
  <dcterms:modified xsi:type="dcterms:W3CDTF">2026-03-18T18:38:00Z</dcterms:modified>
</cp:coreProperties>
</file>