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E1F4" w14:textId="54442053" w:rsidR="00332928" w:rsidRPr="00135E65" w:rsidRDefault="00332928" w:rsidP="00EB1D06">
      <w:pPr>
        <w:spacing w:after="0"/>
        <w:jc w:val="center"/>
        <w:rPr>
          <w:b/>
          <w:bCs/>
          <w:sz w:val="24"/>
          <w:szCs w:val="20"/>
        </w:rPr>
      </w:pPr>
      <w:r w:rsidRPr="00135E65">
        <w:rPr>
          <w:b/>
          <w:bCs/>
          <w:sz w:val="24"/>
          <w:szCs w:val="20"/>
        </w:rPr>
        <w:t xml:space="preserve">Зависимость температуры разрушения </w:t>
      </w:r>
      <w:proofErr w:type="spellStart"/>
      <w:r w:rsidRPr="00135E65">
        <w:rPr>
          <w:b/>
          <w:bCs/>
          <w:sz w:val="24"/>
          <w:szCs w:val="20"/>
        </w:rPr>
        <w:t>электроспиннинговых</w:t>
      </w:r>
      <w:proofErr w:type="spellEnd"/>
      <w:r w:rsidRPr="00135E65">
        <w:rPr>
          <w:b/>
          <w:bCs/>
          <w:sz w:val="24"/>
          <w:szCs w:val="20"/>
        </w:rPr>
        <w:t xml:space="preserve"> скаффолдов на основе PNIPAM от архитектуры материала</w:t>
      </w:r>
    </w:p>
    <w:p w14:paraId="15C8838C" w14:textId="360C193F" w:rsidR="00332928" w:rsidRPr="00135E65" w:rsidRDefault="00332928" w:rsidP="00EB1D06">
      <w:pPr>
        <w:spacing w:after="0"/>
        <w:jc w:val="center"/>
        <w:rPr>
          <w:i/>
          <w:iCs/>
          <w:sz w:val="24"/>
          <w:szCs w:val="20"/>
        </w:rPr>
      </w:pPr>
      <w:r w:rsidRPr="00135E65">
        <w:rPr>
          <w:b/>
          <w:bCs/>
          <w:i/>
          <w:iCs/>
          <w:sz w:val="24"/>
          <w:szCs w:val="20"/>
        </w:rPr>
        <w:t xml:space="preserve">Кудрявцева А.А., </w:t>
      </w:r>
      <w:proofErr w:type="spellStart"/>
      <w:r w:rsidRPr="00135E65">
        <w:rPr>
          <w:b/>
          <w:bCs/>
          <w:i/>
          <w:iCs/>
          <w:sz w:val="24"/>
          <w:szCs w:val="20"/>
        </w:rPr>
        <w:t>Тугаева</w:t>
      </w:r>
      <w:proofErr w:type="spellEnd"/>
      <w:r w:rsidRPr="00135E65">
        <w:rPr>
          <w:b/>
          <w:bCs/>
          <w:i/>
          <w:iCs/>
          <w:sz w:val="24"/>
          <w:szCs w:val="20"/>
        </w:rPr>
        <w:t xml:space="preserve"> Г.К., Ефремов Ю.М., Тимашев П.С</w:t>
      </w:r>
      <w:r w:rsidRPr="00135E65">
        <w:rPr>
          <w:i/>
          <w:iCs/>
          <w:sz w:val="24"/>
          <w:szCs w:val="20"/>
        </w:rPr>
        <w:t>.</w:t>
      </w:r>
    </w:p>
    <w:p w14:paraId="66870E1E" w14:textId="07444441" w:rsidR="00332928" w:rsidRDefault="00332928" w:rsidP="00EB1D06">
      <w:pPr>
        <w:spacing w:after="0"/>
        <w:jc w:val="center"/>
        <w:rPr>
          <w:i/>
          <w:iCs/>
          <w:sz w:val="24"/>
          <w:szCs w:val="20"/>
        </w:rPr>
      </w:pPr>
      <w:r w:rsidRPr="00332928">
        <w:rPr>
          <w:i/>
          <w:iCs/>
          <w:sz w:val="24"/>
          <w:szCs w:val="20"/>
        </w:rPr>
        <w:t xml:space="preserve">Студент, </w:t>
      </w:r>
      <w:r>
        <w:rPr>
          <w:i/>
          <w:iCs/>
          <w:sz w:val="24"/>
          <w:szCs w:val="20"/>
        </w:rPr>
        <w:t>1</w:t>
      </w:r>
      <w:r w:rsidRPr="00332928">
        <w:rPr>
          <w:i/>
          <w:iCs/>
          <w:sz w:val="24"/>
          <w:szCs w:val="20"/>
        </w:rPr>
        <w:t xml:space="preserve"> курс </w:t>
      </w:r>
      <w:r>
        <w:rPr>
          <w:i/>
          <w:iCs/>
          <w:sz w:val="24"/>
          <w:szCs w:val="20"/>
        </w:rPr>
        <w:t>магистратуры</w:t>
      </w:r>
    </w:p>
    <w:p w14:paraId="551E66C2" w14:textId="38E5E4CB" w:rsidR="00332928" w:rsidRPr="00332928" w:rsidRDefault="00332928" w:rsidP="00EB1D06">
      <w:pPr>
        <w:spacing w:after="0"/>
        <w:jc w:val="center"/>
        <w:rPr>
          <w:i/>
          <w:iCs/>
          <w:sz w:val="24"/>
          <w:szCs w:val="20"/>
        </w:rPr>
      </w:pPr>
      <w:r w:rsidRPr="00332928">
        <w:rPr>
          <w:i/>
          <w:iCs/>
          <w:sz w:val="24"/>
          <w:szCs w:val="20"/>
        </w:rPr>
        <w:t xml:space="preserve">ФГАОУ ВО «Первый МГМУ им. И. М. Сеченова» Минздрава России (Сеченовский Университет), Москва, Россия </w:t>
      </w:r>
    </w:p>
    <w:p w14:paraId="59E1DCCA" w14:textId="353F445E" w:rsidR="00332928" w:rsidRPr="007804DD" w:rsidRDefault="00332928" w:rsidP="00EB1D06">
      <w:pPr>
        <w:spacing w:after="0"/>
        <w:jc w:val="center"/>
        <w:rPr>
          <w:i/>
          <w:iCs/>
          <w:sz w:val="24"/>
          <w:szCs w:val="20"/>
          <w:lang w:val="en-US"/>
        </w:rPr>
      </w:pPr>
      <w:r w:rsidRPr="00332928">
        <w:rPr>
          <w:i/>
          <w:iCs/>
          <w:sz w:val="24"/>
          <w:szCs w:val="20"/>
          <w:lang w:val="en-US"/>
        </w:rPr>
        <w:t>E-mail:</w:t>
      </w:r>
      <w:r w:rsidRPr="007804DD">
        <w:rPr>
          <w:i/>
          <w:iCs/>
          <w:color w:val="000000" w:themeColor="text1"/>
          <w:sz w:val="24"/>
          <w:szCs w:val="20"/>
          <w:lang w:val="en-US"/>
        </w:rPr>
        <w:t xml:space="preserve"> </w:t>
      </w:r>
      <w:r>
        <w:fldChar w:fldCharType="begin"/>
      </w:r>
      <w:r w:rsidRPr="00EB1D06">
        <w:rPr>
          <w:lang w:val="en-US"/>
        </w:rPr>
        <w:instrText>HYPERLINK "mailto:kudryavtseva_a_a_1@staff.sechenov.ru"</w:instrText>
      </w:r>
      <w:r>
        <w:fldChar w:fldCharType="separate"/>
      </w:r>
      <w:r w:rsidRPr="007804DD">
        <w:rPr>
          <w:rStyle w:val="a3"/>
          <w:i/>
          <w:iCs/>
          <w:color w:val="000000" w:themeColor="text1"/>
          <w:sz w:val="24"/>
          <w:szCs w:val="20"/>
          <w:lang w:val="en-US"/>
        </w:rPr>
        <w:t>kudryavtseva_a_a_1@staff.sechenov.ru</w:t>
      </w:r>
      <w:r>
        <w:fldChar w:fldCharType="end"/>
      </w:r>
    </w:p>
    <w:p w14:paraId="01262C21" w14:textId="77777777" w:rsidR="007804DD" w:rsidRDefault="005D0C8F" w:rsidP="007804DD">
      <w:pPr>
        <w:spacing w:after="0"/>
        <w:ind w:firstLine="397"/>
        <w:jc w:val="both"/>
        <w:rPr>
          <w:sz w:val="24"/>
          <w:szCs w:val="20"/>
        </w:rPr>
      </w:pPr>
      <w:r w:rsidRPr="005D0C8F">
        <w:rPr>
          <w:sz w:val="24"/>
          <w:szCs w:val="20"/>
        </w:rPr>
        <w:t>Термочувствительные полимерные скаффолды на основе поли</w:t>
      </w:r>
      <w:r>
        <w:rPr>
          <w:sz w:val="24"/>
          <w:szCs w:val="20"/>
        </w:rPr>
        <w:t xml:space="preserve"> </w:t>
      </w:r>
      <w:r w:rsidRPr="005D0C8F">
        <w:rPr>
          <w:sz w:val="24"/>
          <w:szCs w:val="20"/>
        </w:rPr>
        <w:t>(N-</w:t>
      </w:r>
      <w:proofErr w:type="spellStart"/>
      <w:r w:rsidRPr="005D0C8F">
        <w:rPr>
          <w:sz w:val="24"/>
          <w:szCs w:val="20"/>
        </w:rPr>
        <w:t>изопропилакриламида</w:t>
      </w:r>
      <w:proofErr w:type="spellEnd"/>
      <w:r w:rsidRPr="005D0C8F">
        <w:rPr>
          <w:sz w:val="24"/>
          <w:szCs w:val="20"/>
        </w:rPr>
        <w:t>) (PNIPAM)</w:t>
      </w:r>
      <w:r w:rsidR="00313C70">
        <w:rPr>
          <w:sz w:val="24"/>
          <w:szCs w:val="20"/>
        </w:rPr>
        <w:t xml:space="preserve"> </w:t>
      </w:r>
      <w:r w:rsidR="007603AC">
        <w:rPr>
          <w:sz w:val="24"/>
          <w:szCs w:val="20"/>
        </w:rPr>
        <w:t>широко используются</w:t>
      </w:r>
      <w:r w:rsidRPr="005D0C8F">
        <w:rPr>
          <w:sz w:val="24"/>
          <w:szCs w:val="20"/>
        </w:rPr>
        <w:t xml:space="preserve"> благодаря температурно-зависимым фазовым переходам, </w:t>
      </w:r>
      <w:r w:rsidR="00313C70">
        <w:rPr>
          <w:sz w:val="24"/>
          <w:szCs w:val="20"/>
        </w:rPr>
        <w:t>необходимым</w:t>
      </w:r>
      <w:r w:rsidRPr="005D0C8F">
        <w:rPr>
          <w:sz w:val="24"/>
          <w:szCs w:val="20"/>
        </w:rPr>
        <w:t xml:space="preserve"> для тканевой инженерии и систем культивирования клеток. В растворах и гидрогелях такие материалы </w:t>
      </w:r>
      <w:r w:rsidR="00313C70">
        <w:rPr>
          <w:sz w:val="24"/>
          <w:szCs w:val="20"/>
        </w:rPr>
        <w:t>показывают</w:t>
      </w:r>
      <w:r w:rsidRPr="005D0C8F">
        <w:rPr>
          <w:sz w:val="24"/>
          <w:szCs w:val="20"/>
        </w:rPr>
        <w:t xml:space="preserve"> хорошо изученные термодинамические переходы (</w:t>
      </w:r>
      <w:r w:rsidR="00CA4B2D" w:rsidRPr="00CA4B2D">
        <w:rPr>
          <w:sz w:val="24"/>
          <w:szCs w:val="20"/>
        </w:rPr>
        <w:t>нижняя критическая температура раствора</w:t>
      </w:r>
      <w:r w:rsidR="00711D4A">
        <w:rPr>
          <w:sz w:val="24"/>
          <w:szCs w:val="20"/>
        </w:rPr>
        <w:t xml:space="preserve">, </w:t>
      </w:r>
      <w:r w:rsidR="00711D4A">
        <w:rPr>
          <w:sz w:val="24"/>
          <w:szCs w:val="20"/>
          <w:lang w:val="en-US"/>
        </w:rPr>
        <w:t>LCST</w:t>
      </w:r>
      <w:r w:rsidRPr="005D0C8F">
        <w:rPr>
          <w:sz w:val="24"/>
          <w:szCs w:val="20"/>
        </w:rPr>
        <w:t>), однако</w:t>
      </w:r>
      <w:r>
        <w:rPr>
          <w:sz w:val="24"/>
          <w:szCs w:val="20"/>
        </w:rPr>
        <w:t xml:space="preserve"> в форме </w:t>
      </w:r>
      <w:proofErr w:type="spellStart"/>
      <w:r>
        <w:rPr>
          <w:sz w:val="24"/>
          <w:szCs w:val="20"/>
        </w:rPr>
        <w:t>электроспинниновых</w:t>
      </w:r>
      <w:proofErr w:type="spellEnd"/>
      <w:r>
        <w:rPr>
          <w:sz w:val="24"/>
          <w:szCs w:val="20"/>
        </w:rPr>
        <w:t xml:space="preserve"> скаффолдов </w:t>
      </w:r>
      <w:r w:rsidRPr="005D0C8F">
        <w:rPr>
          <w:sz w:val="24"/>
          <w:szCs w:val="20"/>
        </w:rPr>
        <w:t xml:space="preserve">их термический отклик существенно </w:t>
      </w:r>
      <w:r w:rsidR="00313C70">
        <w:rPr>
          <w:sz w:val="24"/>
          <w:szCs w:val="20"/>
        </w:rPr>
        <w:t>меняется</w:t>
      </w:r>
      <w:r w:rsidRPr="005D0C8F">
        <w:rPr>
          <w:sz w:val="24"/>
          <w:szCs w:val="20"/>
        </w:rPr>
        <w:t>. При охлаждении волокнистые структуры претерпевают</w:t>
      </w:r>
      <w:r w:rsidR="00313C70">
        <w:rPr>
          <w:sz w:val="24"/>
          <w:szCs w:val="20"/>
        </w:rPr>
        <w:t xml:space="preserve"> </w:t>
      </w:r>
      <w:r w:rsidRPr="005D0C8F">
        <w:rPr>
          <w:sz w:val="24"/>
          <w:szCs w:val="20"/>
        </w:rPr>
        <w:t>потерю целостности,</w:t>
      </w:r>
      <w:r w:rsidR="00313C70">
        <w:rPr>
          <w:sz w:val="24"/>
          <w:szCs w:val="20"/>
        </w:rPr>
        <w:t xml:space="preserve"> которая </w:t>
      </w:r>
      <w:r w:rsidR="00313C70" w:rsidRPr="005D0C8F">
        <w:rPr>
          <w:sz w:val="24"/>
          <w:szCs w:val="20"/>
        </w:rPr>
        <w:t>завис</w:t>
      </w:r>
      <w:r w:rsidR="00313C70">
        <w:rPr>
          <w:sz w:val="24"/>
          <w:szCs w:val="20"/>
        </w:rPr>
        <w:t>ит</w:t>
      </w:r>
      <w:r w:rsidR="00313C70" w:rsidRPr="005D0C8F">
        <w:rPr>
          <w:sz w:val="24"/>
          <w:szCs w:val="20"/>
        </w:rPr>
        <w:t xml:space="preserve"> от морфологии</w:t>
      </w:r>
      <w:r w:rsidR="00313C70">
        <w:rPr>
          <w:sz w:val="24"/>
          <w:szCs w:val="20"/>
        </w:rPr>
        <w:t>,</w:t>
      </w:r>
      <w:r w:rsidRPr="005D0C8F">
        <w:rPr>
          <w:sz w:val="24"/>
          <w:szCs w:val="20"/>
        </w:rPr>
        <w:t xml:space="preserve"> поэтому классические параметры (например, LCST) не в полной мере отражают их реальную </w:t>
      </w:r>
      <w:r w:rsidR="007603AC">
        <w:rPr>
          <w:sz w:val="24"/>
          <w:szCs w:val="20"/>
        </w:rPr>
        <w:t>термическую</w:t>
      </w:r>
      <w:r w:rsidRPr="005D0C8F">
        <w:rPr>
          <w:sz w:val="24"/>
          <w:szCs w:val="20"/>
        </w:rPr>
        <w:t xml:space="preserve"> стабильность. Для решения этой проблемы в на</w:t>
      </w:r>
      <w:r w:rsidR="007603AC">
        <w:rPr>
          <w:sz w:val="24"/>
          <w:szCs w:val="20"/>
        </w:rPr>
        <w:t>шем</w:t>
      </w:r>
      <w:r w:rsidRPr="005D0C8F">
        <w:rPr>
          <w:sz w:val="24"/>
          <w:szCs w:val="20"/>
        </w:rPr>
        <w:t xml:space="preserve"> исследовании был предложен новый параметр — температура распада скаффолда (</w:t>
      </w:r>
      <w:r w:rsidR="00711D4A">
        <w:rPr>
          <w:sz w:val="24"/>
          <w:szCs w:val="20"/>
        </w:rPr>
        <w:t>т</w:t>
      </w:r>
      <w:r w:rsidR="00711D4A" w:rsidRPr="00711D4A">
        <w:rPr>
          <w:sz w:val="24"/>
          <w:szCs w:val="20"/>
        </w:rPr>
        <w:t xml:space="preserve">емпература разрушения </w:t>
      </w:r>
      <w:r w:rsidR="00711D4A">
        <w:rPr>
          <w:sz w:val="24"/>
          <w:szCs w:val="20"/>
        </w:rPr>
        <w:t>скаффолдов</w:t>
      </w:r>
      <w:r w:rsidR="00711D4A" w:rsidRPr="00711D4A">
        <w:rPr>
          <w:sz w:val="24"/>
          <w:szCs w:val="20"/>
        </w:rPr>
        <w:t>, SDT</w:t>
      </w:r>
      <w:r w:rsidRPr="005D0C8F">
        <w:rPr>
          <w:sz w:val="24"/>
          <w:szCs w:val="20"/>
        </w:rPr>
        <w:t xml:space="preserve">), описывающий начало воспроизводимого морфологического коллапса полимерной сети. </w:t>
      </w:r>
    </w:p>
    <w:p w14:paraId="77B6ACB2" w14:textId="77777777" w:rsidR="007804DD" w:rsidRDefault="005D0C8F" w:rsidP="007804DD">
      <w:pPr>
        <w:spacing w:after="0"/>
        <w:ind w:firstLine="397"/>
        <w:jc w:val="both"/>
        <w:rPr>
          <w:sz w:val="24"/>
          <w:szCs w:val="20"/>
        </w:rPr>
      </w:pPr>
      <w:r w:rsidRPr="005D0C8F">
        <w:rPr>
          <w:sz w:val="24"/>
          <w:szCs w:val="20"/>
        </w:rPr>
        <w:t xml:space="preserve">В работе </w:t>
      </w:r>
      <w:r w:rsidR="007603AC">
        <w:rPr>
          <w:sz w:val="24"/>
          <w:szCs w:val="20"/>
        </w:rPr>
        <w:t>были получены</w:t>
      </w:r>
      <w:r w:rsidRPr="005D0C8F">
        <w:rPr>
          <w:sz w:val="24"/>
          <w:szCs w:val="20"/>
        </w:rPr>
        <w:t xml:space="preserve"> </w:t>
      </w:r>
      <w:proofErr w:type="spellStart"/>
      <w:r w:rsidR="00711D4A" w:rsidRPr="00711D4A">
        <w:rPr>
          <w:sz w:val="24"/>
          <w:szCs w:val="20"/>
        </w:rPr>
        <w:t>электроспиннинговые</w:t>
      </w:r>
      <w:proofErr w:type="spellEnd"/>
      <w:r w:rsidR="00711D4A" w:rsidRPr="00711D4A">
        <w:rPr>
          <w:sz w:val="24"/>
          <w:szCs w:val="20"/>
        </w:rPr>
        <w:t xml:space="preserve"> скаффолды на основе трёх PNIPAM</w:t>
      </w:r>
      <w:r w:rsidR="00711D4A" w:rsidRPr="00711D4A">
        <w:rPr>
          <w:sz w:val="24"/>
          <w:szCs w:val="20"/>
        </w:rPr>
        <w:noBreakHyphen/>
        <w:t>сополимеров с различной макромолекулярной архитектурой: высокомолекулярного сополимера PNIPAM</w:t>
      </w:r>
      <w:r w:rsidR="00711D4A" w:rsidRPr="00711D4A">
        <w:rPr>
          <w:sz w:val="24"/>
          <w:szCs w:val="20"/>
        </w:rPr>
        <w:noBreakHyphen/>
      </w:r>
      <w:proofErr w:type="spellStart"/>
      <w:r w:rsidR="00711D4A" w:rsidRPr="00711D4A">
        <w:rPr>
          <w:sz w:val="24"/>
          <w:szCs w:val="20"/>
        </w:rPr>
        <w:t>co</w:t>
      </w:r>
      <w:proofErr w:type="spellEnd"/>
      <w:r w:rsidR="00711D4A" w:rsidRPr="00711D4A">
        <w:rPr>
          <w:sz w:val="24"/>
          <w:szCs w:val="20"/>
        </w:rPr>
        <w:noBreakHyphen/>
      </w:r>
      <w:proofErr w:type="spellStart"/>
      <w:r w:rsidR="00711D4A" w:rsidRPr="00711D4A">
        <w:rPr>
          <w:sz w:val="24"/>
          <w:szCs w:val="20"/>
        </w:rPr>
        <w:t>NtBA</w:t>
      </w:r>
      <w:proofErr w:type="spellEnd"/>
      <w:r w:rsidR="00711D4A" w:rsidRPr="00711D4A">
        <w:rPr>
          <w:sz w:val="24"/>
          <w:szCs w:val="20"/>
        </w:rPr>
        <w:t xml:space="preserve"> и двух графт</w:t>
      </w:r>
      <w:r w:rsidR="00711D4A" w:rsidRPr="00711D4A">
        <w:rPr>
          <w:sz w:val="24"/>
          <w:szCs w:val="20"/>
        </w:rPr>
        <w:noBreakHyphen/>
        <w:t>сополимеров с жёсткими (PNIPAM</w:t>
      </w:r>
      <w:r w:rsidR="00711D4A" w:rsidRPr="00711D4A">
        <w:rPr>
          <w:sz w:val="24"/>
          <w:szCs w:val="20"/>
        </w:rPr>
        <w:noBreakHyphen/>
        <w:t>g</w:t>
      </w:r>
      <w:r w:rsidR="00711D4A" w:rsidRPr="00711D4A">
        <w:rPr>
          <w:sz w:val="24"/>
          <w:szCs w:val="20"/>
        </w:rPr>
        <w:noBreakHyphen/>
        <w:t>PLA) и гибкими (PNIPAM</w:t>
      </w:r>
      <w:r w:rsidR="00711D4A" w:rsidRPr="00711D4A">
        <w:rPr>
          <w:sz w:val="24"/>
          <w:szCs w:val="20"/>
        </w:rPr>
        <w:noBreakHyphen/>
        <w:t>g</w:t>
      </w:r>
      <w:r w:rsidR="00711D4A" w:rsidRPr="00711D4A">
        <w:rPr>
          <w:sz w:val="24"/>
          <w:szCs w:val="20"/>
        </w:rPr>
        <w:noBreakHyphen/>
        <w:t xml:space="preserve">PCL) боковыми цепями. Для всех систем варьировали расстояние от сопла до коллектора (13 и 26 см), а затем оценивали морфологию волокон, пористость, смачиваемость, ориентацию волокон и стабильность при охлаждении. Показано, что макромолекулярная </w:t>
      </w:r>
      <w:r w:rsidR="00DA2066" w:rsidRPr="00711D4A">
        <w:rPr>
          <w:sz w:val="24"/>
          <w:szCs w:val="20"/>
        </w:rPr>
        <w:t>структура</w:t>
      </w:r>
      <w:r w:rsidR="00711D4A" w:rsidRPr="00711D4A">
        <w:rPr>
          <w:sz w:val="24"/>
          <w:szCs w:val="20"/>
        </w:rPr>
        <w:t xml:space="preserve"> является определяющим фактором в термическом поведении скаффолдов.</w:t>
      </w:r>
      <w:r w:rsidR="00711D4A">
        <w:rPr>
          <w:sz w:val="24"/>
          <w:szCs w:val="20"/>
        </w:rPr>
        <w:t xml:space="preserve"> Материал</w:t>
      </w:r>
      <w:r w:rsidR="00711D4A" w:rsidRPr="00711D4A">
        <w:rPr>
          <w:sz w:val="24"/>
          <w:szCs w:val="20"/>
        </w:rPr>
        <w:t xml:space="preserve"> из графт</w:t>
      </w:r>
      <w:r w:rsidR="00711D4A" w:rsidRPr="00711D4A">
        <w:rPr>
          <w:sz w:val="24"/>
          <w:szCs w:val="20"/>
        </w:rPr>
        <w:noBreakHyphen/>
        <w:t>сополимеров (PLA и PCL) формировали менее однородные сети с дефектами типа «капля на нитке», более высокой частотой бусин и увеличенной дисперсией ориентации волокон. Для PNIPAM</w:t>
      </w:r>
      <w:r w:rsidR="00711D4A" w:rsidRPr="00711D4A">
        <w:rPr>
          <w:sz w:val="24"/>
          <w:szCs w:val="20"/>
        </w:rPr>
        <w:noBreakHyphen/>
        <w:t>g</w:t>
      </w:r>
      <w:r w:rsidR="00711D4A" w:rsidRPr="00711D4A">
        <w:rPr>
          <w:sz w:val="24"/>
          <w:szCs w:val="20"/>
        </w:rPr>
        <w:noBreakHyphen/>
        <w:t>PLA при расстоянии 13 см дисперсия ориентаций достигала 26,0 ± 0,6°, что указывало на выраженное разупорядочение. В случае PNIPAM</w:t>
      </w:r>
      <w:r w:rsidR="00711D4A" w:rsidRPr="00711D4A">
        <w:rPr>
          <w:sz w:val="24"/>
          <w:szCs w:val="20"/>
        </w:rPr>
        <w:noBreakHyphen/>
        <w:t>g</w:t>
      </w:r>
      <w:r w:rsidR="00711D4A" w:rsidRPr="00711D4A">
        <w:rPr>
          <w:sz w:val="24"/>
          <w:szCs w:val="20"/>
        </w:rPr>
        <w:noBreakHyphen/>
        <w:t>PCL разброс ориентаций был ниже (10,2–12,2°), но возрастал при увеличении расстояния до коллектора и сопровождался ростом числа дефектов. Напротив, PNIPAM</w:t>
      </w:r>
      <w:r w:rsidR="00711D4A" w:rsidRPr="00711D4A">
        <w:rPr>
          <w:sz w:val="24"/>
          <w:szCs w:val="20"/>
        </w:rPr>
        <w:noBreakHyphen/>
      </w:r>
      <w:proofErr w:type="spellStart"/>
      <w:r w:rsidR="00711D4A" w:rsidRPr="00711D4A">
        <w:rPr>
          <w:sz w:val="24"/>
          <w:szCs w:val="20"/>
        </w:rPr>
        <w:t>co</w:t>
      </w:r>
      <w:proofErr w:type="spellEnd"/>
      <w:r w:rsidR="00711D4A" w:rsidRPr="00711D4A">
        <w:rPr>
          <w:sz w:val="24"/>
          <w:szCs w:val="20"/>
        </w:rPr>
        <w:noBreakHyphen/>
      </w:r>
      <w:proofErr w:type="spellStart"/>
      <w:r w:rsidR="00711D4A" w:rsidRPr="00711D4A">
        <w:rPr>
          <w:sz w:val="24"/>
          <w:szCs w:val="20"/>
        </w:rPr>
        <w:t>NtBA</w:t>
      </w:r>
      <w:proofErr w:type="spellEnd"/>
      <w:r w:rsidR="00711D4A" w:rsidRPr="00711D4A">
        <w:rPr>
          <w:sz w:val="24"/>
          <w:szCs w:val="20"/>
        </w:rPr>
        <w:t xml:space="preserve"> образовывал более однородные, практически бездефектные волокна с узким распределением диаметров и устойчивой дисперсией на уровне 13,7–13,9°, а также умеренной пористостью.</w:t>
      </w:r>
      <w:r w:rsidR="00711D4A">
        <w:rPr>
          <w:sz w:val="24"/>
          <w:szCs w:val="20"/>
        </w:rPr>
        <w:t xml:space="preserve"> </w:t>
      </w:r>
      <w:r w:rsidR="00711D4A" w:rsidRPr="00711D4A">
        <w:rPr>
          <w:sz w:val="24"/>
          <w:szCs w:val="20"/>
        </w:rPr>
        <w:t xml:space="preserve">Мы показали, что рост дисперсии </w:t>
      </w:r>
      <w:r w:rsidR="00711D4A">
        <w:rPr>
          <w:sz w:val="24"/>
          <w:szCs w:val="20"/>
        </w:rPr>
        <w:t>волокна</w:t>
      </w:r>
      <w:r w:rsidR="00711D4A" w:rsidRPr="00711D4A">
        <w:rPr>
          <w:sz w:val="24"/>
          <w:szCs w:val="20"/>
        </w:rPr>
        <w:t>, частоты дефектов «капля на нитке» и пористости приводит к более раннему необратимому морфологическому распаду: SDT для PNIPAM</w:t>
      </w:r>
      <w:r w:rsidR="00711D4A" w:rsidRPr="00711D4A">
        <w:rPr>
          <w:sz w:val="24"/>
          <w:szCs w:val="20"/>
        </w:rPr>
        <w:noBreakHyphen/>
        <w:t>g</w:t>
      </w:r>
      <w:r w:rsidR="00711D4A" w:rsidRPr="00711D4A">
        <w:rPr>
          <w:sz w:val="24"/>
          <w:szCs w:val="20"/>
        </w:rPr>
        <w:noBreakHyphen/>
        <w:t>PLA находилась в диапазоне 27–28 °C, для PNIPAM</w:t>
      </w:r>
      <w:r w:rsidR="00711D4A" w:rsidRPr="00711D4A">
        <w:rPr>
          <w:sz w:val="24"/>
          <w:szCs w:val="20"/>
        </w:rPr>
        <w:noBreakHyphen/>
        <w:t>g</w:t>
      </w:r>
      <w:r w:rsidR="00711D4A" w:rsidRPr="00711D4A">
        <w:rPr>
          <w:sz w:val="24"/>
          <w:szCs w:val="20"/>
        </w:rPr>
        <w:noBreakHyphen/>
        <w:t>PCL — 25,9–27,0 °C. Для статистического сополимера PNIPAM</w:t>
      </w:r>
      <w:r w:rsidR="00711D4A" w:rsidRPr="00711D4A">
        <w:rPr>
          <w:sz w:val="24"/>
          <w:szCs w:val="20"/>
        </w:rPr>
        <w:noBreakHyphen/>
      </w:r>
      <w:proofErr w:type="spellStart"/>
      <w:r w:rsidR="00711D4A" w:rsidRPr="00711D4A">
        <w:rPr>
          <w:sz w:val="24"/>
          <w:szCs w:val="20"/>
        </w:rPr>
        <w:t>co</w:t>
      </w:r>
      <w:proofErr w:type="spellEnd"/>
      <w:r w:rsidR="00711D4A" w:rsidRPr="00711D4A">
        <w:rPr>
          <w:sz w:val="24"/>
          <w:szCs w:val="20"/>
        </w:rPr>
        <w:noBreakHyphen/>
      </w:r>
      <w:proofErr w:type="spellStart"/>
      <w:r w:rsidR="00711D4A" w:rsidRPr="00711D4A">
        <w:rPr>
          <w:sz w:val="24"/>
          <w:szCs w:val="20"/>
        </w:rPr>
        <w:t>NtBA</w:t>
      </w:r>
      <w:proofErr w:type="spellEnd"/>
      <w:r w:rsidR="00711D4A" w:rsidRPr="00711D4A">
        <w:rPr>
          <w:sz w:val="24"/>
          <w:szCs w:val="20"/>
        </w:rPr>
        <w:t>, обладающего более упорядоченной архитектурой сети, SDT лежала в более низком диапазоне (21,9–23,3 °C), а разрушение происходило медленнее.</w:t>
      </w:r>
      <w:r w:rsidR="00711D4A">
        <w:rPr>
          <w:sz w:val="24"/>
          <w:szCs w:val="20"/>
        </w:rPr>
        <w:t xml:space="preserve"> </w:t>
      </w:r>
    </w:p>
    <w:p w14:paraId="43B4E301" w14:textId="30779C5F" w:rsidR="00711D4A" w:rsidRPr="00711D4A" w:rsidRDefault="00711D4A" w:rsidP="007804DD">
      <w:pPr>
        <w:spacing w:after="0"/>
        <w:ind w:firstLine="397"/>
        <w:jc w:val="both"/>
        <w:rPr>
          <w:sz w:val="24"/>
          <w:szCs w:val="20"/>
        </w:rPr>
      </w:pPr>
      <w:r w:rsidRPr="00711D4A">
        <w:rPr>
          <w:sz w:val="24"/>
          <w:szCs w:val="20"/>
        </w:rPr>
        <w:t xml:space="preserve">Исследование процесса распада скаффолдов показало, что параметр SDT не совпадает напрямую с классической температурой LCST, а отражает реакцию сети на уровне морфологии, зависящую от дисперсии волокон и межмолекулярных взаимодействий. Таким образом, введение параметра SDT дополняет стандартные термодинамические характеристики, а оптимизация структуры полимеров и условий </w:t>
      </w:r>
      <w:proofErr w:type="spellStart"/>
      <w:r w:rsidRPr="00711D4A">
        <w:rPr>
          <w:sz w:val="24"/>
          <w:szCs w:val="20"/>
        </w:rPr>
        <w:t>электроспиннинга</w:t>
      </w:r>
      <w:proofErr w:type="spellEnd"/>
      <w:r w:rsidRPr="00711D4A">
        <w:rPr>
          <w:sz w:val="24"/>
          <w:szCs w:val="20"/>
        </w:rPr>
        <w:t xml:space="preserve"> помогают создать структурно стабильные термочувствительные скаффолды для биомедицинских применений. </w:t>
      </w:r>
    </w:p>
    <w:p w14:paraId="7CAE8915" w14:textId="0D758358" w:rsidR="00F12C76" w:rsidRPr="00332928" w:rsidRDefault="00F12C76" w:rsidP="007804DD">
      <w:pPr>
        <w:spacing w:after="0"/>
        <w:ind w:firstLine="709"/>
        <w:jc w:val="both"/>
        <w:rPr>
          <w:sz w:val="24"/>
          <w:szCs w:val="20"/>
        </w:rPr>
      </w:pPr>
    </w:p>
    <w:sectPr w:rsidR="00F12C76" w:rsidRPr="00332928" w:rsidSect="00EB1D0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28"/>
    <w:rsid w:val="00135E65"/>
    <w:rsid w:val="002E61FF"/>
    <w:rsid w:val="00313C70"/>
    <w:rsid w:val="00332928"/>
    <w:rsid w:val="003D0AFC"/>
    <w:rsid w:val="005D0C8F"/>
    <w:rsid w:val="006C0B77"/>
    <w:rsid w:val="00711D4A"/>
    <w:rsid w:val="007603AC"/>
    <w:rsid w:val="007804DD"/>
    <w:rsid w:val="008242FF"/>
    <w:rsid w:val="00870751"/>
    <w:rsid w:val="00922C48"/>
    <w:rsid w:val="00B31B67"/>
    <w:rsid w:val="00B915B7"/>
    <w:rsid w:val="00BD2877"/>
    <w:rsid w:val="00CA4B2D"/>
    <w:rsid w:val="00DA2066"/>
    <w:rsid w:val="00EA59DF"/>
    <w:rsid w:val="00EB1D0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7274"/>
  <w15:chartTrackingRefBased/>
  <w15:docId w15:val="{7D378EF2-BA84-417A-87E3-D5B10D6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9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2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Аглая Кудрявцева</dc:creator>
  <cp:keywords/>
  <dc:description/>
  <cp:lastModifiedBy>Ivan Cheypesh</cp:lastModifiedBy>
  <cp:revision>2</cp:revision>
  <dcterms:created xsi:type="dcterms:W3CDTF">2026-03-27T19:06:00Z</dcterms:created>
  <dcterms:modified xsi:type="dcterms:W3CDTF">2026-03-27T19:06:00Z</dcterms:modified>
</cp:coreProperties>
</file>