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8D0A" w14:textId="77777777" w:rsidR="00CE3958" w:rsidRPr="00E237D2" w:rsidRDefault="00CE3958" w:rsidP="00E237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7D2">
        <w:rPr>
          <w:rFonts w:ascii="Times New Roman" w:hAnsi="Times New Roman" w:cs="Times New Roman"/>
          <w:b/>
          <w:bCs/>
          <w:sz w:val="24"/>
          <w:szCs w:val="24"/>
        </w:rPr>
        <w:t>Новые подходы к экспрессному анализу палеоантропологических костных образцов методом рентгенофлуоресцентной спектроскопии с полным внешним отражением.</w:t>
      </w:r>
    </w:p>
    <w:p w14:paraId="0E779745" w14:textId="7FDF619A" w:rsidR="00CE3958" w:rsidRPr="00E237D2" w:rsidRDefault="00CE3958" w:rsidP="00E237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Зверева А.М., Воропаева А.М.</w:t>
      </w:r>
      <w:r w:rsidR="00E237D2" w:rsidRPr="00E23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Лаврова В.Д.</w:t>
      </w:r>
    </w:p>
    <w:p w14:paraId="1CF2F55B" w14:textId="77777777" w:rsidR="00CE3958" w:rsidRPr="00E237D2" w:rsidRDefault="00CE3958" w:rsidP="00E237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7D2">
        <w:rPr>
          <w:rFonts w:ascii="Times New Roman" w:hAnsi="Times New Roman" w:cs="Times New Roman"/>
          <w:i/>
          <w:iCs/>
          <w:sz w:val="24"/>
          <w:szCs w:val="24"/>
        </w:rPr>
        <w:t>Студент, 6 курс специалитета</w:t>
      </w:r>
    </w:p>
    <w:p w14:paraId="2FBB5BE2" w14:textId="77777777" w:rsidR="00CE3958" w:rsidRPr="00E237D2" w:rsidRDefault="00CE3958" w:rsidP="00E237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7D2">
        <w:rPr>
          <w:rFonts w:ascii="Times New Roman" w:hAnsi="Times New Roman" w:cs="Times New Roman"/>
          <w:i/>
          <w:iCs/>
          <w:sz w:val="24"/>
          <w:szCs w:val="24"/>
        </w:rPr>
        <w:t>МГУ имени М.В. Ломоносова, химический факультет, Москва, Россия</w:t>
      </w:r>
    </w:p>
    <w:p w14:paraId="41C0ACF1" w14:textId="77777777" w:rsidR="00CE3958" w:rsidRPr="00E237D2" w:rsidRDefault="00CE3958" w:rsidP="00E237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7D2">
        <w:rPr>
          <w:rFonts w:ascii="Times New Roman" w:hAnsi="Times New Roman" w:cs="Times New Roman"/>
          <w:i/>
          <w:iCs/>
          <w:sz w:val="24"/>
          <w:szCs w:val="24"/>
        </w:rPr>
        <w:t>E-mail: zveralex03@gmail.com</w:t>
      </w:r>
    </w:p>
    <w:p w14:paraId="17B76A1A" w14:textId="0E3B288C" w:rsidR="00CE3958" w:rsidRPr="00E237D2" w:rsidRDefault="00CE3958" w:rsidP="001A382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237D2">
        <w:rPr>
          <w:rFonts w:ascii="Times New Roman" w:hAnsi="Times New Roman" w:cs="Times New Roman"/>
          <w:sz w:val="24"/>
          <w:szCs w:val="24"/>
        </w:rPr>
        <w:t>Кост</w:t>
      </w:r>
      <w:r w:rsidR="00120EB3">
        <w:rPr>
          <w:rFonts w:ascii="Times New Roman" w:hAnsi="Times New Roman" w:cs="Times New Roman"/>
          <w:sz w:val="24"/>
          <w:szCs w:val="24"/>
        </w:rPr>
        <w:t>и человека и животных</w:t>
      </w:r>
      <w:r w:rsidRPr="00E237D2">
        <w:rPr>
          <w:rFonts w:ascii="Times New Roman" w:hAnsi="Times New Roman" w:cs="Times New Roman"/>
          <w:sz w:val="24"/>
          <w:szCs w:val="24"/>
        </w:rPr>
        <w:t>, извлекаемы</w:t>
      </w:r>
      <w:r w:rsidR="00120EB3">
        <w:rPr>
          <w:rFonts w:ascii="Times New Roman" w:hAnsi="Times New Roman" w:cs="Times New Roman"/>
          <w:sz w:val="24"/>
          <w:szCs w:val="24"/>
        </w:rPr>
        <w:t>е</w:t>
      </w:r>
      <w:r w:rsidRPr="00E237D2">
        <w:rPr>
          <w:rFonts w:ascii="Times New Roman" w:hAnsi="Times New Roman" w:cs="Times New Roman"/>
          <w:sz w:val="24"/>
          <w:szCs w:val="24"/>
        </w:rPr>
        <w:t xml:space="preserve"> при археологических раскопках, являются источником информации об условиях жизни населения </w:t>
      </w:r>
      <w:r w:rsidR="00120EB3">
        <w:rPr>
          <w:rFonts w:ascii="Times New Roman" w:hAnsi="Times New Roman" w:cs="Times New Roman"/>
          <w:sz w:val="24"/>
          <w:szCs w:val="24"/>
        </w:rPr>
        <w:t xml:space="preserve">изучаемого </w:t>
      </w:r>
      <w:r w:rsidRPr="00E237D2">
        <w:rPr>
          <w:rFonts w:ascii="Times New Roman" w:hAnsi="Times New Roman" w:cs="Times New Roman"/>
          <w:sz w:val="24"/>
          <w:szCs w:val="24"/>
        </w:rPr>
        <w:t xml:space="preserve">региона и временного периода. На основе результатов элементного анализа </w:t>
      </w:r>
      <w:r w:rsidR="00120EB3">
        <w:rPr>
          <w:rFonts w:ascii="Times New Roman" w:hAnsi="Times New Roman" w:cs="Times New Roman"/>
          <w:sz w:val="24"/>
          <w:szCs w:val="24"/>
        </w:rPr>
        <w:t xml:space="preserve">костного </w:t>
      </w:r>
      <w:r w:rsidRPr="00E237D2">
        <w:rPr>
          <w:rFonts w:ascii="Times New Roman" w:hAnsi="Times New Roman" w:cs="Times New Roman"/>
          <w:sz w:val="24"/>
          <w:szCs w:val="24"/>
        </w:rPr>
        <w:t xml:space="preserve">материала возможно делать выводы об особенностях жизни или смерти индивида. В частности, повышенные содержания меди и свинца </w:t>
      </w:r>
      <w:r w:rsidR="00120EB3">
        <w:rPr>
          <w:rFonts w:ascii="Times New Roman" w:hAnsi="Times New Roman" w:cs="Times New Roman"/>
          <w:sz w:val="24"/>
          <w:szCs w:val="24"/>
        </w:rPr>
        <w:t xml:space="preserve">в костном материале человека </w:t>
      </w:r>
      <w:r w:rsidRPr="00E237D2">
        <w:rPr>
          <w:rFonts w:ascii="Times New Roman" w:hAnsi="Times New Roman" w:cs="Times New Roman"/>
          <w:sz w:val="24"/>
          <w:szCs w:val="24"/>
        </w:rPr>
        <w:t>могут свидетельствовать о роде</w:t>
      </w:r>
      <w:r w:rsidR="001A3820">
        <w:rPr>
          <w:rFonts w:ascii="Times New Roman" w:hAnsi="Times New Roman" w:cs="Times New Roman"/>
          <w:sz w:val="24"/>
          <w:szCs w:val="24"/>
        </w:rPr>
        <w:t xml:space="preserve"> его</w:t>
      </w:r>
      <w:r w:rsidRPr="00E237D2">
        <w:rPr>
          <w:rFonts w:ascii="Times New Roman" w:hAnsi="Times New Roman" w:cs="Times New Roman"/>
          <w:sz w:val="24"/>
          <w:szCs w:val="24"/>
        </w:rPr>
        <w:t xml:space="preserve"> деятельности, </w:t>
      </w:r>
      <w:r w:rsidR="00120EB3">
        <w:rPr>
          <w:rFonts w:ascii="Times New Roman" w:hAnsi="Times New Roman" w:cs="Times New Roman"/>
          <w:sz w:val="24"/>
          <w:szCs w:val="24"/>
        </w:rPr>
        <w:t xml:space="preserve">его </w:t>
      </w:r>
      <w:r w:rsidRPr="00E237D2">
        <w:rPr>
          <w:rFonts w:ascii="Times New Roman" w:hAnsi="Times New Roman" w:cs="Times New Roman"/>
          <w:sz w:val="24"/>
          <w:szCs w:val="24"/>
        </w:rPr>
        <w:t xml:space="preserve">контакте с определенными косметическими, лечебными или </w:t>
      </w:r>
      <w:r w:rsidR="00120EB3">
        <w:rPr>
          <w:rFonts w:ascii="Times New Roman" w:hAnsi="Times New Roman" w:cs="Times New Roman"/>
          <w:sz w:val="24"/>
          <w:szCs w:val="24"/>
        </w:rPr>
        <w:t>токсичными</w:t>
      </w:r>
      <w:r w:rsidR="00120EB3" w:rsidRPr="00E237D2">
        <w:rPr>
          <w:rFonts w:ascii="Times New Roman" w:hAnsi="Times New Roman" w:cs="Times New Roman"/>
          <w:sz w:val="24"/>
          <w:szCs w:val="24"/>
        </w:rPr>
        <w:t xml:space="preserve"> </w:t>
      </w:r>
      <w:r w:rsidRPr="00E237D2">
        <w:rPr>
          <w:rFonts w:ascii="Times New Roman" w:hAnsi="Times New Roman" w:cs="Times New Roman"/>
          <w:sz w:val="24"/>
          <w:szCs w:val="24"/>
        </w:rPr>
        <w:t>веществами, или загрязнении окружающей среды. Однако</w:t>
      </w:r>
      <w:r w:rsidR="0082471D">
        <w:rPr>
          <w:rFonts w:ascii="Times New Roman" w:hAnsi="Times New Roman" w:cs="Times New Roman"/>
          <w:sz w:val="24"/>
          <w:szCs w:val="24"/>
        </w:rPr>
        <w:t xml:space="preserve"> фоновый уровень содержаний меди и свинца в костном материале различается в зависимости от региона, эпохи и культуры населения</w:t>
      </w:r>
      <w:r w:rsidR="001A3820">
        <w:rPr>
          <w:rFonts w:ascii="Times New Roman" w:hAnsi="Times New Roman" w:cs="Times New Roman"/>
          <w:sz w:val="24"/>
          <w:szCs w:val="24"/>
        </w:rPr>
        <w:t>, поэтому для выделения отличающихся индивидов необходимо установить средний уровень содержания аналитов в костном материале для отдельного археологического памятника. Следовательно,</w:t>
      </w:r>
      <w:r w:rsidRPr="00E237D2">
        <w:rPr>
          <w:rFonts w:ascii="Times New Roman" w:hAnsi="Times New Roman" w:cs="Times New Roman"/>
          <w:sz w:val="24"/>
          <w:szCs w:val="24"/>
        </w:rPr>
        <w:t xml:space="preserve"> выявление значимо повышенных концентраций аналитов в костных образцах требует предварительного анализа большой выборки костных объектов с последующим статистическим анализом</w:t>
      </w:r>
      <w:r w:rsidR="00C12CA4">
        <w:rPr>
          <w:rFonts w:ascii="Times New Roman" w:hAnsi="Times New Roman" w:cs="Times New Roman"/>
          <w:sz w:val="24"/>
          <w:szCs w:val="24"/>
        </w:rPr>
        <w:t>.</w:t>
      </w:r>
    </w:p>
    <w:p w14:paraId="726E2509" w14:textId="665B2807" w:rsidR="00CE3958" w:rsidRPr="00E237D2" w:rsidRDefault="00CE3958" w:rsidP="00E237D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237D2">
        <w:rPr>
          <w:rFonts w:ascii="Times New Roman" w:hAnsi="Times New Roman" w:cs="Times New Roman"/>
          <w:sz w:val="24"/>
          <w:szCs w:val="24"/>
        </w:rPr>
        <w:t xml:space="preserve">Для определения меди и свинца в палеоантропологических образцах </w:t>
      </w:r>
      <w:r w:rsidR="00120EB3">
        <w:rPr>
          <w:rFonts w:ascii="Times New Roman" w:hAnsi="Times New Roman" w:cs="Times New Roman"/>
          <w:sz w:val="24"/>
          <w:szCs w:val="24"/>
        </w:rPr>
        <w:t>нами</w:t>
      </w:r>
      <w:r w:rsidRPr="00E237D2">
        <w:rPr>
          <w:rFonts w:ascii="Times New Roman" w:hAnsi="Times New Roman" w:cs="Times New Roman"/>
          <w:sz w:val="24"/>
          <w:szCs w:val="24"/>
        </w:rPr>
        <w:t xml:space="preserve"> предложен</w:t>
      </w:r>
      <w:r w:rsidR="00120EB3">
        <w:rPr>
          <w:rFonts w:ascii="Times New Roman" w:hAnsi="Times New Roman" w:cs="Times New Roman"/>
          <w:sz w:val="24"/>
          <w:szCs w:val="24"/>
        </w:rPr>
        <w:t>о использовать</w:t>
      </w:r>
      <w:r w:rsidRPr="00E237D2">
        <w:rPr>
          <w:rFonts w:ascii="Times New Roman" w:hAnsi="Times New Roman" w:cs="Times New Roman"/>
          <w:sz w:val="24"/>
          <w:szCs w:val="24"/>
        </w:rPr>
        <w:t xml:space="preserve"> метод рентгенофлуоресцентного анализа с полным внешним отражением (РФА ПВО). </w:t>
      </w:r>
      <w:r w:rsidR="00120EB3">
        <w:rPr>
          <w:rFonts w:ascii="Times New Roman" w:hAnsi="Times New Roman" w:cs="Times New Roman"/>
          <w:sz w:val="24"/>
          <w:szCs w:val="24"/>
        </w:rPr>
        <w:t>Этот</w:t>
      </w:r>
      <w:r w:rsidR="00120EB3" w:rsidRPr="00E237D2">
        <w:rPr>
          <w:rFonts w:ascii="Times New Roman" w:hAnsi="Times New Roman" w:cs="Times New Roman"/>
          <w:sz w:val="24"/>
          <w:szCs w:val="24"/>
        </w:rPr>
        <w:t xml:space="preserve"> </w:t>
      </w:r>
      <w:r w:rsidRPr="00E237D2">
        <w:rPr>
          <w:rFonts w:ascii="Times New Roman" w:hAnsi="Times New Roman" w:cs="Times New Roman"/>
          <w:sz w:val="24"/>
          <w:szCs w:val="24"/>
        </w:rPr>
        <w:t xml:space="preserve">метод дает возможность работать с </w:t>
      </w:r>
      <w:r w:rsidR="00120EB3">
        <w:rPr>
          <w:rFonts w:ascii="Times New Roman" w:hAnsi="Times New Roman" w:cs="Times New Roman"/>
          <w:sz w:val="24"/>
          <w:szCs w:val="24"/>
        </w:rPr>
        <w:t>порошкообразным образцом без его растворения</w:t>
      </w:r>
      <w:r w:rsidRPr="00E237D2">
        <w:rPr>
          <w:rFonts w:ascii="Times New Roman" w:hAnsi="Times New Roman" w:cs="Times New Roman"/>
          <w:sz w:val="24"/>
          <w:szCs w:val="24"/>
        </w:rPr>
        <w:t>, что значительно ускоряет процесс анализа, позволяя избежать длительную стадию минерализации пробы и снижает вероятность внесения в неё загрязнений</w:t>
      </w:r>
      <w:r w:rsidR="00C12CA4">
        <w:rPr>
          <w:rFonts w:ascii="Times New Roman" w:hAnsi="Times New Roman" w:cs="Times New Roman"/>
          <w:sz w:val="24"/>
          <w:szCs w:val="24"/>
        </w:rPr>
        <w:t>.</w:t>
      </w:r>
    </w:p>
    <w:p w14:paraId="068FAFF3" w14:textId="0EC184E8" w:rsidR="00CE3958" w:rsidRPr="00E237D2" w:rsidRDefault="00CE3958" w:rsidP="00E237D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237D2">
        <w:rPr>
          <w:rFonts w:ascii="Times New Roman" w:hAnsi="Times New Roman" w:cs="Times New Roman"/>
          <w:sz w:val="24"/>
          <w:szCs w:val="24"/>
        </w:rPr>
        <w:t xml:space="preserve">В работе проведено сравнение по размеру получаемых частиц нескольких способов измельчения костного материала и в качестве оптимального предложено высверливание бормашиной с насадкой «перо». В качестве дисперсионной среды </w:t>
      </w:r>
      <w:r w:rsidR="00120EB3">
        <w:rPr>
          <w:rFonts w:ascii="Times New Roman" w:hAnsi="Times New Roman" w:cs="Times New Roman"/>
          <w:sz w:val="24"/>
          <w:szCs w:val="24"/>
        </w:rPr>
        <w:t xml:space="preserve">для получения суспензий </w:t>
      </w:r>
      <w:r w:rsidRPr="00E237D2">
        <w:rPr>
          <w:rFonts w:ascii="Times New Roman" w:hAnsi="Times New Roman" w:cs="Times New Roman"/>
          <w:sz w:val="24"/>
          <w:szCs w:val="24"/>
        </w:rPr>
        <w:t xml:space="preserve">по результатам сравнения воспроизводимости выбран раствор 0,5% </w:t>
      </w:r>
      <w:proofErr w:type="spellStart"/>
      <w:r w:rsidRPr="00E237D2">
        <w:rPr>
          <w:rFonts w:ascii="Times New Roman" w:hAnsi="Times New Roman" w:cs="Times New Roman"/>
          <w:sz w:val="24"/>
          <w:szCs w:val="24"/>
        </w:rPr>
        <w:t>Triton</w:t>
      </w:r>
      <w:proofErr w:type="spellEnd"/>
      <w:r w:rsidRPr="00E237D2">
        <w:rPr>
          <w:rFonts w:ascii="Times New Roman" w:hAnsi="Times New Roman" w:cs="Times New Roman"/>
          <w:sz w:val="24"/>
          <w:szCs w:val="24"/>
        </w:rPr>
        <w:t xml:space="preserve"> X100.</w:t>
      </w:r>
    </w:p>
    <w:p w14:paraId="515DC37C" w14:textId="28EA65D8" w:rsidR="00CE3958" w:rsidRPr="00E237D2" w:rsidRDefault="00CE3958" w:rsidP="00E237D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237D2">
        <w:rPr>
          <w:rFonts w:ascii="Times New Roman" w:hAnsi="Times New Roman" w:cs="Times New Roman"/>
          <w:sz w:val="24"/>
          <w:szCs w:val="24"/>
        </w:rPr>
        <w:t xml:space="preserve">Количественный анализ методом РФА ПВО наиболее часто </w:t>
      </w:r>
      <w:r w:rsidR="00120EB3" w:rsidRPr="00E237D2">
        <w:rPr>
          <w:rFonts w:ascii="Times New Roman" w:hAnsi="Times New Roman" w:cs="Times New Roman"/>
          <w:sz w:val="24"/>
          <w:szCs w:val="24"/>
        </w:rPr>
        <w:t>провод</w:t>
      </w:r>
      <w:r w:rsidR="00120EB3">
        <w:rPr>
          <w:rFonts w:ascii="Times New Roman" w:hAnsi="Times New Roman" w:cs="Times New Roman"/>
          <w:sz w:val="24"/>
          <w:szCs w:val="24"/>
        </w:rPr>
        <w:t>я</w:t>
      </w:r>
      <w:r w:rsidR="00120EB3" w:rsidRPr="00E237D2">
        <w:rPr>
          <w:rFonts w:ascii="Times New Roman" w:hAnsi="Times New Roman" w:cs="Times New Roman"/>
          <w:sz w:val="24"/>
          <w:szCs w:val="24"/>
        </w:rPr>
        <w:t xml:space="preserve">т </w:t>
      </w:r>
      <w:r w:rsidRPr="00E237D2">
        <w:rPr>
          <w:rFonts w:ascii="Times New Roman" w:hAnsi="Times New Roman" w:cs="Times New Roman"/>
          <w:sz w:val="24"/>
          <w:szCs w:val="24"/>
        </w:rPr>
        <w:t xml:space="preserve">методом внутреннего стандарта, однако распределение </w:t>
      </w:r>
      <w:r w:rsidR="00120EB3">
        <w:rPr>
          <w:rFonts w:ascii="Times New Roman" w:hAnsi="Times New Roman" w:cs="Times New Roman"/>
          <w:sz w:val="24"/>
          <w:szCs w:val="24"/>
        </w:rPr>
        <w:t xml:space="preserve">внесенного внутреннего стандарта </w:t>
      </w:r>
      <w:r w:rsidRPr="00E237D2">
        <w:rPr>
          <w:rFonts w:ascii="Times New Roman" w:hAnsi="Times New Roman" w:cs="Times New Roman"/>
          <w:sz w:val="24"/>
          <w:szCs w:val="24"/>
        </w:rPr>
        <w:t xml:space="preserve">в суспензии и на подложке-отражателе может быть неоднородным. </w:t>
      </w:r>
      <w:r w:rsidR="00120EB3">
        <w:rPr>
          <w:rFonts w:ascii="Times New Roman" w:hAnsi="Times New Roman" w:cs="Times New Roman"/>
          <w:sz w:val="24"/>
          <w:szCs w:val="24"/>
        </w:rPr>
        <w:t>Нами</w:t>
      </w:r>
      <w:r w:rsidRPr="00E237D2">
        <w:rPr>
          <w:rFonts w:ascii="Times New Roman" w:hAnsi="Times New Roman" w:cs="Times New Roman"/>
          <w:sz w:val="24"/>
          <w:szCs w:val="24"/>
        </w:rPr>
        <w:t xml:space="preserve"> проведено сравнение метрологических характеристик методик с внутренн</w:t>
      </w:r>
      <w:r w:rsidR="00120EB3">
        <w:rPr>
          <w:rFonts w:ascii="Times New Roman" w:hAnsi="Times New Roman" w:cs="Times New Roman"/>
          <w:sz w:val="24"/>
          <w:szCs w:val="24"/>
        </w:rPr>
        <w:t>им</w:t>
      </w:r>
      <w:r w:rsidRPr="00E237D2">
        <w:rPr>
          <w:rFonts w:ascii="Times New Roman" w:hAnsi="Times New Roman" w:cs="Times New Roman"/>
          <w:sz w:val="24"/>
          <w:szCs w:val="24"/>
        </w:rPr>
        <w:t xml:space="preserve"> и внешн</w:t>
      </w:r>
      <w:r w:rsidR="00120EB3">
        <w:rPr>
          <w:rFonts w:ascii="Times New Roman" w:hAnsi="Times New Roman" w:cs="Times New Roman"/>
          <w:sz w:val="24"/>
          <w:szCs w:val="24"/>
        </w:rPr>
        <w:t>им</w:t>
      </w:r>
      <w:r w:rsidRPr="00E237D2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120EB3">
        <w:rPr>
          <w:rFonts w:ascii="Times New Roman" w:hAnsi="Times New Roman" w:cs="Times New Roman"/>
          <w:sz w:val="24"/>
          <w:szCs w:val="24"/>
        </w:rPr>
        <w:t>ом</w:t>
      </w:r>
      <w:r w:rsidRPr="00E237D2">
        <w:rPr>
          <w:rFonts w:ascii="Times New Roman" w:hAnsi="Times New Roman" w:cs="Times New Roman"/>
          <w:sz w:val="24"/>
          <w:szCs w:val="24"/>
        </w:rPr>
        <w:t xml:space="preserve">. При определении аналитов методом внешнего стандарта </w:t>
      </w:r>
      <w:r w:rsidR="00E13095" w:rsidRPr="00E237D2">
        <w:rPr>
          <w:rFonts w:ascii="Times New Roman" w:hAnsi="Times New Roman" w:cs="Times New Roman"/>
          <w:sz w:val="24"/>
          <w:szCs w:val="24"/>
        </w:rPr>
        <w:t xml:space="preserve">проведена оценка воспроизводимости результата при нормировании сигнала на </w:t>
      </w:r>
      <w:r w:rsidRPr="00E237D2">
        <w:rPr>
          <w:rFonts w:ascii="Times New Roman" w:hAnsi="Times New Roman" w:cs="Times New Roman"/>
          <w:sz w:val="24"/>
          <w:szCs w:val="24"/>
        </w:rPr>
        <w:t>когерентно</w:t>
      </w:r>
      <w:r w:rsidR="00120EB3">
        <w:rPr>
          <w:rFonts w:ascii="Times New Roman" w:hAnsi="Times New Roman" w:cs="Times New Roman"/>
          <w:sz w:val="24"/>
          <w:szCs w:val="24"/>
        </w:rPr>
        <w:t>е</w:t>
      </w:r>
      <w:r w:rsidRPr="00E237D2">
        <w:rPr>
          <w:rFonts w:ascii="Times New Roman" w:hAnsi="Times New Roman" w:cs="Times New Roman"/>
          <w:sz w:val="24"/>
          <w:szCs w:val="24"/>
        </w:rPr>
        <w:t xml:space="preserve"> и некогерентно</w:t>
      </w:r>
      <w:r w:rsidR="00120EB3">
        <w:rPr>
          <w:rFonts w:ascii="Times New Roman" w:hAnsi="Times New Roman" w:cs="Times New Roman"/>
          <w:sz w:val="24"/>
          <w:szCs w:val="24"/>
        </w:rPr>
        <w:t>е</w:t>
      </w:r>
      <w:r w:rsidRPr="00E237D2">
        <w:rPr>
          <w:rFonts w:ascii="Times New Roman" w:hAnsi="Times New Roman" w:cs="Times New Roman"/>
          <w:sz w:val="24"/>
          <w:szCs w:val="24"/>
        </w:rPr>
        <w:t xml:space="preserve"> рассеяни</w:t>
      </w:r>
      <w:r w:rsidR="00120EB3">
        <w:rPr>
          <w:rFonts w:ascii="Times New Roman" w:hAnsi="Times New Roman" w:cs="Times New Roman"/>
          <w:sz w:val="24"/>
          <w:szCs w:val="24"/>
        </w:rPr>
        <w:t>е</w:t>
      </w:r>
      <w:r w:rsidR="00E13095" w:rsidRPr="00E237D2">
        <w:rPr>
          <w:rFonts w:ascii="Times New Roman" w:hAnsi="Times New Roman" w:cs="Times New Roman"/>
          <w:sz w:val="24"/>
          <w:szCs w:val="24"/>
        </w:rPr>
        <w:t xml:space="preserve"> первичного рентгеновского излучения.</w:t>
      </w:r>
    </w:p>
    <w:p w14:paraId="15214D75" w14:textId="07A8C108" w:rsidR="00CE3958" w:rsidRPr="00E237D2" w:rsidRDefault="00E13095" w:rsidP="00E237D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237D2">
        <w:rPr>
          <w:rFonts w:ascii="Times New Roman" w:hAnsi="Times New Roman" w:cs="Times New Roman"/>
          <w:sz w:val="24"/>
          <w:szCs w:val="24"/>
        </w:rPr>
        <w:t xml:space="preserve">Предложенные подходы к элементному анализу костного материала </w:t>
      </w:r>
      <w:r w:rsidR="00CE3958" w:rsidRPr="00E237D2">
        <w:rPr>
          <w:rFonts w:ascii="Times New Roman" w:hAnsi="Times New Roman" w:cs="Times New Roman"/>
          <w:sz w:val="24"/>
          <w:szCs w:val="24"/>
        </w:rPr>
        <w:t>апробирован</w:t>
      </w:r>
      <w:r w:rsidR="00C12CA4">
        <w:rPr>
          <w:rFonts w:ascii="Times New Roman" w:hAnsi="Times New Roman" w:cs="Times New Roman"/>
          <w:sz w:val="24"/>
          <w:szCs w:val="24"/>
        </w:rPr>
        <w:t>ы</w:t>
      </w:r>
      <w:r w:rsidR="00CE3958" w:rsidRPr="00E237D2">
        <w:rPr>
          <w:rFonts w:ascii="Times New Roman" w:hAnsi="Times New Roman" w:cs="Times New Roman"/>
          <w:sz w:val="24"/>
          <w:szCs w:val="24"/>
        </w:rPr>
        <w:t xml:space="preserve"> на 25 реальных </w:t>
      </w:r>
      <w:r w:rsidRPr="00E237D2">
        <w:rPr>
          <w:rFonts w:ascii="Times New Roman" w:hAnsi="Times New Roman" w:cs="Times New Roman"/>
          <w:sz w:val="24"/>
          <w:szCs w:val="24"/>
        </w:rPr>
        <w:t>объектах с археологического памятника Заюково-3.</w:t>
      </w:r>
    </w:p>
    <w:p w14:paraId="302E61B2" w14:textId="69D2D8D8" w:rsidR="00D82480" w:rsidRPr="00E237D2" w:rsidRDefault="00CE3958" w:rsidP="00E237D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237D2">
        <w:rPr>
          <w:rFonts w:ascii="Times New Roman" w:hAnsi="Times New Roman" w:cs="Times New Roman"/>
          <w:i/>
          <w:iCs/>
          <w:sz w:val="24"/>
          <w:szCs w:val="24"/>
        </w:rPr>
        <w:t>Работа выполнена при поддержке Российского научного фонда (грант №25-18-00322).</w:t>
      </w:r>
    </w:p>
    <w:sectPr w:rsidR="00D82480" w:rsidRPr="00E237D2" w:rsidSect="00E237D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58"/>
    <w:rsid w:val="00005EF9"/>
    <w:rsid w:val="000959A1"/>
    <w:rsid w:val="00120EB3"/>
    <w:rsid w:val="001A3820"/>
    <w:rsid w:val="0035139D"/>
    <w:rsid w:val="005752D3"/>
    <w:rsid w:val="005F0CE4"/>
    <w:rsid w:val="00673747"/>
    <w:rsid w:val="007D11A3"/>
    <w:rsid w:val="0082471D"/>
    <w:rsid w:val="00C12CA4"/>
    <w:rsid w:val="00CE3958"/>
    <w:rsid w:val="00D57CC0"/>
    <w:rsid w:val="00D82480"/>
    <w:rsid w:val="00E13095"/>
    <w:rsid w:val="00E2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8281"/>
  <w15:chartTrackingRefBased/>
  <w15:docId w15:val="{1F6405AA-6916-4C43-9F45-137E2077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11A3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1A3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E3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3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39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39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39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39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39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39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3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3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3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3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39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39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39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3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39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3958"/>
    <w:rPr>
      <w:b/>
      <w:bCs/>
      <w:smallCaps/>
      <w:color w:val="0F4761" w:themeColor="accent1" w:themeShade="BF"/>
      <w:spacing w:val="5"/>
    </w:rPr>
  </w:style>
  <w:style w:type="paragraph" w:styleId="ac">
    <w:name w:val="Revision"/>
    <w:hidden/>
    <w:uiPriority w:val="99"/>
    <w:semiHidden/>
    <w:rsid w:val="00CE3958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120EB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20EB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20EB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20EB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20E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Владислава Лаврова</dc:creator>
  <cp:keywords/>
  <dc:description/>
  <cp:lastModifiedBy>Александра Зверева</cp:lastModifiedBy>
  <cp:revision>2</cp:revision>
  <dcterms:created xsi:type="dcterms:W3CDTF">2026-03-02T09:09:00Z</dcterms:created>
  <dcterms:modified xsi:type="dcterms:W3CDTF">2026-03-02T09:09:00Z</dcterms:modified>
</cp:coreProperties>
</file>