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0AECA93" w:rsidR="00130241" w:rsidRDefault="00791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Вольтамперометрическое определение </w:t>
      </w:r>
      <w:proofErr w:type="spellStart"/>
      <w:r w:rsidR="00A7773A">
        <w:rPr>
          <w:b/>
          <w:color w:val="000000"/>
          <w:lang w:val="en-US"/>
        </w:rPr>
        <w:t>Tc</w:t>
      </w:r>
      <w:proofErr w:type="spellEnd"/>
      <w:r w:rsidR="00A7773A">
        <w:rPr>
          <w:b/>
          <w:color w:val="000000"/>
        </w:rPr>
        <w:t xml:space="preserve"> </w:t>
      </w:r>
      <w:r w:rsidR="00A7773A" w:rsidRPr="00A7773A">
        <w:rPr>
          <w:b/>
          <w:color w:val="000000"/>
        </w:rPr>
        <w:t>(</w:t>
      </w:r>
      <w:r w:rsidR="00A7773A">
        <w:rPr>
          <w:b/>
          <w:color w:val="000000"/>
          <w:lang w:val="en-US"/>
        </w:rPr>
        <w:t>VII</w:t>
      </w:r>
      <w:r w:rsidR="00A7773A" w:rsidRPr="00A7773A">
        <w:rPr>
          <w:b/>
          <w:color w:val="000000"/>
        </w:rPr>
        <w:t>)</w:t>
      </w:r>
      <w:r w:rsidR="007E7AB6">
        <w:rPr>
          <w:b/>
          <w:color w:val="000000"/>
        </w:rPr>
        <w:br/>
      </w:r>
      <w:bookmarkStart w:id="0" w:name="_GoBack"/>
      <w:bookmarkEnd w:id="0"/>
      <w:r>
        <w:rPr>
          <w:b/>
          <w:color w:val="000000"/>
        </w:rPr>
        <w:t xml:space="preserve">на </w:t>
      </w:r>
      <w:proofErr w:type="spellStart"/>
      <w:r>
        <w:rPr>
          <w:b/>
          <w:color w:val="000000"/>
        </w:rPr>
        <w:t>микрогранице</w:t>
      </w:r>
      <w:proofErr w:type="spellEnd"/>
      <w:r>
        <w:rPr>
          <w:b/>
          <w:color w:val="000000"/>
        </w:rPr>
        <w:t xml:space="preserve"> двух несмешивающихся растворов электролитов</w:t>
      </w:r>
    </w:p>
    <w:p w14:paraId="00000002" w14:textId="0CC70943" w:rsidR="00130241" w:rsidRPr="0005413E" w:rsidRDefault="00D3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Холопкина А.А.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Мартынов Л.Ю.</w:t>
      </w:r>
    </w:p>
    <w:p w14:paraId="00000003" w14:textId="79C6A62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91639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91639">
        <w:rPr>
          <w:i/>
          <w:color w:val="000000"/>
        </w:rPr>
        <w:t>магистратуры</w:t>
      </w:r>
    </w:p>
    <w:p w14:paraId="00000005" w14:textId="7537E055" w:rsidR="00130241" w:rsidRPr="000E334E" w:rsidRDefault="00791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– Российск</w:t>
      </w:r>
      <w:r w:rsidR="00B23C05">
        <w:rPr>
          <w:i/>
          <w:color w:val="000000"/>
        </w:rPr>
        <w:t>ий технологический университет,</w:t>
      </w:r>
      <w:r w:rsidR="00B23C05">
        <w:rPr>
          <w:i/>
          <w:color w:val="000000"/>
        </w:rPr>
        <w:br/>
      </w:r>
      <w:r>
        <w:rPr>
          <w:i/>
          <w:color w:val="000000"/>
        </w:rPr>
        <w:t>Институт тонких химических технологий им. М.В. Ломоносова</w:t>
      </w:r>
      <w:r w:rsidR="00EB1F49">
        <w:rPr>
          <w:i/>
          <w:color w:val="000000"/>
        </w:rPr>
        <w:t>, Москва, Россия</w:t>
      </w:r>
    </w:p>
    <w:p w14:paraId="00000008" w14:textId="5E29E68B" w:rsidR="00130241" w:rsidRPr="00953C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1639">
        <w:rPr>
          <w:i/>
          <w:color w:val="000000"/>
          <w:lang w:val="en-US"/>
        </w:rPr>
        <w:t>E</w:t>
      </w:r>
      <w:r w:rsidR="003B76D6" w:rsidRPr="00953C15">
        <w:rPr>
          <w:i/>
          <w:color w:val="000000"/>
        </w:rPr>
        <w:t>-</w:t>
      </w:r>
      <w:r w:rsidRPr="00791639">
        <w:rPr>
          <w:i/>
          <w:color w:val="000000"/>
          <w:lang w:val="en-US"/>
        </w:rPr>
        <w:t>mail</w:t>
      </w:r>
      <w:r w:rsidRPr="00953C15">
        <w:rPr>
          <w:i/>
          <w:color w:val="000000"/>
        </w:rPr>
        <w:t xml:space="preserve">: </w:t>
      </w:r>
      <w:hyperlink r:id="rId7" w:history="1">
        <w:r w:rsidR="00791639" w:rsidRPr="00D35589">
          <w:rPr>
            <w:rStyle w:val="a9"/>
            <w:i/>
            <w:lang w:val="en-US"/>
          </w:rPr>
          <w:t>asya</w:t>
        </w:r>
        <w:r w:rsidR="00791639" w:rsidRPr="00953C15">
          <w:rPr>
            <w:rStyle w:val="a9"/>
            <w:i/>
          </w:rPr>
          <w:t>.</w:t>
        </w:r>
        <w:r w:rsidR="00791639" w:rsidRPr="00D35589">
          <w:rPr>
            <w:rStyle w:val="a9"/>
            <w:i/>
            <w:lang w:val="en-US"/>
          </w:rPr>
          <w:t>kholopkina</w:t>
        </w:r>
        <w:r w:rsidR="00791639" w:rsidRPr="00953C15">
          <w:rPr>
            <w:rStyle w:val="a9"/>
            <w:i/>
          </w:rPr>
          <w:t>@</w:t>
        </w:r>
        <w:r w:rsidR="00791639" w:rsidRPr="00D35589">
          <w:rPr>
            <w:rStyle w:val="a9"/>
            <w:i/>
            <w:lang w:val="en-US"/>
          </w:rPr>
          <w:t>mail</w:t>
        </w:r>
        <w:r w:rsidR="00791639" w:rsidRPr="00953C15">
          <w:rPr>
            <w:rStyle w:val="a9"/>
            <w:i/>
          </w:rPr>
          <w:t>.</w:t>
        </w:r>
        <w:proofErr w:type="spellStart"/>
        <w:r w:rsidR="00791639" w:rsidRPr="00D35589">
          <w:rPr>
            <w:rStyle w:val="a9"/>
            <w:i/>
            <w:lang w:val="en-US"/>
          </w:rPr>
          <w:t>ru</w:t>
        </w:r>
        <w:proofErr w:type="spellEnd"/>
      </w:hyperlink>
      <w:r w:rsidRPr="00953C15">
        <w:rPr>
          <w:i/>
          <w:color w:val="000000"/>
        </w:rPr>
        <w:t xml:space="preserve"> </w:t>
      </w:r>
    </w:p>
    <w:p w14:paraId="189C2FED" w14:textId="042FDC34" w:rsidR="0068268D" w:rsidRPr="007753D6" w:rsidRDefault="007753D6" w:rsidP="00D82D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1" w:name="OLE_LINK3"/>
      <w:r w:rsidRPr="007753D6">
        <w:rPr>
          <w:shd w:val="clear" w:color="auto" w:fill="FFFFFF"/>
        </w:rPr>
        <w:t>Пертехнетат-ион (TcO₄⁻) находит применение в металлургии, радиохимии и ядерной медицине, что обусловливает необходимость контроля его содержания в объектах окружающей среды из-за значимой фоновой активности. В настоящей работе для исследования TcO₄⁻ впервые применен метод вольтамперометрии (ВА) на границе раздела двух несмешивающихся растворов электролитов (</w:t>
      </w:r>
      <w:r w:rsidRPr="007753D6">
        <w:rPr>
          <w:shd w:val="clear" w:color="auto" w:fill="FFFFFF"/>
          <w:lang w:val="en-US"/>
        </w:rPr>
        <w:t>ITIES</w:t>
      </w:r>
      <w:r w:rsidRPr="007753D6">
        <w:rPr>
          <w:shd w:val="clear" w:color="auto" w:fill="FFFFFF"/>
        </w:rPr>
        <w:t xml:space="preserve">). Ключевыми преимуществами подхода являются отсутствие окислительно-восстановительных процессов и механизм, основанный на пассивном переносе иона, что позволяет моделировать транспорт </w:t>
      </w:r>
      <w:proofErr w:type="spellStart"/>
      <w:r w:rsidRPr="007753D6">
        <w:rPr>
          <w:shd w:val="clear" w:color="auto" w:fill="FFFFFF"/>
        </w:rPr>
        <w:t>аналита</w:t>
      </w:r>
      <w:proofErr w:type="spellEnd"/>
      <w:r w:rsidRPr="007753D6">
        <w:rPr>
          <w:shd w:val="clear" w:color="auto" w:fill="FFFFFF"/>
        </w:rPr>
        <w:t xml:space="preserve"> через биологические мембраны.</w:t>
      </w:r>
    </w:p>
    <w:p w14:paraId="2A3F82FA" w14:textId="0EA92F28" w:rsidR="00DA18EB" w:rsidRPr="00BA74B8" w:rsidRDefault="00AE0499" w:rsidP="00543C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>
        <w:t>И</w:t>
      </w:r>
      <w:r w:rsidRPr="007753D6">
        <w:t xml:space="preserve">зучение </w:t>
      </w:r>
      <w:r w:rsidRPr="00BA74B8">
        <w:t xml:space="preserve">электрохимического поведения </w:t>
      </w:r>
      <w:r w:rsidRPr="00BA74B8">
        <w:rPr>
          <w:lang w:val="en-US"/>
        </w:rPr>
        <w:t>TcO</w:t>
      </w:r>
      <w:r w:rsidRPr="00BA74B8">
        <w:rPr>
          <w:vertAlign w:val="subscript"/>
        </w:rPr>
        <w:t>4</w:t>
      </w:r>
      <w:r w:rsidRPr="00BA74B8">
        <w:rPr>
          <w:vertAlign w:val="superscript"/>
        </w:rPr>
        <w:t>-</w:t>
      </w:r>
      <w:r w:rsidRPr="00BA74B8">
        <w:t xml:space="preserve"> на </w:t>
      </w:r>
      <w:r w:rsidRPr="00BA74B8">
        <w:rPr>
          <w:lang w:val="en-US"/>
        </w:rPr>
        <w:t>ITIES</w:t>
      </w:r>
      <w:r w:rsidR="00A1190A" w:rsidRPr="00BA74B8">
        <w:rPr>
          <w:shd w:val="clear" w:color="auto" w:fill="FFFFFF"/>
        </w:rPr>
        <w:t xml:space="preserve"> проводили методами</w:t>
      </w:r>
      <w:r w:rsidR="007753D6" w:rsidRPr="00BA74B8">
        <w:rPr>
          <w:shd w:val="clear" w:color="auto" w:fill="FFFFFF"/>
        </w:rPr>
        <w:t xml:space="preserve"> циклической</w:t>
      </w:r>
      <w:r w:rsidR="00A1190A" w:rsidRPr="00BA74B8">
        <w:rPr>
          <w:shd w:val="clear" w:color="auto" w:fill="FFFFFF"/>
        </w:rPr>
        <w:t xml:space="preserve"> (ЦВА)</w:t>
      </w:r>
      <w:r w:rsidR="007753D6" w:rsidRPr="00BA74B8">
        <w:rPr>
          <w:shd w:val="clear" w:color="auto" w:fill="FFFFFF"/>
        </w:rPr>
        <w:t xml:space="preserve"> и квадратно</w:t>
      </w:r>
      <w:r w:rsidR="00A1190A" w:rsidRPr="00BA74B8">
        <w:rPr>
          <w:shd w:val="clear" w:color="auto" w:fill="FFFFFF"/>
        </w:rPr>
        <w:t xml:space="preserve">волновой (КВ) ВА </w:t>
      </w:r>
      <w:r w:rsidR="00DA18EB" w:rsidRPr="00BA74B8">
        <w:rPr>
          <w:shd w:val="clear" w:color="auto" w:fill="FFFFFF"/>
        </w:rPr>
        <w:t>в системе вода</w:t>
      </w:r>
      <w:r w:rsidR="00864591" w:rsidRPr="00BA74B8">
        <w:rPr>
          <w:shd w:val="clear" w:color="auto" w:fill="FFFFFF"/>
        </w:rPr>
        <w:t>–</w:t>
      </w:r>
      <w:r w:rsidR="00DA18EB" w:rsidRPr="00BA74B8">
        <w:rPr>
          <w:shd w:val="clear" w:color="auto" w:fill="FFFFFF"/>
        </w:rPr>
        <w:t>о-нитрофенилоктиловый эфир (</w:t>
      </w:r>
      <w:r w:rsidR="00953C15" w:rsidRPr="00BA74B8">
        <w:rPr>
          <w:shd w:val="clear" w:color="auto" w:fill="FFFFFF"/>
        </w:rPr>
        <w:t>о</w:t>
      </w:r>
      <w:r w:rsidR="00DA18EB" w:rsidRPr="00BA74B8">
        <w:rPr>
          <w:shd w:val="clear" w:color="auto" w:fill="FFFFFF"/>
        </w:rPr>
        <w:t>-</w:t>
      </w:r>
      <w:r w:rsidR="00953C15" w:rsidRPr="00BA74B8">
        <w:rPr>
          <w:shd w:val="clear" w:color="auto" w:fill="FFFFFF"/>
        </w:rPr>
        <w:t>НФОЭ</w:t>
      </w:r>
      <w:r w:rsidR="00DA18EB" w:rsidRPr="00BA74B8">
        <w:rPr>
          <w:shd w:val="clear" w:color="auto" w:fill="FFFFFF"/>
        </w:rPr>
        <w:t>)</w:t>
      </w:r>
      <w:r w:rsidR="00A1190A" w:rsidRPr="00BA74B8">
        <w:rPr>
          <w:shd w:val="clear" w:color="auto" w:fill="FFFFFF"/>
        </w:rPr>
        <w:t xml:space="preserve">. Для повышения применимости был разработан датчик на основе микроперфорированной лавсановой мембраны (толщина 10 мкм, массив из 819 отверстий </w:t>
      </w:r>
      <w:r w:rsidR="00A868F3" w:rsidRPr="00BA74B8">
        <w:rPr>
          <w:shd w:val="clear" w:color="auto" w:fill="FFFFFF"/>
        </w:rPr>
        <w:t>диаметром</w:t>
      </w:r>
      <w:r w:rsidR="00A1190A" w:rsidRPr="00BA74B8">
        <w:rPr>
          <w:shd w:val="clear" w:color="auto" w:fill="FFFFFF"/>
        </w:rPr>
        <w:t xml:space="preserve"> </w:t>
      </w:r>
      <w:r w:rsidR="00A868F3" w:rsidRPr="00BA74B8">
        <w:rPr>
          <w:shd w:val="clear" w:color="auto" w:fill="FFFFFF"/>
        </w:rPr>
        <w:t>40 мкм</w:t>
      </w:r>
      <w:r w:rsidR="00A1190A" w:rsidRPr="00BA74B8">
        <w:rPr>
          <w:shd w:val="clear" w:color="auto" w:fill="FFFFFF"/>
        </w:rPr>
        <w:t>)</w:t>
      </w:r>
      <w:r w:rsidR="00DA18EB" w:rsidRPr="00BA74B8">
        <w:rPr>
          <w:shd w:val="clear" w:color="auto" w:fill="FFFFFF"/>
        </w:rPr>
        <w:t>.</w:t>
      </w:r>
    </w:p>
    <w:p w14:paraId="0DFCEF3F" w14:textId="65AE0E0D" w:rsidR="00864591" w:rsidRPr="00BA74B8" w:rsidRDefault="00D618A9" w:rsidP="00543C05">
      <w:pPr>
        <w:pStyle w:val="af0"/>
        <w:ind w:firstLine="397"/>
        <w:jc w:val="both"/>
        <w:rPr>
          <w:sz w:val="24"/>
          <w:szCs w:val="24"/>
        </w:rPr>
      </w:pPr>
      <w:r w:rsidRPr="00BA74B8">
        <w:rPr>
          <w:sz w:val="24"/>
          <w:szCs w:val="24"/>
          <w:shd w:val="clear" w:color="auto" w:fill="FFFFFF"/>
        </w:rPr>
        <w:t xml:space="preserve">Методом ЦВА </w:t>
      </w:r>
      <w:r w:rsidR="00864591" w:rsidRPr="00BA74B8">
        <w:rPr>
          <w:sz w:val="24"/>
          <w:szCs w:val="24"/>
          <w:shd w:val="clear" w:color="auto" w:fill="FFFFFF"/>
        </w:rPr>
        <w:t xml:space="preserve">определены следующие термодинамические параметры: потенциал межфазного переноса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o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w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  <w:shd w:val="clear" w:color="auto" w:fill="FFFFFF"/>
          </w:rPr>
          <m:t>φ=</m:t>
        </m:r>
      </m:oMath>
      <w:r w:rsidR="003559B4" w:rsidRPr="00990E20">
        <w:rPr>
          <w:sz w:val="24"/>
          <w:szCs w:val="24"/>
          <w:shd w:val="clear" w:color="auto" w:fill="FFFFFF"/>
        </w:rPr>
        <w:t xml:space="preserve"> </w:t>
      </w:r>
      <w:r w:rsidR="00990E20" w:rsidRPr="00990E20">
        <w:rPr>
          <w:color w:val="2C2D2E"/>
          <w:sz w:val="24"/>
          <w:szCs w:val="24"/>
          <w:shd w:val="clear" w:color="auto" w:fill="FFFFFF"/>
        </w:rPr>
        <w:t>–</w:t>
      </w:r>
      <w:r w:rsidR="003559B4" w:rsidRPr="00990E20">
        <w:rPr>
          <w:sz w:val="24"/>
          <w:szCs w:val="24"/>
          <w:shd w:val="clear" w:color="auto" w:fill="FFFFFF"/>
        </w:rPr>
        <w:t xml:space="preserve">153 </w:t>
      </w:r>
      <w:r w:rsidR="003559B4">
        <w:rPr>
          <w:sz w:val="24"/>
          <w:szCs w:val="24"/>
          <w:shd w:val="clear" w:color="auto" w:fill="FFFFFF"/>
        </w:rPr>
        <w:t>мВ</w:t>
      </w:r>
      <w:r w:rsidR="00864591" w:rsidRPr="00BA74B8">
        <w:rPr>
          <w:sz w:val="24"/>
          <w:szCs w:val="24"/>
          <w:shd w:val="clear" w:color="auto" w:fill="FFFFFF"/>
        </w:rPr>
        <w:t xml:space="preserve">, потенциал полуволны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o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w</m:t>
            </m:r>
          </m:sup>
        </m:sSubSup>
        <m:sSub>
          <m:sSubPr>
            <m:ctrlPr>
              <w:rPr>
                <w:rFonts w:ascii="Cambria Math" w:hAnsi="Cambria Math"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1/2</m:t>
            </m:r>
          </m:sub>
        </m:sSub>
        <m:r>
          <w:rPr>
            <w:rFonts w:ascii="Cambria Math" w:hAnsi="Cambria Math"/>
            <w:sz w:val="24"/>
            <w:szCs w:val="24"/>
            <w:shd w:val="clear" w:color="auto" w:fill="FFFFFF"/>
          </w:rPr>
          <m:t>=</m:t>
        </m:r>
      </m:oMath>
      <w:r w:rsidR="003559B4" w:rsidRPr="00990E20">
        <w:rPr>
          <w:sz w:val="24"/>
          <w:szCs w:val="24"/>
          <w:shd w:val="clear" w:color="auto" w:fill="FFFFFF"/>
        </w:rPr>
        <w:t xml:space="preserve"> </w:t>
      </w:r>
      <w:r w:rsidR="00990E20" w:rsidRPr="00990E20">
        <w:rPr>
          <w:color w:val="2C2D2E"/>
          <w:sz w:val="24"/>
          <w:szCs w:val="24"/>
          <w:shd w:val="clear" w:color="auto" w:fill="FFFFFF"/>
        </w:rPr>
        <w:t>–</w:t>
      </w:r>
      <w:r w:rsidR="003559B4" w:rsidRPr="00990E20">
        <w:rPr>
          <w:sz w:val="24"/>
          <w:szCs w:val="24"/>
          <w:shd w:val="clear" w:color="auto" w:fill="FFFFFF"/>
        </w:rPr>
        <w:t xml:space="preserve">320 </w:t>
      </w:r>
      <w:r w:rsidR="003559B4">
        <w:rPr>
          <w:sz w:val="24"/>
          <w:szCs w:val="24"/>
          <w:shd w:val="clear" w:color="auto" w:fill="FFFFFF"/>
        </w:rPr>
        <w:t>мВ</w:t>
      </w:r>
      <w:r w:rsidR="00864591" w:rsidRPr="00BA74B8">
        <w:rPr>
          <w:sz w:val="24"/>
          <w:szCs w:val="24"/>
          <w:shd w:val="clear" w:color="auto" w:fill="FFFFFF"/>
        </w:rPr>
        <w:t xml:space="preserve">, свободная энергия Гиббса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o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w</m:t>
            </m:r>
          </m:sup>
        </m:sSubSup>
        <m:sSubSup>
          <m:sSubSupPr>
            <m:ctrlPr>
              <w:rPr>
                <w:rFonts w:ascii="Cambria Math" w:hAnsi="Cambria Math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tr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p>
        </m:sSubSup>
        <m:r>
          <w:rPr>
            <w:rFonts w:ascii="Cambria Math" w:hAnsi="Cambria Math"/>
            <w:sz w:val="24"/>
            <w:szCs w:val="24"/>
            <w:shd w:val="clear" w:color="auto" w:fill="FFFFFF"/>
          </w:rPr>
          <m:t>=</m:t>
        </m:r>
      </m:oMath>
      <w:r w:rsidR="003559B4">
        <w:rPr>
          <w:sz w:val="24"/>
          <w:szCs w:val="24"/>
          <w:shd w:val="clear" w:color="auto" w:fill="FFFFFF"/>
        </w:rPr>
        <w:t xml:space="preserve"> 14.78 кДж/моль</w:t>
      </w:r>
      <w:r w:rsidR="00BA74B8" w:rsidRPr="00BA74B8">
        <w:rPr>
          <w:sz w:val="24"/>
          <w:szCs w:val="24"/>
          <w:shd w:val="clear" w:color="auto" w:fill="FFFFFF"/>
        </w:rPr>
        <w:t xml:space="preserve"> </w:t>
      </w:r>
      <w:r w:rsidR="00864591" w:rsidRPr="00BA74B8">
        <w:rPr>
          <w:sz w:val="24"/>
          <w:szCs w:val="24"/>
          <w:shd w:val="clear" w:color="auto" w:fill="FFFFFF"/>
        </w:rPr>
        <w:t>и коэффициент распределения</w:t>
      </w:r>
      <w:r w:rsidR="003319EC" w:rsidRPr="00BA74B8">
        <w:rPr>
          <w:sz w:val="24"/>
          <w:szCs w:val="24"/>
          <w:shd w:val="clear" w:color="auto" w:fill="FFFFFF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shd w:val="clear" w:color="auto" w:fill="FFFFFF"/>
          </w:rPr>
          <m:t>lg</m:t>
        </m:r>
        <m:sSub>
          <m:sSubPr>
            <m:ctrlPr>
              <w:rPr>
                <w:rFonts w:ascii="Cambria Math" w:hAnsi="Cambria Math"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о-НФОЭ</m:t>
            </m:r>
          </m:sub>
        </m:sSub>
        <m:r>
          <w:rPr>
            <w:rFonts w:ascii="Cambria Math" w:hAnsi="Cambria Math"/>
            <w:sz w:val="24"/>
            <w:szCs w:val="24"/>
            <w:shd w:val="clear" w:color="auto" w:fill="FFFFFF"/>
          </w:rPr>
          <m:t>=</m:t>
        </m:r>
      </m:oMath>
      <w:r w:rsidR="00990E20" w:rsidRPr="00990E20">
        <w:rPr>
          <w:sz w:val="24"/>
          <w:szCs w:val="24"/>
          <w:shd w:val="clear" w:color="auto" w:fill="FFFFFF"/>
        </w:rPr>
        <w:t xml:space="preserve"> </w:t>
      </w:r>
      <w:r w:rsidR="00990E20" w:rsidRPr="00990E20">
        <w:rPr>
          <w:color w:val="2C2D2E"/>
          <w:sz w:val="24"/>
          <w:szCs w:val="24"/>
          <w:shd w:val="clear" w:color="auto" w:fill="FFFFFF"/>
        </w:rPr>
        <w:t>–</w:t>
      </w:r>
      <w:r w:rsidR="00990E20" w:rsidRPr="00990E20">
        <w:rPr>
          <w:sz w:val="24"/>
          <w:szCs w:val="24"/>
          <w:shd w:val="clear" w:color="auto" w:fill="FFFFFF"/>
        </w:rPr>
        <w:t>2.59</w:t>
      </w:r>
      <w:r w:rsidR="00864591" w:rsidRPr="00BA74B8">
        <w:rPr>
          <w:sz w:val="24"/>
          <w:szCs w:val="24"/>
          <w:shd w:val="clear" w:color="auto" w:fill="FFFFFF"/>
        </w:rPr>
        <w:t xml:space="preserve">. </w:t>
      </w:r>
      <w:r w:rsidRPr="00BA74B8">
        <w:rPr>
          <w:sz w:val="24"/>
          <w:szCs w:val="24"/>
        </w:rPr>
        <w:t xml:space="preserve">При изучении влияния скорости сканирования </w:t>
      </w:r>
      <m:oMath>
        <m:r>
          <w:rPr>
            <w:rFonts w:ascii="Cambria Math" w:hAnsi="Cambria Math"/>
            <w:sz w:val="24"/>
            <w:szCs w:val="24"/>
            <w:lang w:val="en-US"/>
          </w:rPr>
          <m:t>v</m:t>
        </m:r>
      </m:oMath>
      <w:r w:rsidRPr="00BA74B8">
        <w:rPr>
          <w:sz w:val="24"/>
          <w:szCs w:val="24"/>
        </w:rPr>
        <w:t xml:space="preserve"> на ток пика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</m:oMath>
      <w:r w:rsidR="000B17F2">
        <w:rPr>
          <w:sz w:val="24"/>
          <w:szCs w:val="24"/>
        </w:rPr>
        <w:br/>
      </w:r>
      <w:r w:rsidR="00953C15" w:rsidRPr="00BA74B8">
        <w:rPr>
          <w:sz w:val="24"/>
          <w:szCs w:val="24"/>
        </w:rPr>
        <w:t>(о-НФОЭ</w:t>
      </w:r>
      <w:r w:rsidR="008E4411" w:rsidRPr="00BA74B8">
        <w:rPr>
          <w:sz w:val="24"/>
          <w:szCs w:val="24"/>
        </w:rPr>
        <w:t xml:space="preserve"> → </w:t>
      </w:r>
      <w:r w:rsidR="008E4411" w:rsidRPr="00BA74B8">
        <w:rPr>
          <w:sz w:val="24"/>
          <w:szCs w:val="24"/>
          <w:lang w:val="en-US"/>
        </w:rPr>
        <w:t>H</w:t>
      </w:r>
      <w:r w:rsidR="008E4411" w:rsidRPr="00BA74B8">
        <w:rPr>
          <w:sz w:val="24"/>
          <w:szCs w:val="24"/>
          <w:vertAlign w:val="subscript"/>
        </w:rPr>
        <w:t>2</w:t>
      </w:r>
      <w:r w:rsidR="008E4411" w:rsidRPr="00BA74B8">
        <w:rPr>
          <w:sz w:val="24"/>
          <w:szCs w:val="24"/>
          <w:lang w:val="en-US"/>
        </w:rPr>
        <w:t>O</w:t>
      </w:r>
      <w:r w:rsidR="00953C15" w:rsidRPr="00BA74B8">
        <w:rPr>
          <w:sz w:val="24"/>
          <w:szCs w:val="24"/>
        </w:rPr>
        <w:t xml:space="preserve">) </w:t>
      </w:r>
      <w:r w:rsidRPr="00BA74B8">
        <w:rPr>
          <w:sz w:val="24"/>
          <w:szCs w:val="24"/>
        </w:rPr>
        <w:t>установлена линейная зависимость, описыва</w:t>
      </w:r>
      <w:r w:rsidR="00B473DB" w:rsidRPr="00BA74B8">
        <w:rPr>
          <w:sz w:val="24"/>
          <w:szCs w:val="24"/>
        </w:rPr>
        <w:t>емая</w:t>
      </w:r>
      <w:r w:rsidRPr="00BA74B8">
        <w:rPr>
          <w:sz w:val="24"/>
          <w:szCs w:val="24"/>
        </w:rPr>
        <w:t xml:space="preserve"> уравнением </w:t>
      </w:r>
      <w:r w:rsidR="00543C05" w:rsidRPr="00BA74B8">
        <w:rPr>
          <w:sz w:val="24"/>
          <w:szCs w:val="24"/>
        </w:rPr>
        <w:t>регрессии:</w:t>
      </w:r>
      <w:r w:rsidR="00B473DB" w:rsidRPr="00BA74B8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/>
            <w:sz w:val="24"/>
            <w:szCs w:val="24"/>
          </w:rPr>
          <m:t>[А]=4.5∙10</m:t>
        </m:r>
        <m:r>
          <w:rPr>
            <w:rFonts w:ascii="Cambria Math" w:hAnsi="Cambria Math"/>
            <w:sz w:val="24"/>
            <w:szCs w:val="24"/>
            <w:vertAlign w:val="superscript"/>
          </w:rPr>
          <m:t>-7</m:t>
        </m:r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0.5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[В/с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0,5</m:t>
            </m:r>
          </m:sup>
        </m:sSup>
        <m:r>
          <w:rPr>
            <w:rFonts w:ascii="Cambria Math" w:hAnsi="Cambria Math"/>
            <w:sz w:val="24"/>
            <w:szCs w:val="24"/>
          </w:rPr>
          <m:t>]-2.3∙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-8</m:t>
            </m:r>
          </m:sup>
        </m:sSup>
      </m:oMath>
      <w:r w:rsidR="00B473DB" w:rsidRPr="00BA74B8">
        <w:rPr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=0.996</m:t>
        </m:r>
      </m:oMath>
      <w:r w:rsidRPr="00BA74B8">
        <w:rPr>
          <w:sz w:val="24"/>
          <w:szCs w:val="24"/>
        </w:rPr>
        <w:t xml:space="preserve">. На основе уравнения </w:t>
      </w:r>
      <w:proofErr w:type="spellStart"/>
      <w:r w:rsidRPr="00BA74B8">
        <w:rPr>
          <w:sz w:val="24"/>
          <w:szCs w:val="24"/>
        </w:rPr>
        <w:t>Р</w:t>
      </w:r>
      <w:r w:rsidR="00543C05" w:rsidRPr="00BA74B8">
        <w:rPr>
          <w:sz w:val="24"/>
          <w:szCs w:val="24"/>
        </w:rPr>
        <w:t>э</w:t>
      </w:r>
      <w:r w:rsidRPr="00BA74B8">
        <w:rPr>
          <w:sz w:val="24"/>
          <w:szCs w:val="24"/>
        </w:rPr>
        <w:t>нделса</w:t>
      </w:r>
      <w:proofErr w:type="spellEnd"/>
      <w:r w:rsidRPr="00BA74B8">
        <w:rPr>
          <w:sz w:val="24"/>
          <w:szCs w:val="24"/>
        </w:rPr>
        <w:t xml:space="preserve">-Шевчика и правила </w:t>
      </w:r>
      <w:proofErr w:type="spellStart"/>
      <w:r w:rsidRPr="00BA74B8">
        <w:rPr>
          <w:sz w:val="24"/>
          <w:szCs w:val="24"/>
        </w:rPr>
        <w:t>Вальдена</w:t>
      </w:r>
      <w:proofErr w:type="spellEnd"/>
      <w:r w:rsidRPr="00BA74B8">
        <w:rPr>
          <w:sz w:val="24"/>
          <w:szCs w:val="24"/>
        </w:rPr>
        <w:t xml:space="preserve"> рас</w:t>
      </w:r>
      <w:r w:rsidR="00543C05" w:rsidRPr="00BA74B8">
        <w:rPr>
          <w:sz w:val="24"/>
          <w:szCs w:val="24"/>
        </w:rPr>
        <w:t>с</w:t>
      </w:r>
      <w:r w:rsidRPr="00BA74B8">
        <w:rPr>
          <w:sz w:val="24"/>
          <w:szCs w:val="24"/>
        </w:rPr>
        <w:t>читаны коэффициенты диффузии</w:t>
      </w:r>
      <w:r w:rsidR="00543C05" w:rsidRPr="00BA74B8">
        <w:rPr>
          <w:sz w:val="24"/>
          <w:szCs w:val="24"/>
        </w:rPr>
        <w:t xml:space="preserve"> в органической </w:t>
      </w:r>
      <w:r w:rsidR="008E4411" w:rsidRPr="00BA74B8">
        <w:rPr>
          <w:sz w:val="24"/>
          <w:szCs w:val="24"/>
        </w:rPr>
        <w:t xml:space="preserve">(о) </w:t>
      </w:r>
      <w:r w:rsidR="00543C05" w:rsidRPr="00BA74B8">
        <w:rPr>
          <w:sz w:val="24"/>
          <w:szCs w:val="24"/>
        </w:rPr>
        <w:t xml:space="preserve">и водной фазе </w:t>
      </w:r>
      <w:r w:rsidR="008E4411" w:rsidRPr="00BA74B8">
        <w:rPr>
          <w:sz w:val="24"/>
          <w:szCs w:val="24"/>
        </w:rPr>
        <w:t>(</w:t>
      </w:r>
      <w:r w:rsidR="008E4411" w:rsidRPr="00BA74B8">
        <w:rPr>
          <w:sz w:val="24"/>
          <w:szCs w:val="24"/>
          <w:lang w:val="en-US"/>
        </w:rPr>
        <w:t>w</w:t>
      </w:r>
      <w:r w:rsidR="008E4411" w:rsidRPr="00BA74B8">
        <w:rPr>
          <w:sz w:val="24"/>
          <w:szCs w:val="24"/>
        </w:rPr>
        <w:t>)</w:t>
      </w:r>
      <w:r w:rsidRPr="00BA74B8">
        <w:rPr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/>
                <w:color w:val="0F1115"/>
                <w:sz w:val="24"/>
                <w:szCs w:val="24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F1115"/>
                <w:sz w:val="24"/>
                <w:szCs w:val="24"/>
                <w:shd w:val="clear" w:color="auto" w:fill="FFFFFF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F1115"/>
                <w:sz w:val="24"/>
                <w:szCs w:val="24"/>
                <w:shd w:val="clear" w:color="auto" w:fill="FFFFFF"/>
              </w:rPr>
              <m:t>o</m:t>
            </m:r>
          </m:sup>
        </m:sSup>
        <m:r>
          <w:rPr>
            <w:rFonts w:ascii="Cambria Math" w:hAnsi="Cambria Math"/>
            <w:color w:val="0F1115"/>
            <w:sz w:val="24"/>
            <w:szCs w:val="24"/>
            <w:shd w:val="clear" w:color="auto" w:fill="FFFFFF"/>
          </w:rPr>
          <m:t>=</m:t>
        </m:r>
      </m:oMath>
      <w:r w:rsidR="00990E20">
        <w:rPr>
          <w:color w:val="0F1115"/>
          <w:sz w:val="24"/>
          <w:szCs w:val="24"/>
          <w:shd w:val="clear" w:color="auto" w:fill="FFFFFF"/>
        </w:rPr>
        <w:t xml:space="preserve"> </w:t>
      </w:r>
      <w:r w:rsidR="00461312" w:rsidRPr="00BA74B8">
        <w:rPr>
          <w:color w:val="0F1115"/>
          <w:sz w:val="24"/>
          <w:szCs w:val="24"/>
          <w:shd w:val="clear" w:color="auto" w:fill="FFFFFF"/>
        </w:rPr>
        <w:t>4</w:t>
      </w:r>
      <w:r w:rsidR="00103FF1" w:rsidRPr="00BA74B8">
        <w:rPr>
          <w:color w:val="0F1115"/>
          <w:sz w:val="24"/>
          <w:szCs w:val="24"/>
          <w:shd w:val="clear" w:color="auto" w:fill="FFFFFF"/>
        </w:rPr>
        <w:t>.</w:t>
      </w:r>
      <w:r w:rsidR="00461312" w:rsidRPr="00BA74B8">
        <w:rPr>
          <w:color w:val="0F1115"/>
          <w:sz w:val="24"/>
          <w:szCs w:val="24"/>
          <w:shd w:val="clear" w:color="auto" w:fill="FFFFFF"/>
        </w:rPr>
        <w:t>94∙10</w:t>
      </w:r>
      <w:r w:rsidR="00461312" w:rsidRPr="00BA74B8">
        <w:rPr>
          <w:color w:val="0F1115"/>
          <w:sz w:val="24"/>
          <w:szCs w:val="24"/>
          <w:shd w:val="clear" w:color="auto" w:fill="FFFFFF"/>
          <w:vertAlign w:val="superscript"/>
        </w:rPr>
        <w:t xml:space="preserve">-6 </w:t>
      </w:r>
      <w:r w:rsidR="00461312" w:rsidRPr="00BA74B8">
        <w:rPr>
          <w:color w:val="0F1115"/>
          <w:sz w:val="24"/>
          <w:szCs w:val="24"/>
          <w:shd w:val="clear" w:color="auto" w:fill="FFFFFF"/>
        </w:rPr>
        <w:t>см</w:t>
      </w:r>
      <w:proofErr w:type="gramStart"/>
      <w:r w:rsidR="00461312" w:rsidRPr="00BA74B8">
        <w:rPr>
          <w:color w:val="0F1115"/>
          <w:sz w:val="24"/>
          <w:szCs w:val="24"/>
          <w:shd w:val="clear" w:color="auto" w:fill="FFFFFF"/>
          <w:vertAlign w:val="superscript"/>
        </w:rPr>
        <w:t>2</w:t>
      </w:r>
      <w:proofErr w:type="gramEnd"/>
      <w:r w:rsidR="00461312" w:rsidRPr="00BA74B8">
        <w:rPr>
          <w:color w:val="0F1115"/>
          <w:sz w:val="24"/>
          <w:szCs w:val="24"/>
          <w:shd w:val="clear" w:color="auto" w:fill="FFFFFF"/>
        </w:rPr>
        <w:t>/с</w:t>
      </w:r>
      <w:r w:rsidR="00543C05" w:rsidRPr="00BA74B8">
        <w:rPr>
          <w:color w:val="0F1115"/>
          <w:sz w:val="24"/>
          <w:szCs w:val="24"/>
          <w:shd w:val="clear" w:color="auto" w:fill="FFFFFF"/>
        </w:rPr>
        <w:t>,</w:t>
      </w:r>
      <w:r w:rsidR="00461312" w:rsidRPr="00BA74B8">
        <w:rPr>
          <w:color w:val="0F1115"/>
          <w:sz w:val="24"/>
          <w:szCs w:val="24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0F1115"/>
                <w:sz w:val="24"/>
                <w:szCs w:val="24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F1115"/>
                <w:sz w:val="24"/>
                <w:szCs w:val="24"/>
                <w:shd w:val="clear" w:color="auto" w:fill="FFFFFF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F1115"/>
                <w:sz w:val="24"/>
                <w:szCs w:val="24"/>
                <w:shd w:val="clear" w:color="auto" w:fill="FFFFFF"/>
              </w:rPr>
              <m:t>w</m:t>
            </m:r>
          </m:sup>
        </m:sSup>
        <m:r>
          <w:rPr>
            <w:rFonts w:ascii="Cambria Math" w:hAnsi="Cambria Math"/>
            <w:color w:val="0F1115"/>
            <w:sz w:val="24"/>
            <w:szCs w:val="24"/>
            <w:shd w:val="clear" w:color="auto" w:fill="FFFFFF"/>
          </w:rPr>
          <m:t>=</m:t>
        </m:r>
      </m:oMath>
      <w:r w:rsidR="00990E20">
        <w:rPr>
          <w:color w:val="0F1115"/>
          <w:sz w:val="24"/>
          <w:szCs w:val="24"/>
          <w:shd w:val="clear" w:color="auto" w:fill="FFFFFF"/>
        </w:rPr>
        <w:t xml:space="preserve"> </w:t>
      </w:r>
      <w:r w:rsidR="00321718" w:rsidRPr="00BA74B8">
        <w:rPr>
          <w:color w:val="0F1115"/>
          <w:sz w:val="24"/>
          <w:szCs w:val="24"/>
          <w:shd w:val="clear" w:color="auto" w:fill="FFFFFF"/>
        </w:rPr>
        <w:t>6.</w:t>
      </w:r>
      <w:r w:rsidR="00461312" w:rsidRPr="00BA74B8">
        <w:rPr>
          <w:color w:val="0F1115"/>
          <w:sz w:val="24"/>
          <w:szCs w:val="24"/>
          <w:shd w:val="clear" w:color="auto" w:fill="FFFFFF"/>
        </w:rPr>
        <w:t>82∙10</w:t>
      </w:r>
      <w:r w:rsidR="00461312" w:rsidRPr="00BA74B8">
        <w:rPr>
          <w:color w:val="0F1115"/>
          <w:sz w:val="24"/>
          <w:szCs w:val="24"/>
          <w:shd w:val="clear" w:color="auto" w:fill="FFFFFF"/>
          <w:vertAlign w:val="superscript"/>
        </w:rPr>
        <w:t xml:space="preserve">-5 </w:t>
      </w:r>
      <w:r w:rsidR="00461312" w:rsidRPr="00BA74B8">
        <w:rPr>
          <w:color w:val="0F1115"/>
          <w:sz w:val="24"/>
          <w:szCs w:val="24"/>
          <w:shd w:val="clear" w:color="auto" w:fill="FFFFFF"/>
        </w:rPr>
        <w:t>см</w:t>
      </w:r>
      <w:r w:rsidR="00461312" w:rsidRPr="00BA74B8">
        <w:rPr>
          <w:color w:val="0F1115"/>
          <w:sz w:val="24"/>
          <w:szCs w:val="24"/>
          <w:shd w:val="clear" w:color="auto" w:fill="FFFFFF"/>
          <w:vertAlign w:val="superscript"/>
        </w:rPr>
        <w:t>2</w:t>
      </w:r>
      <w:r w:rsidR="00461312" w:rsidRPr="00BA74B8">
        <w:rPr>
          <w:color w:val="0F1115"/>
          <w:sz w:val="24"/>
          <w:szCs w:val="24"/>
          <w:shd w:val="clear" w:color="auto" w:fill="FFFFFF"/>
        </w:rPr>
        <w:t>/с</w:t>
      </w:r>
      <w:r w:rsidR="00864591" w:rsidRPr="00BA74B8">
        <w:rPr>
          <w:color w:val="0F1115"/>
          <w:sz w:val="24"/>
          <w:szCs w:val="24"/>
          <w:shd w:val="clear" w:color="auto" w:fill="FFFFFF"/>
        </w:rPr>
        <w:t>.</w:t>
      </w:r>
    </w:p>
    <w:p w14:paraId="63852B15" w14:textId="08D932F1" w:rsidR="00163FEB" w:rsidRPr="00BA74B8" w:rsidRDefault="00953C15" w:rsidP="00543C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F1115"/>
          <w:shd w:val="clear" w:color="auto" w:fill="FFFFFF"/>
        </w:rPr>
      </w:pPr>
      <w:r w:rsidRPr="00BA74B8">
        <w:t>Методом КВ</w:t>
      </w:r>
      <w:r w:rsidR="009D301D" w:rsidRPr="00BA74B8">
        <w:t xml:space="preserve">ВА исследовано </w:t>
      </w:r>
      <w:r w:rsidR="00B473DB" w:rsidRPr="00BA74B8">
        <w:t>влияни</w:t>
      </w:r>
      <w:r w:rsidR="009D301D" w:rsidRPr="00BA74B8">
        <w:t>е</w:t>
      </w:r>
      <w:r w:rsidR="00B473DB" w:rsidRPr="00BA74B8">
        <w:t xml:space="preserve"> концентрации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Tc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  <m:sup>
                <m:r>
                  <w:rPr>
                    <w:rFonts w:ascii="Cambria Math" w:hAnsi="Cambria Math"/>
                  </w:rPr>
                  <m:t>-</m:t>
                </m:r>
              </m:sup>
            </m:sSubSup>
          </m:sub>
        </m:sSub>
      </m:oMath>
      <w:r w:rsidR="00B473DB" w:rsidRPr="00BA74B8">
        <w:t xml:space="preserve"> на ток пика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</m:oMath>
      <w:r w:rsidR="00BA74B8" w:rsidRPr="00BA74B8">
        <w:t xml:space="preserve"> (о-НФОЭ → </w:t>
      </w:r>
      <w:r w:rsidR="00BA74B8" w:rsidRPr="00BA74B8">
        <w:rPr>
          <w:lang w:val="en-US"/>
        </w:rPr>
        <w:t>H</w:t>
      </w:r>
      <w:r w:rsidR="00BA74B8" w:rsidRPr="00BA74B8">
        <w:rPr>
          <w:vertAlign w:val="subscript"/>
        </w:rPr>
        <w:t>2</w:t>
      </w:r>
      <w:r w:rsidR="00BA74B8" w:rsidRPr="00BA74B8">
        <w:rPr>
          <w:lang w:val="en-US"/>
        </w:rPr>
        <w:t>O</w:t>
      </w:r>
      <w:r w:rsidR="00BA74B8" w:rsidRPr="00BA74B8">
        <w:t>)</w:t>
      </w:r>
      <w:r w:rsidR="00B473DB" w:rsidRPr="00BA74B8">
        <w:t xml:space="preserve"> </w:t>
      </w:r>
      <w:r w:rsidR="009D301D" w:rsidRPr="00BA74B8">
        <w:t>и</w:t>
      </w:r>
      <w:r w:rsidR="00B473DB" w:rsidRPr="00BA74B8">
        <w:t xml:space="preserve"> получена линейная зависимость, описываемая уравнением регрессии: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[мкА]=1∙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Tc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  <m:sup>
                <m:r>
                  <w:rPr>
                    <w:rFonts w:ascii="Cambria Math" w:hAnsi="Cambria Math"/>
                  </w:rPr>
                  <m:t>-</m:t>
                </m:r>
              </m:sup>
            </m:sSubSup>
          </m:sub>
        </m:sSub>
        <m:r>
          <w:rPr>
            <w:rFonts w:ascii="Cambria Math" w:hAnsi="Cambria Math"/>
          </w:rPr>
          <m:t>[моль/л]+0.97</m:t>
        </m:r>
      </m:oMath>
      <w:r w:rsidR="00B473DB" w:rsidRPr="00BA74B8">
        <w:t xml:space="preserve">,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vertAlign w:val="superscript"/>
          </w:rPr>
          <m:t>=</m:t>
        </m:r>
        <m:r>
          <w:rPr>
            <w:rFonts w:ascii="Cambria Math" w:hAnsi="Cambria Math"/>
          </w:rPr>
          <m:t>0.995</m:t>
        </m:r>
      </m:oMath>
      <w:r w:rsidR="00B473DB" w:rsidRPr="00BA74B8">
        <w:t xml:space="preserve">, на основе чего </w:t>
      </w:r>
      <w:r w:rsidR="00567CA2" w:rsidRPr="00BA74B8">
        <w:rPr>
          <w:color w:val="0F1115"/>
          <w:shd w:val="clear" w:color="auto" w:fill="FFFFFF"/>
        </w:rPr>
        <w:t>установлены диапазон линейности</w:t>
      </w:r>
      <w:r w:rsidR="00BA74B8" w:rsidRPr="00BA74B8">
        <w:rPr>
          <w:color w:val="0F1115"/>
          <w:shd w:val="clear" w:color="auto" w:fill="FFFFFF"/>
        </w:rPr>
        <w:t xml:space="preserve"> </w:t>
      </w:r>
      <w:r w:rsidR="00163FEB" w:rsidRPr="00BA74B8">
        <w:rPr>
          <w:color w:val="0F1115"/>
          <w:shd w:val="clear" w:color="auto" w:fill="FFFFFF"/>
        </w:rPr>
        <w:t>10</w:t>
      </w:r>
      <w:r w:rsidR="00163FEB" w:rsidRPr="00BA74B8">
        <w:rPr>
          <w:color w:val="0F1115"/>
          <w:shd w:val="clear" w:color="auto" w:fill="FFFFFF"/>
          <w:vertAlign w:val="superscript"/>
        </w:rPr>
        <w:t>-5</w:t>
      </w:r>
      <w:r w:rsidR="00163FEB" w:rsidRPr="00BA74B8">
        <w:rPr>
          <w:color w:val="0F1115"/>
          <w:shd w:val="clear" w:color="auto" w:fill="FFFFFF"/>
        </w:rPr>
        <w:t xml:space="preserve"> ÷ 10</w:t>
      </w:r>
      <w:r w:rsidR="00163FEB" w:rsidRPr="00BA74B8">
        <w:rPr>
          <w:color w:val="0F1115"/>
          <w:shd w:val="clear" w:color="auto" w:fill="FFFFFF"/>
          <w:vertAlign w:val="superscript"/>
        </w:rPr>
        <w:t>-4</w:t>
      </w:r>
      <w:r w:rsidR="00163FEB" w:rsidRPr="00BA74B8">
        <w:rPr>
          <w:color w:val="0F1115"/>
          <w:shd w:val="clear" w:color="auto" w:fill="FFFFFF"/>
        </w:rPr>
        <w:t xml:space="preserve"> моль/л и предел обнаружения 3∙10</w:t>
      </w:r>
      <w:r w:rsidR="00163FEB" w:rsidRPr="00BA74B8">
        <w:rPr>
          <w:color w:val="0F1115"/>
          <w:shd w:val="clear" w:color="auto" w:fill="FFFFFF"/>
          <w:vertAlign w:val="superscript"/>
        </w:rPr>
        <w:t>-6</w:t>
      </w:r>
      <w:r w:rsidR="00163FEB" w:rsidRPr="00BA74B8">
        <w:rPr>
          <w:color w:val="0F1115"/>
          <w:shd w:val="clear" w:color="auto" w:fill="FFFFFF"/>
        </w:rPr>
        <w:t xml:space="preserve"> моль/л</w:t>
      </w:r>
      <w:r w:rsidRPr="00BA74B8">
        <w:rPr>
          <w:color w:val="0F1115"/>
          <w:shd w:val="clear" w:color="auto" w:fill="FFFFFF"/>
        </w:rPr>
        <w:t xml:space="preserve"> (</w:t>
      </w:r>
      <w:r w:rsidR="00A868F3" w:rsidRPr="00BA74B8">
        <w:rPr>
          <w:color w:val="0F1115"/>
          <w:shd w:val="clear" w:color="auto" w:fill="FFFFFF"/>
        </w:rPr>
        <w:t>0.45 мг/л</w:t>
      </w:r>
      <w:r w:rsidRPr="00BA74B8">
        <w:rPr>
          <w:color w:val="0F1115"/>
          <w:shd w:val="clear" w:color="auto" w:fill="FFFFFF"/>
        </w:rPr>
        <w:t>)</w:t>
      </w:r>
      <w:r w:rsidR="00163FEB" w:rsidRPr="00BA74B8">
        <w:rPr>
          <w:color w:val="0F1115"/>
          <w:shd w:val="clear" w:color="auto" w:fill="FFFFFF"/>
        </w:rPr>
        <w:t>. Правильность методики подтверждена анализом модельного раствора, водопроводной и речной воды методом «введено-найдено»</w:t>
      </w:r>
      <w:r w:rsidR="009D301D" w:rsidRPr="00BA74B8">
        <w:rPr>
          <w:color w:val="0F1115"/>
          <w:shd w:val="clear" w:color="auto" w:fill="FFFFFF"/>
        </w:rPr>
        <w:t xml:space="preserve">. Достоверность полученных результатов </w:t>
      </w:r>
      <w:proofErr w:type="gramStart"/>
      <w:r w:rsidR="009D301D" w:rsidRPr="00BA74B8">
        <w:rPr>
          <w:color w:val="0F1115"/>
          <w:shd w:val="clear" w:color="auto" w:fill="FFFFFF"/>
        </w:rPr>
        <w:t>верифицирована с использованием независимого метода – сцинтилляционной спектрометрией</w:t>
      </w:r>
      <w:r w:rsidR="00836067" w:rsidRPr="00BA74B8">
        <w:rPr>
          <w:color w:val="0F1115"/>
          <w:shd w:val="clear" w:color="auto" w:fill="FFFFFF"/>
        </w:rPr>
        <w:t xml:space="preserve"> (</w:t>
      </w:r>
      <w:r w:rsidR="00836067" w:rsidRPr="00BA74B8">
        <w:rPr>
          <w:color w:val="333333"/>
          <w:shd w:val="clear" w:color="auto" w:fill="FFFFFF"/>
        </w:rPr>
        <w:t>α</w:t>
      </w:r>
      <w:r w:rsidR="00836067" w:rsidRPr="00BA74B8">
        <w:rPr>
          <w:color w:val="0F1115"/>
          <w:shd w:val="clear" w:color="auto" w:fill="FFFFFF"/>
        </w:rPr>
        <w:t>-ꞵ-СМ)</w:t>
      </w:r>
      <w:r w:rsidR="009D301D" w:rsidRPr="00BA74B8">
        <w:rPr>
          <w:color w:val="0F1115"/>
          <w:shd w:val="clear" w:color="auto" w:fill="FFFFFF"/>
        </w:rPr>
        <w:t>.</w:t>
      </w:r>
      <w:proofErr w:type="gramEnd"/>
      <w:r w:rsidR="00163FEB" w:rsidRPr="00BA74B8">
        <w:rPr>
          <w:color w:val="0F1115"/>
          <w:shd w:val="clear" w:color="auto" w:fill="FFFFFF"/>
        </w:rPr>
        <w:t xml:space="preserve"> Результаты приведены в Таблице 1.</w:t>
      </w:r>
    </w:p>
    <w:p w14:paraId="2BC74534" w14:textId="6DFF1B55" w:rsidR="0078498E" w:rsidRPr="00D354DB" w:rsidRDefault="0078498E" w:rsidP="00953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F1115"/>
          <w:shd w:val="clear" w:color="auto" w:fill="FFFFFF"/>
        </w:rPr>
      </w:pPr>
      <w:r w:rsidRPr="00BA74B8">
        <w:rPr>
          <w:color w:val="0F1115"/>
          <w:shd w:val="clear" w:color="auto" w:fill="FFFFFF"/>
        </w:rPr>
        <w:t xml:space="preserve">Таблица 1. </w:t>
      </w:r>
      <w:r w:rsidRPr="00BA74B8">
        <w:t xml:space="preserve">Результаты вольтамперометрического определения </w:t>
      </w:r>
      <w:r w:rsidRPr="00BA74B8">
        <w:rPr>
          <w:lang w:val="en-US"/>
        </w:rPr>
        <w:t>TcO</w:t>
      </w:r>
      <w:r w:rsidRPr="00BA74B8">
        <w:rPr>
          <w:vertAlign w:val="subscript"/>
        </w:rPr>
        <w:t>4</w:t>
      </w:r>
      <w:r w:rsidRPr="00BA74B8">
        <w:rPr>
          <w:vertAlign w:val="superscript"/>
        </w:rPr>
        <w:t>-</w:t>
      </w:r>
      <w:r w:rsidRPr="00BA74B8">
        <w:t xml:space="preserve"> в индивидуальных</w:t>
      </w:r>
      <w:r w:rsidRPr="00836067">
        <w:t xml:space="preserve"> растворах методом “введено</w:t>
      </w:r>
      <w:r w:rsidRPr="00D354DB">
        <w:t>-найдено” (n = 5, P = 0.95)</w:t>
      </w:r>
    </w:p>
    <w:tbl>
      <w:tblPr>
        <w:tblStyle w:val="ae"/>
        <w:tblW w:w="4786" w:type="pct"/>
        <w:jc w:val="center"/>
        <w:tblLook w:val="04A0" w:firstRow="1" w:lastRow="0" w:firstColumn="1" w:lastColumn="0" w:noHBand="0" w:noVBand="1"/>
      </w:tblPr>
      <w:tblGrid>
        <w:gridCol w:w="1876"/>
        <w:gridCol w:w="1138"/>
        <w:gridCol w:w="1802"/>
        <w:gridCol w:w="1247"/>
        <w:gridCol w:w="1801"/>
        <w:gridCol w:w="1134"/>
      </w:tblGrid>
      <w:tr w:rsidR="00836067" w:rsidRPr="00D354DB" w14:paraId="2DBFFF3E" w14:textId="32E83B59" w:rsidTr="00836067">
        <w:trPr>
          <w:jc w:val="center"/>
        </w:trPr>
        <w:tc>
          <w:tcPr>
            <w:tcW w:w="1042" w:type="pct"/>
            <w:vMerge w:val="restart"/>
            <w:vAlign w:val="center"/>
          </w:tcPr>
          <w:p w14:paraId="197B2A98" w14:textId="6EC88DA7" w:rsidR="00836067" w:rsidRPr="00D354DB" w:rsidRDefault="00836067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D354DB">
              <w:rPr>
                <w:color w:val="0F1115"/>
                <w:shd w:val="clear" w:color="auto" w:fill="FFFFFF"/>
              </w:rPr>
              <w:t>Объект анализа</w:t>
            </w:r>
          </w:p>
        </w:tc>
        <w:tc>
          <w:tcPr>
            <w:tcW w:w="632" w:type="pct"/>
            <w:vMerge w:val="restart"/>
            <w:vAlign w:val="center"/>
          </w:tcPr>
          <w:p w14:paraId="251DD2E0" w14:textId="32DADDAF" w:rsidR="00836067" w:rsidRPr="00D354DB" w:rsidRDefault="00836067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D354DB">
              <w:rPr>
                <w:color w:val="0F1115"/>
                <w:shd w:val="clear" w:color="auto" w:fill="FFFFFF"/>
              </w:rPr>
              <w:t>Введено, моль/</w:t>
            </w:r>
            <w:proofErr w:type="gramStart"/>
            <w:r w:rsidRPr="00D354DB">
              <w:rPr>
                <w:color w:val="0F1115"/>
                <w:shd w:val="clear" w:color="auto" w:fill="FFFFFF"/>
              </w:rPr>
              <w:t>л</w:t>
            </w:r>
            <w:proofErr w:type="gramEnd"/>
          </w:p>
        </w:tc>
        <w:tc>
          <w:tcPr>
            <w:tcW w:w="3325" w:type="pct"/>
            <w:gridSpan w:val="4"/>
            <w:vAlign w:val="center"/>
          </w:tcPr>
          <w:p w14:paraId="12398732" w14:textId="55AAF30C" w:rsidR="00836067" w:rsidRPr="00D354DB" w:rsidRDefault="00836067" w:rsidP="00103FF1">
            <w:pPr>
              <w:jc w:val="center"/>
              <w:rPr>
                <w:color w:val="0F1115"/>
                <w:shd w:val="clear" w:color="auto" w:fill="FFFFFF"/>
                <w:lang w:val="en-US"/>
              </w:rPr>
            </w:pPr>
            <w:r w:rsidRPr="00D354DB">
              <w:rPr>
                <w:color w:val="0F1115"/>
                <w:shd w:val="clear" w:color="auto" w:fill="FFFFFF"/>
              </w:rPr>
              <w:t>Найдено, моль/</w:t>
            </w:r>
            <w:proofErr w:type="gramStart"/>
            <w:r w:rsidRPr="00D354DB">
              <w:rPr>
                <w:color w:val="0F1115"/>
                <w:shd w:val="clear" w:color="auto" w:fill="FFFFFF"/>
              </w:rPr>
              <w:t>л</w:t>
            </w:r>
            <w:proofErr w:type="gramEnd"/>
          </w:p>
        </w:tc>
      </w:tr>
      <w:tr w:rsidR="00836067" w:rsidRPr="00D354DB" w14:paraId="7BDB8CBE" w14:textId="77777777" w:rsidTr="00836067">
        <w:trPr>
          <w:jc w:val="center"/>
        </w:trPr>
        <w:tc>
          <w:tcPr>
            <w:tcW w:w="1042" w:type="pct"/>
            <w:vMerge/>
            <w:vAlign w:val="center"/>
          </w:tcPr>
          <w:p w14:paraId="5034B5E1" w14:textId="77777777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</w:rPr>
            </w:pPr>
          </w:p>
        </w:tc>
        <w:tc>
          <w:tcPr>
            <w:tcW w:w="632" w:type="pct"/>
            <w:vMerge/>
            <w:vAlign w:val="center"/>
          </w:tcPr>
          <w:p w14:paraId="11324864" w14:textId="77777777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</w:rPr>
            </w:pPr>
          </w:p>
        </w:tc>
        <w:tc>
          <w:tcPr>
            <w:tcW w:w="1001" w:type="pct"/>
            <w:vAlign w:val="center"/>
          </w:tcPr>
          <w:p w14:paraId="510FDB06" w14:textId="1D775C73" w:rsidR="00B84113" w:rsidRPr="00D354DB" w:rsidRDefault="00836067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836067">
              <w:rPr>
                <w:color w:val="333333"/>
                <w:shd w:val="clear" w:color="auto" w:fill="FFFFFF"/>
              </w:rPr>
              <w:t>α</w:t>
            </w:r>
            <w:r w:rsidRPr="00836067">
              <w:rPr>
                <w:color w:val="0F1115"/>
                <w:shd w:val="clear" w:color="auto" w:fill="FFFFFF"/>
              </w:rPr>
              <w:t>-ꞵ-</w:t>
            </w:r>
            <w:proofErr w:type="gramStart"/>
            <w:r w:rsidRPr="00836067">
              <w:rPr>
                <w:color w:val="0F1115"/>
                <w:shd w:val="clear" w:color="auto" w:fill="FFFFFF"/>
              </w:rPr>
              <w:t>СМ</w:t>
            </w:r>
            <w:proofErr w:type="gramEnd"/>
          </w:p>
        </w:tc>
        <w:tc>
          <w:tcPr>
            <w:tcW w:w="693" w:type="pct"/>
            <w:vAlign w:val="center"/>
          </w:tcPr>
          <w:p w14:paraId="685265F2" w14:textId="588EB5AE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  <w:lang w:val="en-US"/>
              </w:rPr>
            </w:pPr>
            <w:r w:rsidRPr="00D354DB">
              <w:rPr>
                <w:color w:val="0F1115"/>
                <w:shd w:val="clear" w:color="auto" w:fill="FFFFFF"/>
                <w:lang w:val="en-US"/>
              </w:rPr>
              <w:t>R</w:t>
            </w:r>
            <w:r w:rsidR="00836067" w:rsidRPr="00836067">
              <w:rPr>
                <w:color w:val="333333"/>
                <w:shd w:val="clear" w:color="auto" w:fill="FFFFFF"/>
                <w:vertAlign w:val="subscript"/>
              </w:rPr>
              <w:t>α</w:t>
            </w:r>
            <w:r w:rsidR="00836067" w:rsidRPr="00836067">
              <w:rPr>
                <w:color w:val="0F1115"/>
                <w:shd w:val="clear" w:color="auto" w:fill="FFFFFF"/>
                <w:vertAlign w:val="subscript"/>
              </w:rPr>
              <w:t>-ꞵ-СМ</w:t>
            </w:r>
            <w:r w:rsidRPr="00D354DB">
              <w:rPr>
                <w:color w:val="0F1115"/>
                <w:shd w:val="clear" w:color="auto" w:fill="FFFFFF"/>
                <w:lang w:val="en-US"/>
              </w:rPr>
              <w:t>, %</w:t>
            </w:r>
          </w:p>
        </w:tc>
        <w:tc>
          <w:tcPr>
            <w:tcW w:w="1001" w:type="pct"/>
            <w:vAlign w:val="center"/>
          </w:tcPr>
          <w:p w14:paraId="3C1DDCEA" w14:textId="75F04E36" w:rsidR="00B84113" w:rsidRPr="00B84113" w:rsidRDefault="00B84113" w:rsidP="00103FF1">
            <w:pPr>
              <w:jc w:val="center"/>
              <w:rPr>
                <w:color w:val="0F1115"/>
                <w:shd w:val="clear" w:color="auto" w:fill="FFFFFF"/>
                <w:lang w:val="en-US"/>
              </w:rPr>
            </w:pPr>
            <w:r>
              <w:rPr>
                <w:color w:val="0F1115"/>
                <w:shd w:val="clear" w:color="auto" w:fill="FFFFFF"/>
                <w:lang w:val="en-US"/>
              </w:rPr>
              <w:t>ITIES</w:t>
            </w:r>
          </w:p>
        </w:tc>
        <w:tc>
          <w:tcPr>
            <w:tcW w:w="630" w:type="pct"/>
            <w:vAlign w:val="center"/>
          </w:tcPr>
          <w:p w14:paraId="60B0DB57" w14:textId="51BEAF83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  <w:lang w:val="en-US"/>
              </w:rPr>
            </w:pPr>
            <w:r w:rsidRPr="00D354DB">
              <w:rPr>
                <w:color w:val="0F1115"/>
                <w:shd w:val="clear" w:color="auto" w:fill="FFFFFF"/>
                <w:lang w:val="en-US"/>
              </w:rPr>
              <w:t>R</w:t>
            </w:r>
            <w:r w:rsidR="00836067" w:rsidRPr="00836067">
              <w:rPr>
                <w:color w:val="0F1115"/>
                <w:shd w:val="clear" w:color="auto" w:fill="FFFFFF"/>
                <w:vertAlign w:val="subscript"/>
                <w:lang w:val="en-US"/>
              </w:rPr>
              <w:t>ITIES</w:t>
            </w:r>
            <w:r w:rsidRPr="00D354DB">
              <w:rPr>
                <w:color w:val="0F1115"/>
                <w:shd w:val="clear" w:color="auto" w:fill="FFFFFF"/>
                <w:lang w:val="en-US"/>
              </w:rPr>
              <w:t>, %</w:t>
            </w:r>
          </w:p>
        </w:tc>
      </w:tr>
      <w:tr w:rsidR="00836067" w:rsidRPr="00D354DB" w14:paraId="3367D292" w14:textId="4404560A" w:rsidTr="00836067">
        <w:trPr>
          <w:trHeight w:val="550"/>
          <w:jc w:val="center"/>
        </w:trPr>
        <w:tc>
          <w:tcPr>
            <w:tcW w:w="1042" w:type="pct"/>
            <w:vAlign w:val="center"/>
          </w:tcPr>
          <w:p w14:paraId="39AFBA2D" w14:textId="64EBFF7C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D354DB">
              <w:rPr>
                <w:color w:val="0F1115"/>
                <w:shd w:val="clear" w:color="auto" w:fill="FFFFFF"/>
              </w:rPr>
              <w:t>Модельный раствор</w:t>
            </w:r>
          </w:p>
        </w:tc>
        <w:tc>
          <w:tcPr>
            <w:tcW w:w="632" w:type="pct"/>
            <w:vAlign w:val="center"/>
          </w:tcPr>
          <w:p w14:paraId="25862338" w14:textId="0E98D259" w:rsidR="00B84113" w:rsidRPr="00D354DB" w:rsidRDefault="00103FF1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3</w:t>
            </w:r>
            <w:r>
              <w:rPr>
                <w:color w:val="0F1115"/>
                <w:shd w:val="clear" w:color="auto" w:fill="FFFFFF"/>
                <w:lang w:val="en-US"/>
              </w:rPr>
              <w:t>.</w:t>
            </w:r>
            <w:r w:rsidR="00321718">
              <w:rPr>
                <w:color w:val="0F1115"/>
                <w:shd w:val="clear" w:color="auto" w:fill="FFFFFF"/>
              </w:rPr>
              <w:t>5</w:t>
            </w:r>
            <w:r w:rsidR="00B84113" w:rsidRPr="00D354DB">
              <w:rPr>
                <w:color w:val="0F1115"/>
                <w:shd w:val="clear" w:color="auto" w:fill="FFFFFF"/>
              </w:rPr>
              <w:t>∙10</w:t>
            </w:r>
            <w:r w:rsidR="00B84113" w:rsidRPr="00D354DB">
              <w:rPr>
                <w:color w:val="0F1115"/>
                <w:shd w:val="clear" w:color="auto" w:fill="FFFFFF"/>
                <w:vertAlign w:val="superscript"/>
              </w:rPr>
              <w:t>-4</w:t>
            </w:r>
          </w:p>
        </w:tc>
        <w:tc>
          <w:tcPr>
            <w:tcW w:w="1001" w:type="pct"/>
            <w:vAlign w:val="center"/>
          </w:tcPr>
          <w:p w14:paraId="2601F123" w14:textId="143E53F4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D354DB">
              <w:rPr>
                <w:color w:val="0F1115"/>
                <w:shd w:val="clear" w:color="auto" w:fill="FFFFFF"/>
              </w:rPr>
              <w:t>(</w:t>
            </w:r>
            <w:r w:rsidR="00321718">
              <w:rPr>
                <w:color w:val="0F1115"/>
                <w:shd w:val="clear" w:color="auto" w:fill="FFFFFF"/>
              </w:rPr>
              <w:t>3</w:t>
            </w:r>
            <w:r w:rsidR="00321718">
              <w:rPr>
                <w:color w:val="0F1115"/>
                <w:shd w:val="clear" w:color="auto" w:fill="FFFFFF"/>
                <w:lang w:val="en-US"/>
              </w:rPr>
              <w:t>.69</w:t>
            </w:r>
            <w:r w:rsidRPr="00D354DB">
              <w:rPr>
                <w:color w:val="0F1115"/>
                <w:shd w:val="clear" w:color="auto" w:fill="FFFFFF"/>
              </w:rPr>
              <w:t>±0</w:t>
            </w:r>
            <w:r w:rsidR="00321718">
              <w:rPr>
                <w:color w:val="0F1115"/>
                <w:shd w:val="clear" w:color="auto" w:fill="FFFFFF"/>
                <w:lang w:val="en-US"/>
              </w:rPr>
              <w:t>.</w:t>
            </w:r>
            <w:r w:rsidR="00321718">
              <w:rPr>
                <w:color w:val="0F1115"/>
                <w:shd w:val="clear" w:color="auto" w:fill="FFFFFF"/>
              </w:rPr>
              <w:t>19</w:t>
            </w:r>
            <w:r w:rsidRPr="00D354DB">
              <w:rPr>
                <w:color w:val="0F1115"/>
                <w:shd w:val="clear" w:color="auto" w:fill="FFFFFF"/>
              </w:rPr>
              <w:t>)∙10</w:t>
            </w:r>
            <w:r w:rsidRPr="00D354DB">
              <w:rPr>
                <w:color w:val="0F1115"/>
                <w:shd w:val="clear" w:color="auto" w:fill="FFFFFF"/>
                <w:vertAlign w:val="superscript"/>
              </w:rPr>
              <w:t>-4</w:t>
            </w:r>
          </w:p>
        </w:tc>
        <w:tc>
          <w:tcPr>
            <w:tcW w:w="693" w:type="pct"/>
            <w:vAlign w:val="center"/>
          </w:tcPr>
          <w:p w14:paraId="35986BAE" w14:textId="3B80A7C9" w:rsidR="00B84113" w:rsidRPr="00D354DB" w:rsidRDefault="00103FF1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105</w:t>
            </w:r>
          </w:p>
        </w:tc>
        <w:tc>
          <w:tcPr>
            <w:tcW w:w="1001" w:type="pct"/>
            <w:vAlign w:val="center"/>
          </w:tcPr>
          <w:p w14:paraId="30772176" w14:textId="21B7F93C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D354DB">
              <w:rPr>
                <w:color w:val="0F1115"/>
                <w:shd w:val="clear" w:color="auto" w:fill="FFFFFF"/>
              </w:rPr>
              <w:t>(3</w:t>
            </w:r>
            <w:r w:rsidR="00321718">
              <w:rPr>
                <w:color w:val="0F1115"/>
                <w:shd w:val="clear" w:color="auto" w:fill="FFFFFF"/>
                <w:lang w:val="en-US"/>
              </w:rPr>
              <w:t>.</w:t>
            </w:r>
            <w:r w:rsidRPr="00D354DB">
              <w:rPr>
                <w:color w:val="0F1115"/>
                <w:shd w:val="clear" w:color="auto" w:fill="FFFFFF"/>
              </w:rPr>
              <w:t>75</w:t>
            </w:r>
            <w:r w:rsidR="00321718">
              <w:rPr>
                <w:color w:val="0F1115"/>
                <w:shd w:val="clear" w:color="auto" w:fill="FFFFFF"/>
              </w:rPr>
              <w:t>±0</w:t>
            </w:r>
            <w:r w:rsidR="00321718">
              <w:rPr>
                <w:color w:val="0F1115"/>
                <w:shd w:val="clear" w:color="auto" w:fill="FFFFFF"/>
                <w:lang w:val="en-US"/>
              </w:rPr>
              <w:t>.</w:t>
            </w:r>
            <w:r w:rsidRPr="00D354DB">
              <w:rPr>
                <w:color w:val="0F1115"/>
                <w:shd w:val="clear" w:color="auto" w:fill="FFFFFF"/>
              </w:rPr>
              <w:t>07)∙10</w:t>
            </w:r>
            <w:r w:rsidRPr="00D354DB">
              <w:rPr>
                <w:color w:val="0F1115"/>
                <w:shd w:val="clear" w:color="auto" w:fill="FFFFFF"/>
                <w:vertAlign w:val="superscript"/>
              </w:rPr>
              <w:t>-4</w:t>
            </w:r>
          </w:p>
        </w:tc>
        <w:tc>
          <w:tcPr>
            <w:tcW w:w="630" w:type="pct"/>
            <w:vAlign w:val="center"/>
          </w:tcPr>
          <w:p w14:paraId="7565A568" w14:textId="5A3B037D" w:rsidR="00B84113" w:rsidRPr="00D354DB" w:rsidRDefault="00103FF1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107</w:t>
            </w:r>
          </w:p>
        </w:tc>
      </w:tr>
      <w:tr w:rsidR="00836067" w:rsidRPr="00D354DB" w14:paraId="398ED2F4" w14:textId="57877693" w:rsidTr="00836067">
        <w:trPr>
          <w:jc w:val="center"/>
        </w:trPr>
        <w:tc>
          <w:tcPr>
            <w:tcW w:w="1042" w:type="pct"/>
            <w:vAlign w:val="center"/>
          </w:tcPr>
          <w:p w14:paraId="3105F525" w14:textId="4CB52EF5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D354DB">
              <w:rPr>
                <w:color w:val="0F1115"/>
                <w:shd w:val="clear" w:color="auto" w:fill="FFFFFF"/>
              </w:rPr>
              <w:t>Водопроводная вода с добавкой</w:t>
            </w:r>
          </w:p>
        </w:tc>
        <w:tc>
          <w:tcPr>
            <w:tcW w:w="632" w:type="pct"/>
            <w:vAlign w:val="center"/>
          </w:tcPr>
          <w:p w14:paraId="4C9A5891" w14:textId="4B569755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D354DB">
              <w:rPr>
                <w:color w:val="0F1115"/>
                <w:shd w:val="clear" w:color="auto" w:fill="FFFFFF"/>
              </w:rPr>
              <w:t>1</w:t>
            </w:r>
            <w:r w:rsidR="00103FF1">
              <w:rPr>
                <w:color w:val="0F1115"/>
                <w:shd w:val="clear" w:color="auto" w:fill="FFFFFF"/>
                <w:lang w:val="en-US"/>
              </w:rPr>
              <w:t>.</w:t>
            </w:r>
            <w:r w:rsidR="00321718">
              <w:rPr>
                <w:color w:val="0F1115"/>
                <w:shd w:val="clear" w:color="auto" w:fill="FFFFFF"/>
              </w:rPr>
              <w:t>5</w:t>
            </w:r>
            <w:r w:rsidRPr="00D354DB">
              <w:rPr>
                <w:color w:val="0F1115"/>
                <w:shd w:val="clear" w:color="auto" w:fill="FFFFFF"/>
              </w:rPr>
              <w:t>∙10</w:t>
            </w:r>
            <w:r w:rsidRPr="00D354DB">
              <w:rPr>
                <w:color w:val="0F1115"/>
                <w:shd w:val="clear" w:color="auto" w:fill="FFFFFF"/>
                <w:vertAlign w:val="superscript"/>
              </w:rPr>
              <w:t>-4</w:t>
            </w:r>
          </w:p>
        </w:tc>
        <w:tc>
          <w:tcPr>
            <w:tcW w:w="1001" w:type="pct"/>
            <w:vAlign w:val="center"/>
          </w:tcPr>
          <w:p w14:paraId="5844A17E" w14:textId="238F9531" w:rsidR="00B84113" w:rsidRPr="00D354DB" w:rsidRDefault="00321718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(1</w:t>
            </w:r>
            <w:r>
              <w:rPr>
                <w:color w:val="0F1115"/>
                <w:shd w:val="clear" w:color="auto" w:fill="FFFFFF"/>
                <w:lang w:val="en-US"/>
              </w:rPr>
              <w:t>.47</w:t>
            </w:r>
            <w:r w:rsidR="00B84113" w:rsidRPr="00D354DB">
              <w:rPr>
                <w:color w:val="0F1115"/>
                <w:shd w:val="clear" w:color="auto" w:fill="FFFFFF"/>
              </w:rPr>
              <w:t>±0</w:t>
            </w:r>
            <w:r>
              <w:rPr>
                <w:color w:val="0F1115"/>
                <w:shd w:val="clear" w:color="auto" w:fill="FFFFFF"/>
                <w:lang w:val="en-US"/>
              </w:rPr>
              <w:t>.</w:t>
            </w:r>
            <w:r>
              <w:rPr>
                <w:color w:val="0F1115"/>
                <w:shd w:val="clear" w:color="auto" w:fill="FFFFFF"/>
              </w:rPr>
              <w:t>09</w:t>
            </w:r>
            <w:r w:rsidR="00B84113" w:rsidRPr="00D354DB">
              <w:rPr>
                <w:color w:val="0F1115"/>
                <w:shd w:val="clear" w:color="auto" w:fill="FFFFFF"/>
              </w:rPr>
              <w:t>)∙10</w:t>
            </w:r>
            <w:r w:rsidR="00B84113" w:rsidRPr="00D354DB">
              <w:rPr>
                <w:color w:val="0F1115"/>
                <w:shd w:val="clear" w:color="auto" w:fill="FFFFFF"/>
                <w:vertAlign w:val="superscript"/>
              </w:rPr>
              <w:t>-4</w:t>
            </w:r>
          </w:p>
        </w:tc>
        <w:tc>
          <w:tcPr>
            <w:tcW w:w="693" w:type="pct"/>
            <w:vAlign w:val="center"/>
          </w:tcPr>
          <w:p w14:paraId="46E425E6" w14:textId="286EEF02" w:rsidR="00B84113" w:rsidRPr="00D354DB" w:rsidRDefault="00103FF1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98</w:t>
            </w:r>
          </w:p>
        </w:tc>
        <w:tc>
          <w:tcPr>
            <w:tcW w:w="1001" w:type="pct"/>
            <w:vAlign w:val="center"/>
          </w:tcPr>
          <w:p w14:paraId="19C8EB4C" w14:textId="6E61823F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D354DB">
              <w:rPr>
                <w:color w:val="0F1115"/>
                <w:shd w:val="clear" w:color="auto" w:fill="FFFFFF"/>
              </w:rPr>
              <w:t>(1</w:t>
            </w:r>
            <w:r w:rsidR="00321718">
              <w:rPr>
                <w:color w:val="0F1115"/>
                <w:shd w:val="clear" w:color="auto" w:fill="FFFFFF"/>
                <w:lang w:val="en-US"/>
              </w:rPr>
              <w:t>.</w:t>
            </w:r>
            <w:r w:rsidRPr="00D354DB">
              <w:rPr>
                <w:color w:val="0F1115"/>
                <w:shd w:val="clear" w:color="auto" w:fill="FFFFFF"/>
              </w:rPr>
              <w:t>56±0</w:t>
            </w:r>
            <w:r w:rsidR="00321718">
              <w:rPr>
                <w:color w:val="0F1115"/>
                <w:shd w:val="clear" w:color="auto" w:fill="FFFFFF"/>
                <w:lang w:val="en-US"/>
              </w:rPr>
              <w:t>.</w:t>
            </w:r>
            <w:r w:rsidRPr="00D354DB">
              <w:rPr>
                <w:color w:val="0F1115"/>
                <w:shd w:val="clear" w:color="auto" w:fill="FFFFFF"/>
              </w:rPr>
              <w:t>10)∙10</w:t>
            </w:r>
            <w:r w:rsidRPr="00D354DB">
              <w:rPr>
                <w:color w:val="0F1115"/>
                <w:shd w:val="clear" w:color="auto" w:fill="FFFFFF"/>
                <w:vertAlign w:val="superscript"/>
              </w:rPr>
              <w:t>-4</w:t>
            </w:r>
          </w:p>
        </w:tc>
        <w:tc>
          <w:tcPr>
            <w:tcW w:w="630" w:type="pct"/>
            <w:vAlign w:val="center"/>
          </w:tcPr>
          <w:p w14:paraId="02DCBF8C" w14:textId="2501C2F4" w:rsidR="00B84113" w:rsidRPr="00D354DB" w:rsidRDefault="00103FF1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104</w:t>
            </w:r>
          </w:p>
        </w:tc>
      </w:tr>
      <w:tr w:rsidR="00836067" w:rsidRPr="00D354DB" w14:paraId="0418F63F" w14:textId="69ACFEAD" w:rsidTr="00836067">
        <w:trPr>
          <w:jc w:val="center"/>
        </w:trPr>
        <w:tc>
          <w:tcPr>
            <w:tcW w:w="1042" w:type="pct"/>
            <w:vAlign w:val="center"/>
          </w:tcPr>
          <w:p w14:paraId="373FB1C8" w14:textId="1C00A932" w:rsidR="00B84113" w:rsidRPr="00D354DB" w:rsidRDefault="00B84113" w:rsidP="00103FF1">
            <w:pPr>
              <w:jc w:val="center"/>
              <w:rPr>
                <w:color w:val="0F1115"/>
                <w:shd w:val="clear" w:color="auto" w:fill="FFFFFF"/>
              </w:rPr>
            </w:pPr>
            <w:r w:rsidRPr="00D354DB">
              <w:rPr>
                <w:color w:val="0F1115"/>
                <w:shd w:val="clear" w:color="auto" w:fill="FFFFFF"/>
              </w:rPr>
              <w:t>Речная вода</w:t>
            </w:r>
            <w:r w:rsidRPr="00D354DB">
              <w:rPr>
                <w:color w:val="0F1115"/>
                <w:shd w:val="clear" w:color="auto" w:fill="FFFFFF"/>
              </w:rPr>
              <w:br/>
              <w:t>с добавкой</w:t>
            </w:r>
          </w:p>
        </w:tc>
        <w:tc>
          <w:tcPr>
            <w:tcW w:w="632" w:type="pct"/>
            <w:vAlign w:val="center"/>
          </w:tcPr>
          <w:p w14:paraId="21942903" w14:textId="7D0CF310" w:rsidR="00B84113" w:rsidRPr="00D354DB" w:rsidRDefault="00321718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3</w:t>
            </w:r>
            <w:r w:rsidR="00103FF1" w:rsidRPr="00103FF1">
              <w:rPr>
                <w:color w:val="0F1115"/>
                <w:shd w:val="clear" w:color="auto" w:fill="FFFFFF"/>
              </w:rPr>
              <w:t>.</w:t>
            </w:r>
            <w:r w:rsidR="00103FF1">
              <w:rPr>
                <w:color w:val="0F1115"/>
                <w:shd w:val="clear" w:color="auto" w:fill="FFFFFF"/>
                <w:lang w:val="en-US"/>
              </w:rPr>
              <w:t>0</w:t>
            </w:r>
            <w:r w:rsidR="00B84113" w:rsidRPr="00D354DB">
              <w:rPr>
                <w:color w:val="0F1115"/>
                <w:shd w:val="clear" w:color="auto" w:fill="FFFFFF"/>
              </w:rPr>
              <w:t>∙10</w:t>
            </w:r>
            <w:r w:rsidR="00B84113" w:rsidRPr="00D354DB">
              <w:rPr>
                <w:color w:val="0F1115"/>
                <w:shd w:val="clear" w:color="auto" w:fill="FFFFFF"/>
                <w:vertAlign w:val="superscript"/>
              </w:rPr>
              <w:t>-5</w:t>
            </w:r>
          </w:p>
        </w:tc>
        <w:tc>
          <w:tcPr>
            <w:tcW w:w="1001" w:type="pct"/>
            <w:vAlign w:val="center"/>
          </w:tcPr>
          <w:p w14:paraId="4BF62C62" w14:textId="3D877377" w:rsidR="00B84113" w:rsidRPr="00D354DB" w:rsidRDefault="00321718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(2</w:t>
            </w:r>
            <w:r w:rsidRPr="00103FF1">
              <w:rPr>
                <w:color w:val="0F1115"/>
                <w:shd w:val="clear" w:color="auto" w:fill="FFFFFF"/>
              </w:rPr>
              <w:t>.99</w:t>
            </w:r>
            <w:r>
              <w:rPr>
                <w:color w:val="0F1115"/>
                <w:shd w:val="clear" w:color="auto" w:fill="FFFFFF"/>
              </w:rPr>
              <w:t>±0</w:t>
            </w:r>
            <w:r w:rsidRPr="00103FF1">
              <w:rPr>
                <w:color w:val="0F1115"/>
                <w:shd w:val="clear" w:color="auto" w:fill="FFFFFF"/>
              </w:rPr>
              <w:t>.</w:t>
            </w:r>
            <w:r>
              <w:rPr>
                <w:color w:val="0F1115"/>
                <w:shd w:val="clear" w:color="auto" w:fill="FFFFFF"/>
              </w:rPr>
              <w:t>15</w:t>
            </w:r>
            <w:r w:rsidR="00B84113" w:rsidRPr="00D354DB">
              <w:rPr>
                <w:color w:val="0F1115"/>
                <w:shd w:val="clear" w:color="auto" w:fill="FFFFFF"/>
              </w:rPr>
              <w:t>)∙10</w:t>
            </w:r>
            <w:r w:rsidR="00B84113" w:rsidRPr="00D354DB">
              <w:rPr>
                <w:color w:val="0F1115"/>
                <w:shd w:val="clear" w:color="auto" w:fill="FFFFFF"/>
                <w:vertAlign w:val="superscript"/>
              </w:rPr>
              <w:t>-5</w:t>
            </w:r>
          </w:p>
        </w:tc>
        <w:tc>
          <w:tcPr>
            <w:tcW w:w="693" w:type="pct"/>
            <w:vAlign w:val="center"/>
          </w:tcPr>
          <w:p w14:paraId="4335DAD5" w14:textId="5587EA79" w:rsidR="00B84113" w:rsidRPr="00D354DB" w:rsidRDefault="00103FF1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100</w:t>
            </w:r>
          </w:p>
        </w:tc>
        <w:tc>
          <w:tcPr>
            <w:tcW w:w="1001" w:type="pct"/>
            <w:vAlign w:val="center"/>
          </w:tcPr>
          <w:p w14:paraId="6F18400F" w14:textId="643989EE" w:rsidR="00B84113" w:rsidRPr="00D354DB" w:rsidRDefault="00321718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(2</w:t>
            </w:r>
            <w:r w:rsidRPr="00103FF1">
              <w:rPr>
                <w:color w:val="0F1115"/>
                <w:shd w:val="clear" w:color="auto" w:fill="FFFFFF"/>
              </w:rPr>
              <w:t>.</w:t>
            </w:r>
            <w:r>
              <w:rPr>
                <w:color w:val="0F1115"/>
                <w:shd w:val="clear" w:color="auto" w:fill="FFFFFF"/>
              </w:rPr>
              <w:t>88±0</w:t>
            </w:r>
            <w:r w:rsidRPr="00103FF1">
              <w:rPr>
                <w:color w:val="0F1115"/>
                <w:shd w:val="clear" w:color="auto" w:fill="FFFFFF"/>
              </w:rPr>
              <w:t>.</w:t>
            </w:r>
            <w:r w:rsidR="00B84113" w:rsidRPr="00D354DB">
              <w:rPr>
                <w:color w:val="0F1115"/>
                <w:shd w:val="clear" w:color="auto" w:fill="FFFFFF"/>
              </w:rPr>
              <w:t>10)∙10</w:t>
            </w:r>
            <w:r w:rsidR="00B84113" w:rsidRPr="00D354DB">
              <w:rPr>
                <w:color w:val="0F1115"/>
                <w:shd w:val="clear" w:color="auto" w:fill="FFFFFF"/>
                <w:vertAlign w:val="superscript"/>
              </w:rPr>
              <w:t>-5</w:t>
            </w:r>
          </w:p>
        </w:tc>
        <w:tc>
          <w:tcPr>
            <w:tcW w:w="630" w:type="pct"/>
            <w:vAlign w:val="center"/>
          </w:tcPr>
          <w:p w14:paraId="2CB3221F" w14:textId="4FA0DDBC" w:rsidR="00B84113" w:rsidRPr="00D354DB" w:rsidRDefault="00103FF1" w:rsidP="00103FF1">
            <w:pPr>
              <w:jc w:val="center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96</w:t>
            </w:r>
          </w:p>
        </w:tc>
      </w:tr>
    </w:tbl>
    <w:p w14:paraId="7E9307C1" w14:textId="11746A44" w:rsidR="00163FEB" w:rsidRPr="00D354DB" w:rsidRDefault="00BB3075" w:rsidP="00D82D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F1115"/>
          <w:shd w:val="clear" w:color="auto" w:fill="FFFFFF"/>
        </w:rPr>
      </w:pPr>
      <w:r w:rsidRPr="00D354DB">
        <w:rPr>
          <w:color w:val="0F1115"/>
          <w:shd w:val="clear" w:color="auto" w:fill="FFFFFF"/>
        </w:rPr>
        <w:t>Полученные результаты демонстрируют перспективность применения вольтамперометрии на границе раздела фаз для определения пертехнетат-иона как в фундаментальных исследованиях его физико-химических свойств, так и в практическом ана</w:t>
      </w:r>
      <w:r w:rsidR="00D354DB" w:rsidRPr="00D354DB">
        <w:rPr>
          <w:color w:val="0F1115"/>
          <w:shd w:val="clear" w:color="auto" w:fill="FFFFFF"/>
        </w:rPr>
        <w:t>лизе объектов окружающей среды.</w:t>
      </w:r>
    </w:p>
    <w:p w14:paraId="4701D88D" w14:textId="2CDD722A" w:rsidR="00836067" w:rsidRDefault="00B84113" w:rsidP="008360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Авторы выражают благодарность д.х.н., зав</w:t>
      </w:r>
      <w:proofErr w:type="gramStart"/>
      <w:r>
        <w:rPr>
          <w:i/>
          <w:iCs/>
          <w:color w:val="000000"/>
        </w:rPr>
        <w:t>.л</w:t>
      </w:r>
      <w:proofErr w:type="gramEnd"/>
      <w:r>
        <w:rPr>
          <w:i/>
          <w:iCs/>
          <w:color w:val="000000"/>
        </w:rPr>
        <w:t>аб. химии технеция ИФХЭ РАН Герману К.Э. за содействие при выполнении работы</w:t>
      </w:r>
      <w:r w:rsidR="00163FEB" w:rsidRPr="00D354DB">
        <w:rPr>
          <w:i/>
          <w:iCs/>
          <w:color w:val="000000"/>
        </w:rPr>
        <w:t>.</w:t>
      </w:r>
      <w:bookmarkEnd w:id="1"/>
    </w:p>
    <w:sectPr w:rsidR="0083606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413E"/>
    <w:rsid w:val="00063966"/>
    <w:rsid w:val="00075D6E"/>
    <w:rsid w:val="00086081"/>
    <w:rsid w:val="000910B7"/>
    <w:rsid w:val="0009449A"/>
    <w:rsid w:val="00094FD0"/>
    <w:rsid w:val="000B17F2"/>
    <w:rsid w:val="000E334E"/>
    <w:rsid w:val="00101A1C"/>
    <w:rsid w:val="00103657"/>
    <w:rsid w:val="00103FF1"/>
    <w:rsid w:val="00106375"/>
    <w:rsid w:val="00107AA3"/>
    <w:rsid w:val="00116478"/>
    <w:rsid w:val="00130241"/>
    <w:rsid w:val="00163FEB"/>
    <w:rsid w:val="001E61C2"/>
    <w:rsid w:val="001F035E"/>
    <w:rsid w:val="001F0493"/>
    <w:rsid w:val="0022260A"/>
    <w:rsid w:val="002264EE"/>
    <w:rsid w:val="0023307C"/>
    <w:rsid w:val="00262EBE"/>
    <w:rsid w:val="00297E00"/>
    <w:rsid w:val="002B1CD0"/>
    <w:rsid w:val="0031361E"/>
    <w:rsid w:val="00321718"/>
    <w:rsid w:val="003319EC"/>
    <w:rsid w:val="00344930"/>
    <w:rsid w:val="003559B4"/>
    <w:rsid w:val="00373E2D"/>
    <w:rsid w:val="00391C38"/>
    <w:rsid w:val="003B76D6"/>
    <w:rsid w:val="003D09AD"/>
    <w:rsid w:val="003E2601"/>
    <w:rsid w:val="003F1021"/>
    <w:rsid w:val="003F4E6B"/>
    <w:rsid w:val="00461312"/>
    <w:rsid w:val="004813B9"/>
    <w:rsid w:val="004A26A3"/>
    <w:rsid w:val="004F0EDF"/>
    <w:rsid w:val="00522BF1"/>
    <w:rsid w:val="00543C05"/>
    <w:rsid w:val="00567CA2"/>
    <w:rsid w:val="00590166"/>
    <w:rsid w:val="005B07E6"/>
    <w:rsid w:val="005C751F"/>
    <w:rsid w:val="005D022B"/>
    <w:rsid w:val="005D24C7"/>
    <w:rsid w:val="005E5BE9"/>
    <w:rsid w:val="00665279"/>
    <w:rsid w:val="0068268D"/>
    <w:rsid w:val="0069427D"/>
    <w:rsid w:val="006F7A19"/>
    <w:rsid w:val="00705378"/>
    <w:rsid w:val="007213E1"/>
    <w:rsid w:val="00775389"/>
    <w:rsid w:val="007753D6"/>
    <w:rsid w:val="0078498E"/>
    <w:rsid w:val="00791639"/>
    <w:rsid w:val="00797838"/>
    <w:rsid w:val="007C36D8"/>
    <w:rsid w:val="007E7AB6"/>
    <w:rsid w:val="007F2744"/>
    <w:rsid w:val="00836067"/>
    <w:rsid w:val="00864591"/>
    <w:rsid w:val="008931BE"/>
    <w:rsid w:val="008C67E3"/>
    <w:rsid w:val="008E4411"/>
    <w:rsid w:val="00914205"/>
    <w:rsid w:val="00921D45"/>
    <w:rsid w:val="009426C0"/>
    <w:rsid w:val="00953C15"/>
    <w:rsid w:val="00980A65"/>
    <w:rsid w:val="00990E20"/>
    <w:rsid w:val="0099218E"/>
    <w:rsid w:val="009A66DB"/>
    <w:rsid w:val="009B2F80"/>
    <w:rsid w:val="009B3300"/>
    <w:rsid w:val="009D301D"/>
    <w:rsid w:val="009F3380"/>
    <w:rsid w:val="00A02163"/>
    <w:rsid w:val="00A1190A"/>
    <w:rsid w:val="00A12324"/>
    <w:rsid w:val="00A314FE"/>
    <w:rsid w:val="00A7773A"/>
    <w:rsid w:val="00A868F3"/>
    <w:rsid w:val="00AA1D62"/>
    <w:rsid w:val="00AD7380"/>
    <w:rsid w:val="00AE0499"/>
    <w:rsid w:val="00B23C05"/>
    <w:rsid w:val="00B473DB"/>
    <w:rsid w:val="00B84113"/>
    <w:rsid w:val="00BA74B8"/>
    <w:rsid w:val="00BB3075"/>
    <w:rsid w:val="00BD4B6E"/>
    <w:rsid w:val="00BF36F8"/>
    <w:rsid w:val="00BF4622"/>
    <w:rsid w:val="00C36346"/>
    <w:rsid w:val="00C844E2"/>
    <w:rsid w:val="00CD00B1"/>
    <w:rsid w:val="00CF1A8D"/>
    <w:rsid w:val="00D22306"/>
    <w:rsid w:val="00D354DB"/>
    <w:rsid w:val="00D37D84"/>
    <w:rsid w:val="00D42542"/>
    <w:rsid w:val="00D618A9"/>
    <w:rsid w:val="00D8121C"/>
    <w:rsid w:val="00D82D4F"/>
    <w:rsid w:val="00DA18EB"/>
    <w:rsid w:val="00DD47C4"/>
    <w:rsid w:val="00E22189"/>
    <w:rsid w:val="00E340F9"/>
    <w:rsid w:val="00E74069"/>
    <w:rsid w:val="00E81D35"/>
    <w:rsid w:val="00EB1F49"/>
    <w:rsid w:val="00F44138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negp0gi0b9av8jahpyh">
    <w:name w:val="anegp0gi0b9av8jahpyh"/>
    <w:basedOn w:val="a0"/>
    <w:rsid w:val="00E340F9"/>
  </w:style>
  <w:style w:type="paragraph" w:styleId="ab">
    <w:name w:val="Normal (Web)"/>
    <w:basedOn w:val="a"/>
    <w:uiPriority w:val="99"/>
    <w:unhideWhenUsed/>
    <w:rsid w:val="00E340F9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E340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40F9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39"/>
    <w:rsid w:val="00784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3F102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F102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F1021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102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1021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negp0gi0b9av8jahpyh">
    <w:name w:val="anegp0gi0b9av8jahpyh"/>
    <w:basedOn w:val="a0"/>
    <w:rsid w:val="00E340F9"/>
  </w:style>
  <w:style w:type="paragraph" w:styleId="ab">
    <w:name w:val="Normal (Web)"/>
    <w:basedOn w:val="a"/>
    <w:uiPriority w:val="99"/>
    <w:unhideWhenUsed/>
    <w:rsid w:val="00E340F9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E340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40F9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39"/>
    <w:rsid w:val="00784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3F102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F102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F1021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102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102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ya.kholopki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09AAF1-B02F-4F58-8074-1CA94AB1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Ася</cp:lastModifiedBy>
  <cp:revision>17</cp:revision>
  <cp:lastPrinted>2026-01-28T14:24:00Z</cp:lastPrinted>
  <dcterms:created xsi:type="dcterms:W3CDTF">2026-01-28T14:24:00Z</dcterms:created>
  <dcterms:modified xsi:type="dcterms:W3CDTF">2026-03-09T08:03:00Z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