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465" w:rsidRPr="00AB71E6" w:rsidRDefault="00390418" w:rsidP="0034412A">
      <w:pPr>
        <w:spacing w:after="240"/>
        <w:jc w:val="center"/>
        <w:rPr>
          <w:b/>
          <w:caps/>
          <w:lang w:val="ru-RU"/>
        </w:rPr>
      </w:pPr>
      <w:bookmarkStart w:id="0" w:name="_GoBack"/>
      <w:bookmarkEnd w:id="0"/>
      <w:r w:rsidRPr="00576695">
        <w:rPr>
          <w:b/>
          <w:bCs/>
          <w:caps/>
        </w:rPr>
        <w:t>сенсор</w:t>
      </w:r>
      <w:r w:rsidR="0064792B">
        <w:rPr>
          <w:b/>
          <w:bCs/>
          <w:caps/>
          <w:lang w:val="ru-RU"/>
        </w:rPr>
        <w:t>ы</w:t>
      </w:r>
      <w:r w:rsidRPr="00576695">
        <w:rPr>
          <w:b/>
          <w:bCs/>
          <w:caps/>
        </w:rPr>
        <w:t xml:space="preserve"> </w:t>
      </w:r>
      <w:r w:rsidR="00AB71E6">
        <w:rPr>
          <w:b/>
          <w:bCs/>
          <w:caps/>
          <w:lang w:val="ru-RU"/>
        </w:rPr>
        <w:t xml:space="preserve">на </w:t>
      </w:r>
      <w:r w:rsidR="00997CE5">
        <w:rPr>
          <w:b/>
          <w:bCs/>
          <w:caps/>
          <w:lang w:val="ru-RU"/>
        </w:rPr>
        <w:t>тяжелые металлы</w:t>
      </w:r>
      <w:r w:rsidR="00AB71E6">
        <w:rPr>
          <w:b/>
          <w:bCs/>
          <w:caps/>
          <w:lang w:val="ru-RU"/>
        </w:rPr>
        <w:t xml:space="preserve"> на </w:t>
      </w:r>
      <w:r w:rsidRPr="00576695">
        <w:rPr>
          <w:b/>
          <w:bCs/>
          <w:caps/>
        </w:rPr>
        <w:t>основе органического полевого транзистора с электролитическим затвором и</w:t>
      </w:r>
      <w:r>
        <w:rPr>
          <w:b/>
          <w:bCs/>
          <w:caps/>
          <w:lang w:val="ru-RU"/>
        </w:rPr>
        <w:t xml:space="preserve"> </w:t>
      </w:r>
      <w:r w:rsidRPr="00576695">
        <w:rPr>
          <w:b/>
          <w:bCs/>
          <w:caps/>
        </w:rPr>
        <w:t>аптамер</w:t>
      </w:r>
      <w:r w:rsidR="00AB71E6">
        <w:rPr>
          <w:b/>
          <w:bCs/>
          <w:caps/>
          <w:lang w:val="ru-RU"/>
        </w:rPr>
        <w:t>ов</w:t>
      </w:r>
    </w:p>
    <w:p w:rsidR="00C90C5A" w:rsidRDefault="00442EA2" w:rsidP="008914D4">
      <w:pPr>
        <w:spacing w:after="240"/>
        <w:jc w:val="center"/>
        <w:rPr>
          <w:i/>
          <w:lang w:val="ru-RU"/>
        </w:rPr>
      </w:pPr>
      <w:r w:rsidRPr="008914D4">
        <w:rPr>
          <w:b/>
          <w:i/>
          <w:lang w:val="ru-RU"/>
        </w:rPr>
        <w:t>Д.А. Скворцов</w:t>
      </w:r>
      <w:r w:rsidR="00C90C5A" w:rsidRPr="00492475">
        <w:rPr>
          <w:b/>
          <w:i/>
          <w:vertAlign w:val="superscript"/>
          <w:lang w:val="ru-RU"/>
        </w:rPr>
        <w:t>1,</w:t>
      </w:r>
      <w:r w:rsidR="007E133F" w:rsidRPr="008914D4">
        <w:rPr>
          <w:b/>
          <w:i/>
          <w:vertAlign w:val="superscript"/>
          <w:lang w:val="ru-RU"/>
        </w:rPr>
        <w:t>2</w:t>
      </w:r>
      <w:r w:rsidRPr="008914D4">
        <w:rPr>
          <w:b/>
          <w:i/>
          <w:lang w:val="ru-RU"/>
        </w:rPr>
        <w:t>,</w:t>
      </w:r>
      <w:r w:rsidR="00B44465" w:rsidRPr="008914D4">
        <w:rPr>
          <w:b/>
          <w:i/>
        </w:rPr>
        <w:t xml:space="preserve"> </w:t>
      </w:r>
      <w:r w:rsidR="00331954" w:rsidRPr="008914D4">
        <w:rPr>
          <w:b/>
          <w:i/>
          <w:lang w:val="ru-RU"/>
        </w:rPr>
        <w:t xml:space="preserve">Е.Ю. </w:t>
      </w:r>
      <w:r w:rsidR="00C90C5A" w:rsidRPr="008914D4">
        <w:rPr>
          <w:b/>
          <w:i/>
          <w:lang w:val="ru-RU"/>
        </w:rPr>
        <w:t>Пойманова</w:t>
      </w:r>
      <w:r w:rsidR="00C90C5A">
        <w:rPr>
          <w:b/>
          <w:i/>
          <w:vertAlign w:val="superscript"/>
          <w:lang w:val="ru-RU"/>
        </w:rPr>
        <w:t>2</w:t>
      </w:r>
      <w:r w:rsidR="00B44465" w:rsidRPr="008914D4">
        <w:rPr>
          <w:b/>
          <w:i/>
        </w:rPr>
        <w:t xml:space="preserve">, </w:t>
      </w:r>
      <w:r w:rsidR="00331954" w:rsidRPr="008914D4">
        <w:rPr>
          <w:b/>
          <w:i/>
          <w:color w:val="000000"/>
          <w:shd w:val="clear" w:color="auto" w:fill="FFFFFF"/>
          <w:lang w:val="ru-RU"/>
        </w:rPr>
        <w:t>А.К.Кешек</w:t>
      </w:r>
      <w:r w:rsidR="00331954" w:rsidRPr="008914D4">
        <w:rPr>
          <w:b/>
          <w:i/>
          <w:color w:val="000000"/>
          <w:shd w:val="clear" w:color="auto" w:fill="FFFFFF"/>
          <w:vertAlign w:val="superscript"/>
          <w:lang w:val="ru-RU"/>
        </w:rPr>
        <w:t>1,</w:t>
      </w:r>
      <w:r w:rsidR="005D5AA0">
        <w:rPr>
          <w:b/>
          <w:i/>
          <w:color w:val="000000"/>
          <w:shd w:val="clear" w:color="auto" w:fill="FFFFFF"/>
          <w:vertAlign w:val="superscript"/>
          <w:lang w:val="ru-RU"/>
        </w:rPr>
        <w:t>2</w:t>
      </w:r>
      <w:r w:rsidR="00331954" w:rsidRPr="008914D4">
        <w:rPr>
          <w:b/>
          <w:i/>
          <w:color w:val="000000"/>
          <w:shd w:val="clear" w:color="auto" w:fill="FFFFFF"/>
          <w:lang w:val="ru-RU"/>
        </w:rPr>
        <w:t xml:space="preserve">, </w:t>
      </w:r>
      <w:r w:rsidR="00331954" w:rsidRPr="008914D4">
        <w:rPr>
          <w:b/>
          <w:i/>
          <w:color w:val="000000"/>
          <w:shd w:val="clear" w:color="auto" w:fill="FFFFFF"/>
        </w:rPr>
        <w:t>E.</w:t>
      </w:r>
      <w:r w:rsidR="00331954" w:rsidRPr="008914D4">
        <w:rPr>
          <w:b/>
          <w:i/>
          <w:color w:val="000000"/>
          <w:shd w:val="clear" w:color="auto" w:fill="FFFFFF"/>
          <w:lang w:val="ru-RU"/>
        </w:rPr>
        <w:t>Г.</w:t>
      </w:r>
      <w:r w:rsidR="00331954" w:rsidRPr="008914D4">
        <w:rPr>
          <w:b/>
          <w:i/>
          <w:color w:val="000000"/>
          <w:shd w:val="clear" w:color="auto" w:fill="FFFFFF"/>
        </w:rPr>
        <w:t> </w:t>
      </w:r>
      <w:r w:rsidR="00C90C5A" w:rsidRPr="008914D4">
        <w:rPr>
          <w:b/>
          <w:i/>
          <w:color w:val="000000"/>
          <w:shd w:val="clear" w:color="auto" w:fill="FFFFFF"/>
          <w:lang w:val="ru-RU"/>
        </w:rPr>
        <w:t>Завьялова</w:t>
      </w:r>
      <w:r w:rsidR="00C90C5A">
        <w:rPr>
          <w:b/>
          <w:i/>
          <w:color w:val="000000"/>
          <w:shd w:val="clear" w:color="auto" w:fill="FFFFFF"/>
          <w:vertAlign w:val="superscript"/>
          <w:lang w:val="ru-RU"/>
        </w:rPr>
        <w:t>2</w:t>
      </w:r>
      <w:r w:rsidR="00331954" w:rsidRPr="008914D4">
        <w:rPr>
          <w:b/>
          <w:i/>
          <w:color w:val="000000"/>
          <w:shd w:val="clear" w:color="auto" w:fill="FFFFFF"/>
          <w:vertAlign w:val="superscript"/>
          <w:lang w:val="ru-RU"/>
        </w:rPr>
        <w:t>,</w:t>
      </w:r>
      <w:r w:rsidR="00C90C5A">
        <w:rPr>
          <w:b/>
          <w:i/>
          <w:vertAlign w:val="superscript"/>
          <w:lang w:val="ru-RU"/>
        </w:rPr>
        <w:t>3</w:t>
      </w:r>
      <w:r w:rsidR="00331954" w:rsidRPr="008914D4">
        <w:rPr>
          <w:b/>
          <w:i/>
          <w:color w:val="000000"/>
          <w:shd w:val="clear" w:color="auto" w:fill="FFFFFF"/>
        </w:rPr>
        <w:t>, E</w:t>
      </w:r>
      <w:r w:rsidR="00331954" w:rsidRPr="008914D4">
        <w:rPr>
          <w:b/>
          <w:i/>
          <w:color w:val="000000"/>
          <w:shd w:val="clear" w:color="auto" w:fill="FFFFFF"/>
          <w:lang w:val="ru-RU"/>
        </w:rPr>
        <w:t>.В</w:t>
      </w:r>
      <w:r w:rsidR="00331954" w:rsidRPr="008914D4">
        <w:rPr>
          <w:b/>
          <w:i/>
          <w:color w:val="000000"/>
          <w:shd w:val="clear" w:color="auto" w:fill="FFFFFF"/>
        </w:rPr>
        <w:t>. A</w:t>
      </w:r>
      <w:r w:rsidR="00331954" w:rsidRPr="008914D4">
        <w:rPr>
          <w:b/>
          <w:i/>
          <w:color w:val="000000"/>
          <w:shd w:val="clear" w:color="auto" w:fill="FFFFFF"/>
          <w:lang w:val="ru-RU"/>
        </w:rPr>
        <w:t>гина</w:t>
      </w:r>
      <w:r w:rsidR="00331954" w:rsidRPr="008914D4">
        <w:rPr>
          <w:b/>
          <w:i/>
          <w:vertAlign w:val="superscript"/>
          <w:lang w:val="ru-RU"/>
        </w:rPr>
        <w:t>1</w:t>
      </w:r>
      <w:r w:rsidR="00331954" w:rsidRPr="008914D4">
        <w:rPr>
          <w:b/>
          <w:i/>
          <w:color w:val="000000"/>
          <w:shd w:val="clear" w:color="auto" w:fill="FFFFFF"/>
          <w:vertAlign w:val="superscript"/>
        </w:rPr>
        <w:t>,</w:t>
      </w:r>
      <w:r w:rsidR="008914D4" w:rsidRPr="008914D4">
        <w:rPr>
          <w:b/>
          <w:i/>
          <w:vertAlign w:val="superscript"/>
          <w:lang w:val="ru-RU"/>
        </w:rPr>
        <w:t>2</w:t>
      </w:r>
      <w:r w:rsidR="00C90C5A">
        <w:rPr>
          <w:b/>
          <w:i/>
          <w:vertAlign w:val="superscript"/>
          <w:lang w:val="ru-RU"/>
        </w:rPr>
        <w:t>,3</w:t>
      </w:r>
      <w:r w:rsidR="008914D4">
        <w:rPr>
          <w:b/>
          <w:i/>
          <w:vertAlign w:val="superscript"/>
          <w:lang w:val="ru-RU"/>
        </w:rPr>
        <w:br/>
      </w:r>
      <w:r w:rsidR="008914D4" w:rsidRPr="008914D4">
        <w:rPr>
          <w:i/>
          <w:lang w:val="ru-RU"/>
        </w:rPr>
        <w:t>Студент, 5 курс специалитета</w:t>
      </w:r>
    </w:p>
    <w:p w:rsidR="00C90C5A" w:rsidRDefault="00C90C5A" w:rsidP="00C90C5A">
      <w:pPr>
        <w:jc w:val="center"/>
        <w:rPr>
          <w:i/>
          <w:lang w:val="ru-RU"/>
        </w:rPr>
      </w:pPr>
      <w:r>
        <w:rPr>
          <w:i/>
          <w:vertAlign w:val="superscript"/>
          <w:lang w:val="ru-RU"/>
        </w:rPr>
        <w:t>1</w:t>
      </w:r>
      <w:r w:rsidRPr="008914D4">
        <w:rPr>
          <w:i/>
          <w:lang w:val="ru-RU"/>
        </w:rPr>
        <w:t xml:space="preserve">Московский </w:t>
      </w:r>
      <w:r w:rsidR="008914D4" w:rsidRPr="008914D4">
        <w:rPr>
          <w:i/>
          <w:lang w:val="ru-RU"/>
        </w:rPr>
        <w:t>государственный университет, Факультет фундаментальной физико-химической инженерии</w:t>
      </w:r>
      <w:r>
        <w:rPr>
          <w:i/>
          <w:lang w:val="ru-RU"/>
        </w:rPr>
        <w:t>, Москва</w:t>
      </w:r>
      <w:r w:rsidRPr="008914D4">
        <w:rPr>
          <w:i/>
          <w:lang w:val="ru-RU"/>
        </w:rPr>
        <w:t>,</w:t>
      </w:r>
      <w:r>
        <w:rPr>
          <w:i/>
          <w:lang w:val="ru-RU"/>
        </w:rPr>
        <w:t xml:space="preserve"> Россия</w:t>
      </w:r>
      <w:r w:rsidR="008914D4">
        <w:rPr>
          <w:b/>
          <w:i/>
          <w:vertAlign w:val="superscript"/>
          <w:lang w:val="ru-RU"/>
        </w:rPr>
        <w:br/>
      </w:r>
      <w:r>
        <w:rPr>
          <w:i/>
          <w:vertAlign w:val="superscript"/>
          <w:lang w:val="ru-RU"/>
        </w:rPr>
        <w:t>2</w:t>
      </w:r>
      <w:r w:rsidRPr="008914D4">
        <w:rPr>
          <w:i/>
          <w:lang w:val="ru-RU"/>
        </w:rPr>
        <w:t xml:space="preserve">Институт </w:t>
      </w:r>
      <w:r w:rsidR="00331954" w:rsidRPr="008914D4">
        <w:rPr>
          <w:i/>
          <w:lang w:val="ru-RU"/>
        </w:rPr>
        <w:t>синтетических полимерных материалов РАН</w:t>
      </w:r>
      <w:r w:rsidR="008914D4" w:rsidRPr="008914D4">
        <w:rPr>
          <w:i/>
          <w:lang w:val="ru-RU"/>
        </w:rPr>
        <w:t>,</w:t>
      </w:r>
      <w:r w:rsidR="008914D4">
        <w:rPr>
          <w:i/>
          <w:lang w:val="ru-RU"/>
        </w:rPr>
        <w:t xml:space="preserve"> Москва</w:t>
      </w:r>
      <w:r w:rsidR="008914D4" w:rsidRPr="008914D4">
        <w:rPr>
          <w:i/>
          <w:lang w:val="ru-RU"/>
        </w:rPr>
        <w:t>,</w:t>
      </w:r>
      <w:r w:rsidR="008914D4">
        <w:rPr>
          <w:i/>
          <w:lang w:val="ru-RU"/>
        </w:rPr>
        <w:t xml:space="preserve"> Россия</w:t>
      </w:r>
    </w:p>
    <w:p w:rsidR="004209D7" w:rsidRPr="00492475" w:rsidRDefault="00C90C5A" w:rsidP="00492475">
      <w:pPr>
        <w:jc w:val="center"/>
        <w:rPr>
          <w:lang w:val="ru-RU"/>
        </w:rPr>
      </w:pPr>
      <w:r w:rsidRPr="00492475">
        <w:rPr>
          <w:i/>
          <w:iCs/>
          <w:vertAlign w:val="superscript"/>
          <w:lang w:val="ru-RU"/>
        </w:rPr>
        <w:t>3</w:t>
      </w:r>
      <w:r w:rsidRPr="00492475">
        <w:rPr>
          <w:i/>
          <w:iCs/>
          <w:lang w:val="ru-RU"/>
        </w:rPr>
        <w:t>Московский государственный университет, Химический факультет</w:t>
      </w:r>
      <w:r>
        <w:rPr>
          <w:i/>
          <w:iCs/>
          <w:lang w:val="ru-RU"/>
        </w:rPr>
        <w:t>,</w:t>
      </w:r>
      <w:r w:rsidRPr="00C90C5A">
        <w:rPr>
          <w:i/>
          <w:lang w:val="ru-RU"/>
        </w:rPr>
        <w:t xml:space="preserve"> </w:t>
      </w:r>
      <w:r>
        <w:rPr>
          <w:i/>
          <w:lang w:val="ru-RU"/>
        </w:rPr>
        <w:t>Москва</w:t>
      </w:r>
      <w:r w:rsidRPr="008914D4">
        <w:rPr>
          <w:i/>
          <w:lang w:val="ru-RU"/>
        </w:rPr>
        <w:t>,</w:t>
      </w:r>
      <w:r>
        <w:rPr>
          <w:i/>
          <w:lang w:val="ru-RU"/>
        </w:rPr>
        <w:t xml:space="preserve"> Россия</w:t>
      </w:r>
      <w:r w:rsidRPr="009137A1">
        <w:rPr>
          <w:b/>
          <w:i/>
          <w:iCs/>
          <w:vertAlign w:val="superscript"/>
          <w:lang w:val="ru-RU"/>
        </w:rPr>
        <w:br/>
      </w:r>
      <w:r w:rsidR="008914D4">
        <w:rPr>
          <w:b/>
          <w:i/>
          <w:vertAlign w:val="superscript"/>
          <w:lang w:val="ru-RU"/>
        </w:rPr>
        <w:br/>
      </w:r>
      <w:r w:rsidR="008914D4" w:rsidRPr="008914D4">
        <w:rPr>
          <w:i/>
          <w:lang w:val="en-US"/>
        </w:rPr>
        <w:t>E</w:t>
      </w:r>
      <w:r w:rsidR="00524B8E" w:rsidRPr="008914D4">
        <w:rPr>
          <w:i/>
          <w:lang w:val="ru-RU"/>
        </w:rPr>
        <w:t>-</w:t>
      </w:r>
      <w:r w:rsidR="00524B8E" w:rsidRPr="008914D4">
        <w:rPr>
          <w:i/>
          <w:lang w:val="en-US"/>
        </w:rPr>
        <w:t>mail</w:t>
      </w:r>
      <w:r w:rsidR="00524B8E" w:rsidRPr="008914D4">
        <w:rPr>
          <w:i/>
          <w:lang w:val="ru-RU"/>
        </w:rPr>
        <w:t>:</w:t>
      </w:r>
      <w:r w:rsidR="008914D4" w:rsidRPr="008914D4">
        <w:rPr>
          <w:i/>
          <w:lang w:val="ru-RU"/>
        </w:rPr>
        <w:t xml:space="preserve"> </w:t>
      </w:r>
      <w:r w:rsidR="008914D4" w:rsidRPr="008914D4">
        <w:rPr>
          <w:i/>
          <w:lang w:val="en-US"/>
        </w:rPr>
        <w:t>dmitriiskv</w:t>
      </w:r>
      <w:r w:rsidR="008914D4" w:rsidRPr="008914D4">
        <w:rPr>
          <w:i/>
          <w:lang w:val="ru-RU"/>
        </w:rPr>
        <w:t>141@</w:t>
      </w:r>
      <w:r w:rsidR="008914D4" w:rsidRPr="008914D4">
        <w:rPr>
          <w:i/>
          <w:lang w:val="en-US"/>
        </w:rPr>
        <w:t>gmail</w:t>
      </w:r>
      <w:r w:rsidR="008914D4" w:rsidRPr="008914D4">
        <w:rPr>
          <w:i/>
          <w:lang w:val="ru-RU"/>
        </w:rPr>
        <w:t>.</w:t>
      </w:r>
      <w:r w:rsidR="008914D4" w:rsidRPr="008914D4">
        <w:rPr>
          <w:i/>
          <w:lang w:val="en-US"/>
        </w:rPr>
        <w:t>com</w:t>
      </w:r>
      <w:r w:rsidR="00524B8E" w:rsidRPr="008914D4">
        <w:rPr>
          <w:i/>
          <w:lang w:val="ru-RU"/>
        </w:rPr>
        <w:t xml:space="preserve"> </w:t>
      </w:r>
    </w:p>
    <w:p w:rsidR="00EA4C86" w:rsidRDefault="00F642D1" w:rsidP="0064792B">
      <w:pPr>
        <w:ind w:firstLine="397"/>
        <w:jc w:val="both"/>
        <w:rPr>
          <w:lang w:val="ru-RU" w:eastAsia="ru-RU"/>
        </w:rPr>
      </w:pPr>
      <w:r>
        <w:rPr>
          <w:lang w:val="ru-RU" w:eastAsia="ru-RU"/>
        </w:rPr>
        <w:t>Катионы тяжелых металлов</w:t>
      </w:r>
      <w:r w:rsidRPr="00F642D1">
        <w:rPr>
          <w:lang w:val="ru-RU" w:eastAsia="ru-RU"/>
        </w:rPr>
        <w:t>,</w:t>
      </w:r>
      <w:r>
        <w:rPr>
          <w:lang w:val="ru-RU" w:eastAsia="ru-RU"/>
        </w:rPr>
        <w:t xml:space="preserve"> как</w:t>
      </w:r>
      <w:r w:rsidRPr="00F642D1">
        <w:rPr>
          <w:lang w:val="ru-RU" w:eastAsia="ru-RU"/>
        </w:rPr>
        <w:t>,</w:t>
      </w:r>
      <w:r>
        <w:rPr>
          <w:lang w:val="ru-RU" w:eastAsia="ru-RU"/>
        </w:rPr>
        <w:t xml:space="preserve"> например</w:t>
      </w:r>
      <w:r w:rsidRPr="00F642D1">
        <w:rPr>
          <w:lang w:val="ru-RU" w:eastAsia="ru-RU"/>
        </w:rPr>
        <w:t>,</w:t>
      </w:r>
      <w:r>
        <w:rPr>
          <w:lang w:val="ru-RU" w:eastAsia="ru-RU"/>
        </w:rPr>
        <w:t xml:space="preserve"> </w:t>
      </w:r>
      <w:r w:rsidR="000959AF">
        <w:rPr>
          <w:lang w:val="ru-RU" w:eastAsia="ru-RU"/>
        </w:rPr>
        <w:t>свинца</w:t>
      </w:r>
      <w:r w:rsidR="000959AF" w:rsidRPr="00F642D1">
        <w:rPr>
          <w:lang w:val="ru-RU" w:eastAsia="ru-RU"/>
        </w:rPr>
        <w:t xml:space="preserve"> </w:t>
      </w:r>
      <w:r>
        <w:rPr>
          <w:lang w:val="ru-RU" w:eastAsia="ru-RU"/>
        </w:rPr>
        <w:t xml:space="preserve">или </w:t>
      </w:r>
      <w:r w:rsidR="000959AF">
        <w:rPr>
          <w:lang w:val="ru-RU" w:eastAsia="ru-RU"/>
        </w:rPr>
        <w:t>ртути</w:t>
      </w:r>
      <w:r w:rsidR="00297102" w:rsidRPr="00BB3992">
        <w:rPr>
          <w:lang w:val="ru-RU" w:eastAsia="ru-RU"/>
        </w:rPr>
        <w:t>,</w:t>
      </w:r>
      <w:r w:rsidR="00297102">
        <w:rPr>
          <w:lang w:val="ru-RU" w:eastAsia="ru-RU"/>
        </w:rPr>
        <w:t xml:space="preserve"> часто попадающие в окружающую среду параллельно с отходами промышленного производства – высокотоксичные загрязнители</w:t>
      </w:r>
      <w:r w:rsidR="00297102" w:rsidRPr="00BB3992">
        <w:rPr>
          <w:lang w:val="ru-RU" w:eastAsia="ru-RU"/>
        </w:rPr>
        <w:t>,</w:t>
      </w:r>
      <w:r w:rsidR="00297102">
        <w:rPr>
          <w:lang w:val="ru-RU" w:eastAsia="ru-RU"/>
        </w:rPr>
        <w:t xml:space="preserve"> способные накапливаться в пище и быть причиной локальных вспышек отравлений. Быстрый и простой метод обнаружения </w:t>
      </w:r>
      <w:r>
        <w:rPr>
          <w:lang w:val="ru-RU" w:eastAsia="ru-RU"/>
        </w:rPr>
        <w:t>катионов</w:t>
      </w:r>
      <w:r w:rsidR="00297102">
        <w:rPr>
          <w:lang w:val="ru-RU" w:eastAsia="ru-RU"/>
        </w:rPr>
        <w:t xml:space="preserve"> – актуальная проблема мониторинга загрязнений сточных вод и т.п. С</w:t>
      </w:r>
      <w:r w:rsidR="00E06CC8">
        <w:rPr>
          <w:lang w:val="ru-RU" w:eastAsia="ru-RU"/>
        </w:rPr>
        <w:t>овременн</w:t>
      </w:r>
      <w:r w:rsidR="00297102">
        <w:rPr>
          <w:lang w:val="ru-RU" w:eastAsia="ru-RU"/>
        </w:rPr>
        <w:t>ой</w:t>
      </w:r>
      <w:r w:rsidR="00E06CC8">
        <w:rPr>
          <w:lang w:val="ru-RU" w:eastAsia="ru-RU"/>
        </w:rPr>
        <w:t xml:space="preserve"> платформ</w:t>
      </w:r>
      <w:r w:rsidR="00297102">
        <w:rPr>
          <w:lang w:val="ru-RU" w:eastAsia="ru-RU"/>
        </w:rPr>
        <w:t>ой</w:t>
      </w:r>
      <w:r w:rsidR="00E06CC8">
        <w:rPr>
          <w:lang w:val="ru-RU" w:eastAsia="ru-RU"/>
        </w:rPr>
        <w:t xml:space="preserve"> для разработки широкого спектра различных биосенсоров и датчиков на ионы с высокой специфичностью и низким пределом обнаружения</w:t>
      </w:r>
      <w:r w:rsidR="00297102">
        <w:rPr>
          <w:lang w:val="ru-RU" w:eastAsia="ru-RU"/>
        </w:rPr>
        <w:t xml:space="preserve"> являются органические полевые транзисторы с электролитическим затвором (ОПТЭЗ)</w:t>
      </w:r>
      <w:r w:rsidR="00E06CC8">
        <w:rPr>
          <w:lang w:val="ru-RU" w:eastAsia="ru-RU"/>
        </w:rPr>
        <w:t>. В качестве узнающих элементов</w:t>
      </w:r>
      <w:r w:rsidR="00297102">
        <w:rPr>
          <w:lang w:val="ru-RU" w:eastAsia="ru-RU"/>
        </w:rPr>
        <w:t xml:space="preserve"> в них</w:t>
      </w:r>
      <w:r w:rsidR="00E06CC8">
        <w:rPr>
          <w:lang w:val="ru-RU" w:eastAsia="ru-RU"/>
        </w:rPr>
        <w:t xml:space="preserve"> могут выступать ферменты</w:t>
      </w:r>
      <w:r w:rsidR="00E06CC8" w:rsidRPr="00E06CC8">
        <w:rPr>
          <w:lang w:val="ru-RU" w:eastAsia="ru-RU"/>
        </w:rPr>
        <w:t>,</w:t>
      </w:r>
      <w:r w:rsidR="00E06CC8">
        <w:rPr>
          <w:lang w:val="ru-RU" w:eastAsia="ru-RU"/>
        </w:rPr>
        <w:t xml:space="preserve"> антитела</w:t>
      </w:r>
      <w:r w:rsidR="00E06CC8" w:rsidRPr="00E06CC8">
        <w:rPr>
          <w:lang w:val="ru-RU" w:eastAsia="ru-RU"/>
        </w:rPr>
        <w:t>,</w:t>
      </w:r>
      <w:r w:rsidR="00E06CC8">
        <w:rPr>
          <w:lang w:val="ru-RU" w:eastAsia="ru-RU"/>
        </w:rPr>
        <w:t xml:space="preserve"> аптамеры. </w:t>
      </w:r>
      <w:r w:rsidR="000B3FF9">
        <w:rPr>
          <w:lang w:val="ru-RU" w:eastAsia="ru-RU"/>
        </w:rPr>
        <w:t>Уникальная структура и химическое разнообразие молекул аптамеров открывает возможность создания самых различных датчиков на один или несколько конкретных аналитов</w:t>
      </w:r>
      <w:r w:rsidR="00EA4C86">
        <w:rPr>
          <w:lang w:val="ru-RU" w:eastAsia="ru-RU"/>
        </w:rPr>
        <w:t>. Целью данной работы стало исследование аптамеров</w:t>
      </w:r>
      <w:r w:rsidR="00EA4C86" w:rsidRPr="00EA4C86">
        <w:rPr>
          <w:lang w:val="ru-RU" w:eastAsia="ru-RU"/>
        </w:rPr>
        <w:t>,</w:t>
      </w:r>
      <w:r w:rsidR="00EA4C86">
        <w:rPr>
          <w:lang w:val="ru-RU" w:eastAsia="ru-RU"/>
        </w:rPr>
        <w:t xml:space="preserve"> обладающих высокой </w:t>
      </w:r>
      <w:r w:rsidR="00EC14E0">
        <w:rPr>
          <w:lang w:val="ru-RU" w:eastAsia="ru-RU"/>
        </w:rPr>
        <w:t>аффинностью</w:t>
      </w:r>
      <w:r w:rsidR="00EA4C86">
        <w:rPr>
          <w:lang w:val="ru-RU" w:eastAsia="ru-RU"/>
        </w:rPr>
        <w:t xml:space="preserve"> к катионам </w:t>
      </w:r>
      <w:r w:rsidR="00EA4C86">
        <w:rPr>
          <w:lang w:val="en-US" w:eastAsia="ru-RU"/>
        </w:rPr>
        <w:t>Hg</w:t>
      </w:r>
      <w:r w:rsidR="00EA4C86" w:rsidRPr="00EA4C86">
        <w:rPr>
          <w:vertAlign w:val="superscript"/>
          <w:lang w:val="ru-RU" w:eastAsia="ru-RU"/>
        </w:rPr>
        <w:t>2+</w:t>
      </w:r>
      <w:r>
        <w:rPr>
          <w:vertAlign w:val="superscript"/>
          <w:lang w:val="ru-RU" w:eastAsia="ru-RU"/>
        </w:rPr>
        <w:t xml:space="preserve"> </w:t>
      </w:r>
      <w:r>
        <w:rPr>
          <w:lang w:val="ru-RU" w:eastAsia="ru-RU"/>
        </w:rPr>
        <w:t xml:space="preserve">и </w:t>
      </w:r>
      <w:r>
        <w:rPr>
          <w:lang w:val="en-US" w:eastAsia="ru-RU"/>
        </w:rPr>
        <w:t>Pb</w:t>
      </w:r>
      <w:r w:rsidRPr="00F642D1">
        <w:rPr>
          <w:vertAlign w:val="superscript"/>
          <w:lang w:val="ru-RU" w:eastAsia="ru-RU"/>
        </w:rPr>
        <w:t>2+</w:t>
      </w:r>
      <w:r w:rsidR="00EA4C86" w:rsidRPr="00EA4C86">
        <w:rPr>
          <w:lang w:val="ru-RU" w:eastAsia="ru-RU"/>
        </w:rPr>
        <w:t>,</w:t>
      </w:r>
      <w:r w:rsidR="00EA4C86">
        <w:rPr>
          <w:lang w:val="ru-RU" w:eastAsia="ru-RU"/>
        </w:rPr>
        <w:t xml:space="preserve"> </w:t>
      </w:r>
      <w:r w:rsidR="00B5212B">
        <w:rPr>
          <w:lang w:val="ru-RU" w:eastAsia="ru-RU"/>
        </w:rPr>
        <w:t xml:space="preserve">в </w:t>
      </w:r>
      <w:r w:rsidR="00297102">
        <w:rPr>
          <w:lang w:val="ru-RU" w:eastAsia="ru-RU"/>
        </w:rPr>
        <w:t>рамках</w:t>
      </w:r>
      <w:r w:rsidR="00B5212B">
        <w:rPr>
          <w:lang w:val="ru-RU" w:eastAsia="ru-RU"/>
        </w:rPr>
        <w:t xml:space="preserve"> разработки </w:t>
      </w:r>
      <w:r w:rsidR="00EA4C86">
        <w:rPr>
          <w:lang w:val="ru-RU" w:eastAsia="ru-RU"/>
        </w:rPr>
        <w:t>мультисенсора</w:t>
      </w:r>
      <w:r w:rsidR="00297102">
        <w:rPr>
          <w:lang w:val="ru-RU" w:eastAsia="ru-RU"/>
        </w:rPr>
        <w:t xml:space="preserve"> на тяжелые металлы на основе ОПТЭЗ</w:t>
      </w:r>
      <w:r w:rsidR="00EA4C86">
        <w:rPr>
          <w:lang w:val="ru-RU" w:eastAsia="ru-RU"/>
        </w:rPr>
        <w:t>.</w:t>
      </w:r>
    </w:p>
    <w:p w:rsidR="0073471B" w:rsidRPr="000B2DD7" w:rsidRDefault="00EC14E0" w:rsidP="0064792B">
      <w:pPr>
        <w:ind w:firstLine="397"/>
        <w:jc w:val="both"/>
        <w:rPr>
          <w:lang w:val="ru-RU"/>
        </w:rPr>
      </w:pPr>
      <w:r>
        <w:rPr>
          <w:lang w:val="ru-RU"/>
        </w:rPr>
        <w:t xml:space="preserve">В качестве платформы ОПТЭЗ использован описанный ранее подход к изготовлению биосенсора с активным полупроводниковым слоем на основе С8-ВТВТ-С8 в смеси с полистиролом и </w:t>
      </w:r>
      <w:r w:rsidR="000959AF">
        <w:rPr>
          <w:lang w:val="ru-RU"/>
        </w:rPr>
        <w:t xml:space="preserve">с </w:t>
      </w:r>
      <w:r>
        <w:rPr>
          <w:lang w:val="ru-RU"/>
        </w:rPr>
        <w:t xml:space="preserve">биорецепторным слоем на основе силоксанового димера ВТВТ и биотин-производного </w:t>
      </w:r>
      <w:r>
        <w:rPr>
          <w:lang w:val="en-US"/>
        </w:rPr>
        <w:t>BTBT</w:t>
      </w:r>
      <w:r>
        <w:rPr>
          <w:lang w:val="ru-RU"/>
        </w:rPr>
        <w:t>-биотин.</w:t>
      </w:r>
      <w:r>
        <w:rPr>
          <w:lang w:val="ru-RU" w:eastAsia="ru-RU"/>
        </w:rPr>
        <w:t xml:space="preserve"> </w:t>
      </w:r>
      <w:r w:rsidR="000959AF">
        <w:rPr>
          <w:lang w:val="ru-RU" w:eastAsia="ru-RU"/>
        </w:rPr>
        <w:t xml:space="preserve">Последовательная функционализация рецепторного слоя включала использование стрептавидина и биотинилированного аптамер, как это показано на </w:t>
      </w:r>
      <w:r w:rsidR="000959AF">
        <w:rPr>
          <w:lang w:val="ru-RU"/>
        </w:rPr>
        <w:t xml:space="preserve">схеме на </w:t>
      </w:r>
      <w:r w:rsidR="00F642D1">
        <w:rPr>
          <w:lang w:val="ru-RU"/>
        </w:rPr>
        <w:t>рисунке</w:t>
      </w:r>
      <w:r w:rsidR="00EB1D5B">
        <w:rPr>
          <w:lang w:val="ru-RU"/>
        </w:rPr>
        <w:t> </w:t>
      </w:r>
      <w:r w:rsidR="00F642D1">
        <w:rPr>
          <w:lang w:val="ru-RU"/>
        </w:rPr>
        <w:t>1</w:t>
      </w:r>
      <w:r>
        <w:rPr>
          <w:lang w:val="ru-RU"/>
        </w:rPr>
        <w:t xml:space="preserve">. </w:t>
      </w:r>
      <w:r w:rsidR="0073471B">
        <w:rPr>
          <w:lang w:val="ru-RU"/>
        </w:rPr>
        <w:t xml:space="preserve">Результаты исследований показали наличие отклика сенсоров на изменение </w:t>
      </w:r>
      <w:r w:rsidR="000B2DD7">
        <w:rPr>
          <w:lang w:val="ru-RU"/>
        </w:rPr>
        <w:t>малых концентраци</w:t>
      </w:r>
      <w:r w:rsidR="000B2DD7" w:rsidRPr="000B2DD7">
        <w:rPr>
          <w:lang w:val="ru-RU"/>
        </w:rPr>
        <w:t>й</w:t>
      </w:r>
      <w:r w:rsidR="0073471B">
        <w:rPr>
          <w:lang w:val="ru-RU"/>
        </w:rPr>
        <w:t xml:space="preserve"> катионов </w:t>
      </w:r>
      <w:r w:rsidR="0073471B">
        <w:rPr>
          <w:lang w:val="en-US"/>
        </w:rPr>
        <w:t>Hg</w:t>
      </w:r>
      <w:r w:rsidR="0073471B" w:rsidRPr="0073471B">
        <w:rPr>
          <w:vertAlign w:val="superscript"/>
          <w:lang w:val="ru-RU"/>
        </w:rPr>
        <w:t xml:space="preserve">2+ </w:t>
      </w:r>
      <w:r w:rsidR="0073471B" w:rsidRPr="0073471B">
        <w:rPr>
          <w:lang w:val="ru-RU"/>
        </w:rPr>
        <w:t>и</w:t>
      </w:r>
      <w:r w:rsidR="0073471B">
        <w:rPr>
          <w:lang w:val="ru-RU"/>
        </w:rPr>
        <w:t xml:space="preserve"> </w:t>
      </w:r>
      <w:r w:rsidR="0073471B">
        <w:rPr>
          <w:lang w:val="en-US"/>
        </w:rPr>
        <w:t>Pb</w:t>
      </w:r>
      <w:r w:rsidR="0073471B" w:rsidRPr="0073471B">
        <w:rPr>
          <w:vertAlign w:val="superscript"/>
          <w:lang w:val="ru-RU"/>
        </w:rPr>
        <w:t>2</w:t>
      </w:r>
      <w:r w:rsidR="000959AF" w:rsidRPr="0073471B">
        <w:rPr>
          <w:vertAlign w:val="superscript"/>
          <w:lang w:val="ru-RU"/>
        </w:rPr>
        <w:t>+</w:t>
      </w:r>
      <w:r w:rsidR="000959AF">
        <w:rPr>
          <w:lang w:val="ru-RU"/>
        </w:rPr>
        <w:t xml:space="preserve"> (</w:t>
      </w:r>
      <w:r w:rsidR="005D5AA0" w:rsidRPr="005D5AA0">
        <w:rPr>
          <w:lang w:val="ru-RU"/>
        </w:rPr>
        <w:t>от 100 нМ до 2,5 мкМ</w:t>
      </w:r>
      <w:r w:rsidR="000959AF">
        <w:rPr>
          <w:lang w:val="ru-RU"/>
        </w:rPr>
        <w:t xml:space="preserve">), </w:t>
      </w:r>
      <w:r w:rsidR="000B2DD7">
        <w:rPr>
          <w:lang w:val="ru-RU"/>
        </w:rPr>
        <w:t>в первую очередь</w:t>
      </w:r>
      <w:r w:rsidR="000B2DD7" w:rsidRPr="000B2DD7">
        <w:rPr>
          <w:lang w:val="ru-RU"/>
        </w:rPr>
        <w:t>,</w:t>
      </w:r>
      <w:r w:rsidR="0073471B" w:rsidRPr="0073471B">
        <w:rPr>
          <w:lang w:val="ru-RU"/>
        </w:rPr>
        <w:t xml:space="preserve"> </w:t>
      </w:r>
      <w:r w:rsidR="0073471B">
        <w:rPr>
          <w:lang w:val="ru-RU"/>
        </w:rPr>
        <w:t xml:space="preserve">по параметру порогового напряжения </w:t>
      </w:r>
      <w:r w:rsidR="000959AF">
        <w:rPr>
          <w:lang w:val="ru-RU"/>
        </w:rPr>
        <w:t>(</w:t>
      </w:r>
      <w:r w:rsidR="0073471B">
        <w:rPr>
          <w:lang w:val="en-US"/>
        </w:rPr>
        <w:t>V</w:t>
      </w:r>
      <w:r w:rsidR="0073471B" w:rsidRPr="0073471B">
        <w:rPr>
          <w:vertAlign w:val="subscript"/>
          <w:lang w:val="en-US"/>
        </w:rPr>
        <w:t>th</w:t>
      </w:r>
      <w:r w:rsidR="000959AF">
        <w:rPr>
          <w:lang w:val="ru-RU"/>
        </w:rPr>
        <w:t>)</w:t>
      </w:r>
      <w:r w:rsidR="0073471B" w:rsidRPr="00757CFE">
        <w:rPr>
          <w:lang w:val="ru-RU"/>
        </w:rPr>
        <w:t>.</w:t>
      </w:r>
      <w:r w:rsidR="0073471B">
        <w:rPr>
          <w:vertAlign w:val="subscript"/>
          <w:lang w:val="ru-RU"/>
        </w:rPr>
        <w:t xml:space="preserve"> </w:t>
      </w:r>
      <w:r w:rsidR="002C5D3E">
        <w:rPr>
          <w:lang w:val="ru-RU"/>
        </w:rPr>
        <w:t xml:space="preserve">При низкой концентрации аптамера в поверхностном слое для сенсоров на </w:t>
      </w:r>
      <w:r w:rsidR="002C5D3E">
        <w:rPr>
          <w:lang w:val="en-US"/>
        </w:rPr>
        <w:t>Pb</w:t>
      </w:r>
      <w:r w:rsidR="002C5D3E" w:rsidRPr="002C5D3E">
        <w:rPr>
          <w:vertAlign w:val="superscript"/>
          <w:lang w:val="ru-RU"/>
        </w:rPr>
        <w:t>2+</w:t>
      </w:r>
      <w:r w:rsidR="002C5D3E">
        <w:rPr>
          <w:lang w:val="ru-RU"/>
        </w:rPr>
        <w:t xml:space="preserve"> </w:t>
      </w:r>
      <w:r w:rsidR="000959AF">
        <w:rPr>
          <w:lang w:val="ru-RU"/>
        </w:rPr>
        <w:t xml:space="preserve">и </w:t>
      </w:r>
      <w:r w:rsidR="000959AF">
        <w:rPr>
          <w:lang w:val="en-US"/>
        </w:rPr>
        <w:t>Hg</w:t>
      </w:r>
      <w:r w:rsidR="000959AF" w:rsidRPr="0073471B">
        <w:rPr>
          <w:vertAlign w:val="superscript"/>
          <w:lang w:val="ru-RU"/>
        </w:rPr>
        <w:t>2+</w:t>
      </w:r>
      <w:r w:rsidR="000959AF" w:rsidRPr="00492475">
        <w:rPr>
          <w:lang w:val="ru-RU"/>
        </w:rPr>
        <w:t xml:space="preserve"> </w:t>
      </w:r>
      <w:r w:rsidR="00A45743">
        <w:rPr>
          <w:lang w:val="ru-RU"/>
        </w:rPr>
        <w:t xml:space="preserve">отмечается </w:t>
      </w:r>
      <w:r w:rsidR="002C5D3E">
        <w:rPr>
          <w:lang w:val="ru-RU"/>
        </w:rPr>
        <w:t xml:space="preserve">высокая специфичность по отношению к сигналу на катион </w:t>
      </w:r>
      <w:r w:rsidR="000959AF">
        <w:rPr>
          <w:lang w:val="ru-RU"/>
        </w:rPr>
        <w:t xml:space="preserve">контроля </w:t>
      </w:r>
      <w:r w:rsidR="002C5D3E">
        <w:rPr>
          <w:lang w:val="en-US"/>
        </w:rPr>
        <w:t>Cd</w:t>
      </w:r>
      <w:r w:rsidR="002C5D3E" w:rsidRPr="002C5D3E">
        <w:rPr>
          <w:vertAlign w:val="superscript"/>
          <w:lang w:val="ru-RU"/>
        </w:rPr>
        <w:t>2+</w:t>
      </w:r>
      <w:r w:rsidR="000B2DD7">
        <w:rPr>
          <w:lang w:val="ru-RU"/>
        </w:rPr>
        <w:t>.</w:t>
      </w:r>
      <w:r w:rsidR="003835C6">
        <w:rPr>
          <w:lang w:val="ru-RU"/>
        </w:rPr>
        <w:t xml:space="preserve"> Также проведено сравнение откликов ОПТЭЗ, модифицированных аптамерами различного состава, выбраны наиболее подходящие для функционализации поверхности сенсоры.</w:t>
      </w:r>
    </w:p>
    <w:p w:rsidR="00297102" w:rsidRPr="00865D20" w:rsidRDefault="007E1A2C" w:rsidP="00297102">
      <w:pPr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150pt">
            <v:imagedata r:id="rId8" o:title="ломонос226"/>
          </v:shape>
        </w:pict>
      </w:r>
    </w:p>
    <w:p w:rsidR="0064792B" w:rsidRPr="00297102" w:rsidRDefault="00297102" w:rsidP="00757CFE">
      <w:pPr>
        <w:pStyle w:val="AbsText"/>
        <w:ind w:firstLine="0"/>
        <w:jc w:val="center"/>
      </w:pPr>
      <w:r>
        <w:t>Рисунок 1. Дизайн апта</w:t>
      </w:r>
      <w:r w:rsidRPr="00297102">
        <w:rPr>
          <w:lang w:val="hu-HU"/>
        </w:rPr>
        <w:t>сенсор</w:t>
      </w:r>
      <w:r>
        <w:t>а</w:t>
      </w:r>
      <w:r w:rsidRPr="00297102">
        <w:rPr>
          <w:lang w:val="hu-HU"/>
        </w:rPr>
        <w:t xml:space="preserve"> на ртуть на основе </w:t>
      </w:r>
      <w:r>
        <w:t>ОПТЭЗ</w:t>
      </w:r>
    </w:p>
    <w:p w:rsidR="0034412A" w:rsidRPr="0064792B" w:rsidRDefault="00ED2CF8" w:rsidP="00ED2CF8">
      <w:pPr>
        <w:jc w:val="both"/>
        <w:rPr>
          <w:i/>
          <w:lang w:val="ru-RU"/>
        </w:rPr>
      </w:pPr>
      <w:r w:rsidRPr="004101FB">
        <w:rPr>
          <w:i/>
          <w:lang w:val="ru-RU"/>
        </w:rPr>
        <w:t xml:space="preserve">Данная работа выполнена при поддержке РНФ (проект № </w:t>
      </w:r>
      <w:r w:rsidRPr="004101FB">
        <w:rPr>
          <w:i/>
        </w:rPr>
        <w:t>23-73-00103</w:t>
      </w:r>
      <w:r w:rsidRPr="004101FB">
        <w:rPr>
          <w:i/>
          <w:lang w:val="ru-RU"/>
        </w:rPr>
        <w:t>).</w:t>
      </w:r>
    </w:p>
    <w:sectPr w:rsidR="0034412A" w:rsidRPr="0064792B" w:rsidSect="0064792B">
      <w:pgSz w:w="11906" w:h="16838" w:code="9"/>
      <w:pgMar w:top="1134" w:right="1361" w:bottom="1134" w:left="136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B43" w:rsidRDefault="00025B43">
      <w:r>
        <w:separator/>
      </w:r>
    </w:p>
  </w:endnote>
  <w:endnote w:type="continuationSeparator" w:id="0">
    <w:p w:rsidR="00025B43" w:rsidRDefault="0002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B43" w:rsidRDefault="00025B43">
      <w:r>
        <w:separator/>
      </w:r>
    </w:p>
  </w:footnote>
  <w:footnote w:type="continuationSeparator" w:id="0">
    <w:p w:rsidR="00025B43" w:rsidRDefault="00025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67728"/>
    <w:multiLevelType w:val="hybridMultilevel"/>
    <w:tmpl w:val="6EEE0D8C"/>
    <w:lvl w:ilvl="0" w:tplc="99E43F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A86E213A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4EC"/>
    <w:rsid w:val="000064D3"/>
    <w:rsid w:val="00025B43"/>
    <w:rsid w:val="000428AD"/>
    <w:rsid w:val="00060900"/>
    <w:rsid w:val="0007416C"/>
    <w:rsid w:val="000959AF"/>
    <w:rsid w:val="000B0A80"/>
    <w:rsid w:val="000B2DD7"/>
    <w:rsid w:val="000B3FF9"/>
    <w:rsid w:val="000D2AE0"/>
    <w:rsid w:val="00117675"/>
    <w:rsid w:val="00143DC6"/>
    <w:rsid w:val="00151800"/>
    <w:rsid w:val="00152E68"/>
    <w:rsid w:val="00170052"/>
    <w:rsid w:val="001B7760"/>
    <w:rsid w:val="001C2632"/>
    <w:rsid w:val="001D087A"/>
    <w:rsid w:val="001D3F2C"/>
    <w:rsid w:val="001F4929"/>
    <w:rsid w:val="002003DB"/>
    <w:rsid w:val="00253F32"/>
    <w:rsid w:val="00276057"/>
    <w:rsid w:val="00297102"/>
    <w:rsid w:val="002C5D3E"/>
    <w:rsid w:val="002D0CC7"/>
    <w:rsid w:val="00300668"/>
    <w:rsid w:val="00315641"/>
    <w:rsid w:val="00331954"/>
    <w:rsid w:val="00335279"/>
    <w:rsid w:val="00344061"/>
    <w:rsid w:val="0034412A"/>
    <w:rsid w:val="00354066"/>
    <w:rsid w:val="00355B70"/>
    <w:rsid w:val="003835C6"/>
    <w:rsid w:val="00390418"/>
    <w:rsid w:val="003A718E"/>
    <w:rsid w:val="003B03BB"/>
    <w:rsid w:val="003B3E3D"/>
    <w:rsid w:val="003E1AA7"/>
    <w:rsid w:val="003F6E10"/>
    <w:rsid w:val="00416F97"/>
    <w:rsid w:val="004209D7"/>
    <w:rsid w:val="00423912"/>
    <w:rsid w:val="00442EA2"/>
    <w:rsid w:val="004508D0"/>
    <w:rsid w:val="00477839"/>
    <w:rsid w:val="0048691D"/>
    <w:rsid w:val="00492475"/>
    <w:rsid w:val="0049482B"/>
    <w:rsid w:val="004B1250"/>
    <w:rsid w:val="004C67FC"/>
    <w:rsid w:val="004E01B9"/>
    <w:rsid w:val="00524B8E"/>
    <w:rsid w:val="00592A94"/>
    <w:rsid w:val="005A3091"/>
    <w:rsid w:val="005C3057"/>
    <w:rsid w:val="005D0AA2"/>
    <w:rsid w:val="005D5AA0"/>
    <w:rsid w:val="006337DE"/>
    <w:rsid w:val="0064792B"/>
    <w:rsid w:val="00677F1E"/>
    <w:rsid w:val="006F27AE"/>
    <w:rsid w:val="0072659A"/>
    <w:rsid w:val="0073471B"/>
    <w:rsid w:val="00736862"/>
    <w:rsid w:val="007501D8"/>
    <w:rsid w:val="0075578D"/>
    <w:rsid w:val="00757CFE"/>
    <w:rsid w:val="007732D5"/>
    <w:rsid w:val="00784C6F"/>
    <w:rsid w:val="00796F51"/>
    <w:rsid w:val="007A3F6E"/>
    <w:rsid w:val="007E133F"/>
    <w:rsid w:val="007E1A2C"/>
    <w:rsid w:val="00800E5B"/>
    <w:rsid w:val="00817077"/>
    <w:rsid w:val="00843448"/>
    <w:rsid w:val="008518BB"/>
    <w:rsid w:val="00865D20"/>
    <w:rsid w:val="008914D4"/>
    <w:rsid w:val="008A380A"/>
    <w:rsid w:val="008B6D6A"/>
    <w:rsid w:val="008E3518"/>
    <w:rsid w:val="009137A1"/>
    <w:rsid w:val="009210F3"/>
    <w:rsid w:val="0093498D"/>
    <w:rsid w:val="00964B0F"/>
    <w:rsid w:val="00997CE5"/>
    <w:rsid w:val="009A7E1B"/>
    <w:rsid w:val="009D1DB1"/>
    <w:rsid w:val="009D39C9"/>
    <w:rsid w:val="009E6B2D"/>
    <w:rsid w:val="00A36AC2"/>
    <w:rsid w:val="00A45743"/>
    <w:rsid w:val="00A55352"/>
    <w:rsid w:val="00AB02FB"/>
    <w:rsid w:val="00AB1538"/>
    <w:rsid w:val="00AB71E6"/>
    <w:rsid w:val="00AC127E"/>
    <w:rsid w:val="00AC46AB"/>
    <w:rsid w:val="00AC67E0"/>
    <w:rsid w:val="00AF209A"/>
    <w:rsid w:val="00B36D1C"/>
    <w:rsid w:val="00B44465"/>
    <w:rsid w:val="00B459A9"/>
    <w:rsid w:val="00B50EAE"/>
    <w:rsid w:val="00B5212B"/>
    <w:rsid w:val="00B73F49"/>
    <w:rsid w:val="00BA4F08"/>
    <w:rsid w:val="00BB3992"/>
    <w:rsid w:val="00BB3EB5"/>
    <w:rsid w:val="00BB76AF"/>
    <w:rsid w:val="00BD58AB"/>
    <w:rsid w:val="00C23E47"/>
    <w:rsid w:val="00C3065E"/>
    <w:rsid w:val="00C90C5A"/>
    <w:rsid w:val="00CB2E85"/>
    <w:rsid w:val="00CD1382"/>
    <w:rsid w:val="00D11198"/>
    <w:rsid w:val="00D2561F"/>
    <w:rsid w:val="00D552A6"/>
    <w:rsid w:val="00D614EC"/>
    <w:rsid w:val="00D61641"/>
    <w:rsid w:val="00D640F6"/>
    <w:rsid w:val="00D9619A"/>
    <w:rsid w:val="00DA5985"/>
    <w:rsid w:val="00DB76B6"/>
    <w:rsid w:val="00DC1A37"/>
    <w:rsid w:val="00DC2CE1"/>
    <w:rsid w:val="00DD20DC"/>
    <w:rsid w:val="00E06CC8"/>
    <w:rsid w:val="00E2105A"/>
    <w:rsid w:val="00E323B2"/>
    <w:rsid w:val="00E407FA"/>
    <w:rsid w:val="00E43F96"/>
    <w:rsid w:val="00E61DEA"/>
    <w:rsid w:val="00E7204E"/>
    <w:rsid w:val="00E91A16"/>
    <w:rsid w:val="00E948F3"/>
    <w:rsid w:val="00EA4C86"/>
    <w:rsid w:val="00EB1D5B"/>
    <w:rsid w:val="00EC14E0"/>
    <w:rsid w:val="00EC38E4"/>
    <w:rsid w:val="00ED2CF8"/>
    <w:rsid w:val="00ED40F3"/>
    <w:rsid w:val="00ED7F01"/>
    <w:rsid w:val="00F576B0"/>
    <w:rsid w:val="00F642D1"/>
    <w:rsid w:val="00FA0618"/>
    <w:rsid w:val="00FD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0F8B4-775D-479C-9411-E8C650E6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hu-HU" w:eastAsia="hu-H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dnote text"/>
    <w:basedOn w:val="a"/>
    <w:semiHidden/>
    <w:rsid w:val="0034412A"/>
    <w:rPr>
      <w:sz w:val="20"/>
      <w:szCs w:val="20"/>
    </w:rPr>
  </w:style>
  <w:style w:type="character" w:styleId="a4">
    <w:name w:val="endnote reference"/>
    <w:semiHidden/>
    <w:rsid w:val="0034412A"/>
    <w:rPr>
      <w:vertAlign w:val="superscript"/>
    </w:rPr>
  </w:style>
  <w:style w:type="paragraph" w:customStyle="1" w:styleId="AbsText">
    <w:name w:val="Abs_Text"/>
    <w:basedOn w:val="a"/>
    <w:rsid w:val="003B03BB"/>
    <w:pPr>
      <w:ind w:firstLine="454"/>
      <w:jc w:val="both"/>
    </w:pPr>
    <w:rPr>
      <w:lang w:val="ru-RU"/>
    </w:rPr>
  </w:style>
  <w:style w:type="paragraph" w:styleId="a5">
    <w:name w:val="footnote text"/>
    <w:basedOn w:val="a"/>
    <w:link w:val="a6"/>
    <w:rsid w:val="002D0CC7"/>
    <w:rPr>
      <w:sz w:val="20"/>
      <w:szCs w:val="20"/>
    </w:rPr>
  </w:style>
  <w:style w:type="character" w:customStyle="1" w:styleId="a6">
    <w:name w:val="Текст сноски Знак"/>
    <w:link w:val="a5"/>
    <w:rsid w:val="002D0CC7"/>
    <w:rPr>
      <w:lang w:val="hu-HU" w:eastAsia="hu-HU"/>
    </w:rPr>
  </w:style>
  <w:style w:type="character" w:styleId="a7">
    <w:name w:val="footnote reference"/>
    <w:rsid w:val="002D0CC7"/>
    <w:rPr>
      <w:vertAlign w:val="superscript"/>
    </w:rPr>
  </w:style>
  <w:style w:type="paragraph" w:styleId="a8">
    <w:name w:val="caption"/>
    <w:basedOn w:val="a"/>
    <w:next w:val="a"/>
    <w:unhideWhenUsed/>
    <w:qFormat/>
    <w:rsid w:val="00170052"/>
    <w:rPr>
      <w:b/>
      <w:bCs/>
      <w:sz w:val="20"/>
      <w:szCs w:val="20"/>
    </w:rPr>
  </w:style>
  <w:style w:type="character" w:styleId="a9">
    <w:name w:val="annotation reference"/>
    <w:rsid w:val="003835C6"/>
    <w:rPr>
      <w:sz w:val="16"/>
      <w:szCs w:val="16"/>
    </w:rPr>
  </w:style>
  <w:style w:type="paragraph" w:styleId="aa">
    <w:name w:val="annotation text"/>
    <w:basedOn w:val="a"/>
    <w:link w:val="ab"/>
    <w:rsid w:val="003835C6"/>
    <w:rPr>
      <w:sz w:val="20"/>
      <w:szCs w:val="20"/>
    </w:rPr>
  </w:style>
  <w:style w:type="character" w:customStyle="1" w:styleId="ab">
    <w:name w:val="Текст примечания Знак"/>
    <w:link w:val="aa"/>
    <w:rsid w:val="003835C6"/>
    <w:rPr>
      <w:lang w:val="hu-HU" w:eastAsia="hu-HU"/>
    </w:rPr>
  </w:style>
  <w:style w:type="paragraph" w:styleId="ac">
    <w:name w:val="annotation subject"/>
    <w:basedOn w:val="aa"/>
    <w:next w:val="aa"/>
    <w:link w:val="ad"/>
    <w:rsid w:val="003835C6"/>
    <w:rPr>
      <w:b/>
      <w:bCs/>
    </w:rPr>
  </w:style>
  <w:style w:type="character" w:customStyle="1" w:styleId="ad">
    <w:name w:val="Тема примечания Знак"/>
    <w:link w:val="ac"/>
    <w:rsid w:val="003835C6"/>
    <w:rPr>
      <w:b/>
      <w:bCs/>
      <w:lang w:val="hu-HU" w:eastAsia="hu-HU"/>
    </w:rPr>
  </w:style>
  <w:style w:type="paragraph" w:styleId="ae">
    <w:name w:val="Balloon Text"/>
    <w:basedOn w:val="a"/>
    <w:link w:val="af"/>
    <w:rsid w:val="003835C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3835C6"/>
    <w:rPr>
      <w:rFonts w:ascii="Segoe UI" w:hAnsi="Segoe UI" w:cs="Segoe UI"/>
      <w:sz w:val="18"/>
      <w:szCs w:val="18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A5B0F-BE66-4A67-8276-11FA5153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Controlled Interphases in Biopolymer Systems</vt:lpstr>
      <vt:lpstr>Controlled Interphases in Biopolymer Systems</vt:lpstr>
    </vt:vector>
  </TitlesOfParts>
  <Company>BME-PT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Controlled Interphases in Biopolymer Systems</dc:title>
  <dc:subject/>
  <dc:creator>lab1</dc:creator>
  <cp:keywords/>
  <cp:lastModifiedBy>User</cp:lastModifiedBy>
  <cp:revision>2</cp:revision>
  <cp:lastPrinted>2005-02-07T17:24:00Z</cp:lastPrinted>
  <dcterms:created xsi:type="dcterms:W3CDTF">2026-03-02T15:22:00Z</dcterms:created>
  <dcterms:modified xsi:type="dcterms:W3CDTF">2026-03-02T15:22:00Z</dcterms:modified>
</cp:coreProperties>
</file>