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19A0E" w14:textId="77777777" w:rsidR="00FA0E50" w:rsidRDefault="00FA0E50" w:rsidP="00FA0E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OLE_LINK3"/>
      <w:r w:rsidRPr="00757BA7">
        <w:rPr>
          <w:b/>
          <w:color w:val="000000"/>
        </w:rPr>
        <w:t xml:space="preserve">Синтез ациклических аналогов нуклеозидов </w:t>
      </w:r>
      <w:r w:rsidR="0081585A">
        <w:rPr>
          <w:b/>
          <w:color w:val="000000"/>
        </w:rPr>
        <w:br/>
      </w:r>
      <w:r w:rsidRPr="00757BA7">
        <w:rPr>
          <w:b/>
          <w:color w:val="000000"/>
        </w:rPr>
        <w:t xml:space="preserve">с </w:t>
      </w:r>
      <w:r w:rsidR="0081585A">
        <w:rPr>
          <w:b/>
          <w:color w:val="000000"/>
        </w:rPr>
        <w:t>бициклическим</w:t>
      </w:r>
      <w:r w:rsidRPr="00757BA7">
        <w:rPr>
          <w:b/>
          <w:color w:val="000000"/>
        </w:rPr>
        <w:t xml:space="preserve"> 1,2,4-триазолсодержащим основанием</w:t>
      </w:r>
    </w:p>
    <w:p w14:paraId="3ADFB845" w14:textId="77777777" w:rsidR="00FA0E50" w:rsidRPr="00757BA7" w:rsidRDefault="00FA0E50" w:rsidP="00FA0E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D063E1">
        <w:rPr>
          <w:b/>
          <w:i/>
          <w:iCs/>
          <w:color w:val="000000"/>
          <w:u w:val="single"/>
        </w:rPr>
        <w:t>Врагова Е.Д.</w:t>
      </w:r>
      <w:r w:rsidRPr="00D063E1">
        <w:rPr>
          <w:b/>
          <w:i/>
          <w:iCs/>
          <w:color w:val="000000"/>
        </w:rPr>
        <w:t xml:space="preserve">, </w:t>
      </w:r>
      <w:proofErr w:type="spellStart"/>
      <w:r w:rsidR="00D063E1" w:rsidRPr="00D063E1">
        <w:rPr>
          <w:b/>
          <w:i/>
          <w:iCs/>
          <w:color w:val="000000"/>
        </w:rPr>
        <w:t>Шмарина</w:t>
      </w:r>
      <w:proofErr w:type="spellEnd"/>
      <w:r w:rsidR="00D063E1" w:rsidRPr="00D063E1">
        <w:rPr>
          <w:b/>
          <w:i/>
          <w:iCs/>
          <w:color w:val="000000"/>
        </w:rPr>
        <w:t xml:space="preserve"> А.А.</w:t>
      </w:r>
      <w:r w:rsidRPr="00D063E1">
        <w:rPr>
          <w:b/>
          <w:i/>
          <w:iCs/>
          <w:color w:val="000000"/>
        </w:rPr>
        <w:t>,</w:t>
      </w:r>
      <w:r w:rsidR="00D063E1" w:rsidRPr="00D063E1">
        <w:rPr>
          <w:b/>
          <w:i/>
          <w:iCs/>
          <w:color w:val="000000"/>
        </w:rPr>
        <w:t xml:space="preserve"> Олейник Е.С.,</w:t>
      </w:r>
      <w:r w:rsidRPr="00D063E1">
        <w:rPr>
          <w:b/>
          <w:i/>
          <w:iCs/>
          <w:color w:val="000000"/>
        </w:rPr>
        <w:t xml:space="preserve"> Матвеев А.В.</w:t>
      </w:r>
    </w:p>
    <w:p w14:paraId="33ACF6D9" w14:textId="77777777" w:rsidR="00FA0E50" w:rsidRPr="008C51F8" w:rsidRDefault="00FA0E50" w:rsidP="00FA0E50">
      <w:pPr>
        <w:ind w:firstLine="709"/>
        <w:contextualSpacing/>
        <w:jc w:val="center"/>
        <w:rPr>
          <w:i/>
        </w:rPr>
      </w:pPr>
      <w:r w:rsidRPr="008C51F8">
        <w:rPr>
          <w:i/>
        </w:rPr>
        <w:t>Студент, 4 курса бакалавриата</w:t>
      </w:r>
    </w:p>
    <w:p w14:paraId="0D86BD20" w14:textId="77777777" w:rsidR="00FA0E50" w:rsidRPr="008C51F8" w:rsidRDefault="00FA0E50" w:rsidP="00FA0E50">
      <w:pPr>
        <w:ind w:firstLine="709"/>
        <w:contextualSpacing/>
        <w:jc w:val="center"/>
        <w:rPr>
          <w:i/>
        </w:rPr>
      </w:pPr>
      <w:r w:rsidRPr="008C51F8">
        <w:rPr>
          <w:i/>
        </w:rPr>
        <w:t>МИРЭА-Российский технологический университет, институт тонких химических технологий им. М.В.</w:t>
      </w:r>
      <w:r w:rsidR="00E009F4">
        <w:rPr>
          <w:i/>
        </w:rPr>
        <w:t xml:space="preserve"> </w:t>
      </w:r>
      <w:r w:rsidRPr="008C51F8">
        <w:rPr>
          <w:i/>
        </w:rPr>
        <w:t>Ломоносова, Москва, Россия</w:t>
      </w:r>
    </w:p>
    <w:p w14:paraId="05122362" w14:textId="77777777" w:rsidR="00FA0E50" w:rsidRPr="00EA24C9" w:rsidRDefault="000F604A" w:rsidP="00FA0E50">
      <w:pPr>
        <w:ind w:firstLine="709"/>
        <w:contextualSpacing/>
        <w:jc w:val="center"/>
        <w:rPr>
          <w:i/>
        </w:rPr>
      </w:pPr>
      <w:r>
        <w:rPr>
          <w:i/>
          <w:lang w:val="en-US"/>
        </w:rPr>
        <w:t>e</w:t>
      </w:r>
      <w:r w:rsidR="00FA0E50" w:rsidRPr="006C2BE8">
        <w:rPr>
          <w:i/>
        </w:rPr>
        <w:t>-</w:t>
      </w:r>
      <w:r w:rsidR="00FA0E50" w:rsidRPr="008C51F8">
        <w:rPr>
          <w:i/>
          <w:lang w:val="en-US"/>
        </w:rPr>
        <w:t>mail</w:t>
      </w:r>
      <w:r w:rsidR="00FA0E50" w:rsidRPr="006C2BE8">
        <w:rPr>
          <w:i/>
        </w:rPr>
        <w:t xml:space="preserve">: </w:t>
      </w:r>
      <w:hyperlink r:id="rId6" w:history="1">
        <w:r w:rsidR="00FA0E50" w:rsidRPr="008C51F8">
          <w:rPr>
            <w:rStyle w:val="a9"/>
            <w:i/>
            <w:lang w:val="en-US"/>
          </w:rPr>
          <w:t>kattthrein</w:t>
        </w:r>
        <w:r w:rsidR="00FA0E50" w:rsidRPr="006C2BE8">
          <w:rPr>
            <w:rStyle w:val="a9"/>
            <w:i/>
          </w:rPr>
          <w:t>@</w:t>
        </w:r>
        <w:r w:rsidR="00FA0E50" w:rsidRPr="008C51F8">
          <w:rPr>
            <w:rStyle w:val="a9"/>
            <w:i/>
            <w:lang w:val="en-US"/>
          </w:rPr>
          <w:t>gmail</w:t>
        </w:r>
        <w:r w:rsidR="00FA0E50" w:rsidRPr="006C2BE8">
          <w:rPr>
            <w:rStyle w:val="a9"/>
            <w:i/>
          </w:rPr>
          <w:t>.</w:t>
        </w:r>
        <w:r w:rsidR="00FA0E50" w:rsidRPr="008C51F8">
          <w:rPr>
            <w:rStyle w:val="a9"/>
            <w:i/>
            <w:lang w:val="en-US"/>
          </w:rPr>
          <w:t>com</w:t>
        </w:r>
      </w:hyperlink>
    </w:p>
    <w:p w14:paraId="23E42744" w14:textId="77777777" w:rsidR="00FA0E50" w:rsidRDefault="00FA0E50" w:rsidP="00BE170E">
      <w:pPr>
        <w:ind w:firstLine="397"/>
        <w:contextualSpacing/>
        <w:jc w:val="both"/>
        <w:rPr>
          <w:rFonts w:eastAsiaTheme="minorEastAsia"/>
        </w:rPr>
      </w:pPr>
    </w:p>
    <w:p w14:paraId="02C32C2E" w14:textId="77777777" w:rsidR="00BE170E" w:rsidRDefault="00BE170E" w:rsidP="00BE170E">
      <w:pPr>
        <w:ind w:firstLine="397"/>
        <w:contextualSpacing/>
        <w:jc w:val="both"/>
        <w:rPr>
          <w:rFonts w:eastAsiaTheme="minorEastAsia"/>
        </w:rPr>
      </w:pPr>
      <w:r w:rsidRPr="001203C1">
        <w:rPr>
          <w:rFonts w:eastAsiaTheme="minorEastAsia"/>
        </w:rPr>
        <w:t xml:space="preserve">Одной из интересных концепций </w:t>
      </w:r>
      <w:r w:rsidR="001203C1" w:rsidRPr="001203C1">
        <w:rPr>
          <w:rFonts w:eastAsiaTheme="minorEastAsia"/>
        </w:rPr>
        <w:t xml:space="preserve">модификации </w:t>
      </w:r>
      <w:proofErr w:type="spellStart"/>
      <w:r w:rsidR="0081585A">
        <w:rPr>
          <w:rFonts w:eastAsiaTheme="minorEastAsia"/>
        </w:rPr>
        <w:t>нуклеозидных</w:t>
      </w:r>
      <w:proofErr w:type="spellEnd"/>
      <w:r w:rsidR="0081585A">
        <w:rPr>
          <w:rFonts w:eastAsiaTheme="minorEastAsia"/>
        </w:rPr>
        <w:t xml:space="preserve"> терапевтических агентов</w:t>
      </w:r>
      <w:r w:rsidR="001203C1" w:rsidRPr="001203C1">
        <w:rPr>
          <w:rFonts w:eastAsiaTheme="minorEastAsia"/>
        </w:rPr>
        <w:t xml:space="preserve"> </w:t>
      </w:r>
      <w:r w:rsidRPr="001203C1">
        <w:rPr>
          <w:rFonts w:eastAsiaTheme="minorEastAsia"/>
        </w:rPr>
        <w:t>является</w:t>
      </w:r>
      <w:r w:rsidR="001203C1" w:rsidRPr="001203C1">
        <w:rPr>
          <w:rFonts w:eastAsiaTheme="minorEastAsia"/>
        </w:rPr>
        <w:t xml:space="preserve"> замена </w:t>
      </w:r>
      <w:r w:rsidR="0081585A">
        <w:rPr>
          <w:rFonts w:eastAsiaTheme="minorEastAsia"/>
        </w:rPr>
        <w:t xml:space="preserve">конденсированного </w:t>
      </w:r>
      <w:r w:rsidR="001203C1" w:rsidRPr="001203C1">
        <w:rPr>
          <w:rFonts w:eastAsiaTheme="minorEastAsia"/>
        </w:rPr>
        <w:t>гетероциклического основания на его гибкий аналог</w:t>
      </w:r>
      <w:r w:rsidR="0081585A">
        <w:rPr>
          <w:rFonts w:eastAsiaTheme="minorEastAsia"/>
        </w:rPr>
        <w:t>, в котором ароматические системы имеют возможность дополнительного вращения</w:t>
      </w:r>
      <w:r w:rsidR="001203C1" w:rsidRPr="001203C1">
        <w:rPr>
          <w:rFonts w:eastAsiaTheme="minorEastAsia"/>
        </w:rPr>
        <w:t>.</w:t>
      </w:r>
      <w:r w:rsidRPr="001203C1">
        <w:rPr>
          <w:rFonts w:eastAsiaTheme="minorEastAsia"/>
        </w:rPr>
        <w:t xml:space="preserve"> </w:t>
      </w:r>
      <w:r w:rsidR="001203C1" w:rsidRPr="001203C1">
        <w:t>Б</w:t>
      </w:r>
      <w:r w:rsidRPr="001203C1">
        <w:t xml:space="preserve">лагодаря </w:t>
      </w:r>
      <w:r w:rsidR="0081585A">
        <w:t>ему</w:t>
      </w:r>
      <w:r w:rsidR="001203C1" w:rsidRPr="001203C1">
        <w:t xml:space="preserve"> </w:t>
      </w:r>
      <w:r w:rsidR="00EA24C9">
        <w:t xml:space="preserve">основание нуклеозида </w:t>
      </w:r>
      <w:r w:rsidRPr="001203C1">
        <w:t>способ</w:t>
      </w:r>
      <w:r w:rsidR="00EA24C9">
        <w:t>но</w:t>
      </w:r>
      <w:r w:rsidRPr="001203C1">
        <w:t xml:space="preserve"> </w:t>
      </w:r>
      <w:r w:rsidRPr="001203C1">
        <w:rPr>
          <w:rFonts w:eastAsiaTheme="minorEastAsia"/>
        </w:rPr>
        <w:t>менять конформацию</w:t>
      </w:r>
      <w:r w:rsidR="0081585A">
        <w:rPr>
          <w:rFonts w:eastAsiaTheme="minorEastAsia"/>
        </w:rPr>
        <w:t>,</w:t>
      </w:r>
      <w:r w:rsidRPr="001203C1">
        <w:rPr>
          <w:rFonts w:eastAsiaTheme="minorEastAsia"/>
        </w:rPr>
        <w:t xml:space="preserve"> подстраиваясь под сайт </w:t>
      </w:r>
      <w:r w:rsidR="0081585A">
        <w:rPr>
          <w:rFonts w:eastAsiaTheme="minorEastAsia"/>
        </w:rPr>
        <w:t>мишени</w:t>
      </w:r>
      <w:r w:rsidR="00D40947">
        <w:rPr>
          <w:rFonts w:eastAsiaTheme="minorEastAsia"/>
        </w:rPr>
        <w:t xml:space="preserve"> </w:t>
      </w:r>
      <w:r w:rsidRPr="001203C1">
        <w:t>[1]</w:t>
      </w:r>
      <w:r w:rsidRPr="00A13BFB">
        <w:rPr>
          <w:rFonts w:eastAsiaTheme="minorEastAsia"/>
        </w:rPr>
        <w:t>.</w:t>
      </w:r>
    </w:p>
    <w:p w14:paraId="14829756" w14:textId="77777777" w:rsidR="00BE170E" w:rsidRDefault="00280867" w:rsidP="00092F1D">
      <w:pPr>
        <w:keepNext/>
        <w:contextualSpacing/>
        <w:jc w:val="center"/>
      </w:pPr>
      <w:r>
        <w:object w:dxaOrig="8683" w:dyaOrig="2155" w14:anchorId="317ED0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5.2pt;height:81pt" o:ole="">
            <v:imagedata r:id="rId7" o:title=""/>
          </v:shape>
          <o:OLEObject Type="Embed" ProgID="ACD.ChemSketch.20" ShapeID="_x0000_i1025" DrawAspect="Content" ObjectID="_1833730385" r:id="rId8"/>
        </w:object>
      </w:r>
    </w:p>
    <w:p w14:paraId="70F481AD" w14:textId="77777777" w:rsidR="00BE170E" w:rsidRPr="00C61002" w:rsidRDefault="00BE170E" w:rsidP="00BE170E">
      <w:pPr>
        <w:ind w:firstLine="397"/>
        <w:contextualSpacing/>
        <w:jc w:val="center"/>
        <w:rPr>
          <w:i/>
          <w:iCs/>
        </w:rPr>
      </w:pPr>
      <w:r w:rsidRPr="00C61002">
        <w:rPr>
          <w:i/>
          <w:iCs/>
        </w:rPr>
        <w:t xml:space="preserve">Рисунок </w:t>
      </w:r>
      <w:r w:rsidR="00BD79E0" w:rsidRPr="00C61002">
        <w:rPr>
          <w:i/>
          <w:iCs/>
        </w:rPr>
        <w:fldChar w:fldCharType="begin"/>
      </w:r>
      <w:r w:rsidRPr="00C61002">
        <w:rPr>
          <w:i/>
          <w:iCs/>
        </w:rPr>
        <w:instrText xml:space="preserve"> SEQ Рисунок \* ARABIC </w:instrText>
      </w:r>
      <w:r w:rsidR="00BD79E0" w:rsidRPr="00C61002">
        <w:rPr>
          <w:i/>
          <w:iCs/>
        </w:rPr>
        <w:fldChar w:fldCharType="separate"/>
      </w:r>
      <w:r w:rsidRPr="00C61002">
        <w:rPr>
          <w:i/>
          <w:iCs/>
        </w:rPr>
        <w:t>1</w:t>
      </w:r>
      <w:r w:rsidR="00BD79E0" w:rsidRPr="00C61002">
        <w:rPr>
          <w:i/>
          <w:iCs/>
        </w:rPr>
        <w:fldChar w:fldCharType="end"/>
      </w:r>
      <w:r w:rsidRPr="00C61002">
        <w:rPr>
          <w:i/>
          <w:iCs/>
        </w:rPr>
        <w:t xml:space="preserve">. </w:t>
      </w:r>
      <w:proofErr w:type="spellStart"/>
      <w:r w:rsidR="00280867">
        <w:rPr>
          <w:i/>
          <w:iCs/>
        </w:rPr>
        <w:t>Гуанозин</w:t>
      </w:r>
      <w:proofErr w:type="spellEnd"/>
      <w:r w:rsidR="00280867">
        <w:rPr>
          <w:i/>
          <w:iCs/>
        </w:rPr>
        <w:t xml:space="preserve"> и н</w:t>
      </w:r>
      <w:r w:rsidRPr="00C61002">
        <w:rPr>
          <w:i/>
          <w:iCs/>
        </w:rPr>
        <w:t>екоторые гибки</w:t>
      </w:r>
      <w:r w:rsidR="00280867">
        <w:rPr>
          <w:i/>
          <w:iCs/>
        </w:rPr>
        <w:t>е</w:t>
      </w:r>
      <w:r w:rsidRPr="00C61002">
        <w:rPr>
          <w:i/>
          <w:iCs/>
        </w:rPr>
        <w:t xml:space="preserve"> аналог</w:t>
      </w:r>
      <w:r w:rsidR="00280867">
        <w:rPr>
          <w:i/>
          <w:iCs/>
        </w:rPr>
        <w:t>и</w:t>
      </w:r>
      <w:r w:rsidRPr="00C61002">
        <w:rPr>
          <w:i/>
          <w:iCs/>
        </w:rPr>
        <w:t xml:space="preserve"> нукле</w:t>
      </w:r>
      <w:r w:rsidR="00D40947">
        <w:rPr>
          <w:i/>
          <w:iCs/>
        </w:rPr>
        <w:t>ози</w:t>
      </w:r>
      <w:r w:rsidRPr="00C61002">
        <w:rPr>
          <w:i/>
          <w:iCs/>
        </w:rPr>
        <w:t>дов</w:t>
      </w:r>
    </w:p>
    <w:p w14:paraId="6F1FCCF8" w14:textId="77777777" w:rsidR="00AD27D3" w:rsidRDefault="007D5640" w:rsidP="00AD27D3">
      <w:pPr>
        <w:ind w:firstLine="397"/>
        <w:contextualSpacing/>
        <w:jc w:val="both"/>
      </w:pPr>
      <w:r>
        <w:rPr>
          <w:rFonts w:eastAsiaTheme="minorEastAsia"/>
        </w:rPr>
        <w:t xml:space="preserve">Для синтетических нуклеозидов с гибким гетероциклическом основанием </w:t>
      </w:r>
      <w:r w:rsidR="00616AF0">
        <w:rPr>
          <w:rFonts w:eastAsiaTheme="minorEastAsia"/>
        </w:rPr>
        <w:t>отмечено</w:t>
      </w:r>
      <w:r>
        <w:rPr>
          <w:rFonts w:eastAsiaTheme="minorEastAsia"/>
        </w:rPr>
        <w:t xml:space="preserve"> наличие противовирусных и противоопухолевых свойств. </w:t>
      </w:r>
      <w:r w:rsidR="00882D5D">
        <w:rPr>
          <w:rFonts w:eastAsiaTheme="minorEastAsia"/>
        </w:rPr>
        <w:t xml:space="preserve">Помимо </w:t>
      </w:r>
      <w:proofErr w:type="spellStart"/>
      <w:r w:rsidR="00882D5D">
        <w:rPr>
          <w:rFonts w:eastAsiaTheme="minorEastAsia"/>
        </w:rPr>
        <w:t>рибозидов</w:t>
      </w:r>
      <w:proofErr w:type="spellEnd"/>
      <w:r w:rsidR="00882D5D">
        <w:rPr>
          <w:rFonts w:eastAsiaTheme="minorEastAsia"/>
        </w:rPr>
        <w:t xml:space="preserve">, </w:t>
      </w:r>
      <w:r w:rsidR="004E5217">
        <w:rPr>
          <w:rFonts w:eastAsiaTheme="minorEastAsia"/>
        </w:rPr>
        <w:t>такие свойства</w:t>
      </w:r>
      <w:r w:rsidR="00882D5D">
        <w:rPr>
          <w:rFonts w:eastAsiaTheme="minorEastAsia"/>
        </w:rPr>
        <w:t xml:space="preserve"> п</w:t>
      </w:r>
      <w:r w:rsidR="004E5217">
        <w:rPr>
          <w:rFonts w:eastAsiaTheme="minorEastAsia"/>
        </w:rPr>
        <w:t>роявляют</w:t>
      </w:r>
      <w:r w:rsidR="00882D5D">
        <w:rPr>
          <w:rFonts w:eastAsiaTheme="minorEastAsia"/>
        </w:rPr>
        <w:t xml:space="preserve"> </w:t>
      </w:r>
      <w:r w:rsidR="004E5217">
        <w:rPr>
          <w:rFonts w:eastAsiaTheme="minorEastAsia"/>
        </w:rPr>
        <w:t xml:space="preserve">и </w:t>
      </w:r>
      <w:r w:rsidR="004E5217">
        <w:t>ациклические аналоги нуклеозидов</w:t>
      </w:r>
      <w:r w:rsidR="00882D5D">
        <w:t xml:space="preserve"> </w:t>
      </w:r>
      <w:r w:rsidR="00AD27D3" w:rsidRPr="00F175B6">
        <w:t>[</w:t>
      </w:r>
      <w:r w:rsidR="00F3433F">
        <w:t>2</w:t>
      </w:r>
      <w:r w:rsidR="00AD27D3" w:rsidRPr="00F175B6">
        <w:t>]</w:t>
      </w:r>
      <w:r w:rsidR="00AD27D3">
        <w:t>.</w:t>
      </w:r>
      <w:r w:rsidR="00882D5D">
        <w:t xml:space="preserve"> </w:t>
      </w:r>
      <w:proofErr w:type="gramStart"/>
      <w:r w:rsidR="004E5217">
        <w:t>В частности</w:t>
      </w:r>
      <w:proofErr w:type="gramEnd"/>
      <w:r w:rsidR="00882D5D">
        <w:t xml:space="preserve"> </w:t>
      </w:r>
      <w:proofErr w:type="spellStart"/>
      <w:r w:rsidR="00882D5D">
        <w:t>рибозид</w:t>
      </w:r>
      <w:r w:rsidR="004E5217">
        <w:t>ы</w:t>
      </w:r>
      <w:proofErr w:type="spellEnd"/>
      <w:r w:rsidR="00882D5D">
        <w:t xml:space="preserve"> </w:t>
      </w:r>
      <w:r w:rsidR="00882D5D" w:rsidRPr="00A13BFB">
        <w:rPr>
          <w:rFonts w:eastAsiaTheme="minorEastAsia"/>
        </w:rPr>
        <w:t>3-(1,2,4-триазол-3-ил)-1,2,4-оксадиазол</w:t>
      </w:r>
      <w:r w:rsidR="00882D5D">
        <w:rPr>
          <w:rFonts w:eastAsiaTheme="minorEastAsia"/>
        </w:rPr>
        <w:t>ов</w:t>
      </w:r>
      <w:r w:rsidR="004E5217">
        <w:rPr>
          <w:rFonts w:eastAsiaTheme="minorEastAsia"/>
        </w:rPr>
        <w:t xml:space="preserve"> продемонстрировали в экспериментах </w:t>
      </w:r>
      <w:r w:rsidR="004E5217" w:rsidRPr="004E5217">
        <w:rPr>
          <w:rFonts w:eastAsiaTheme="minorEastAsia"/>
          <w:i/>
          <w:lang w:val="en-US"/>
        </w:rPr>
        <w:t>in</w:t>
      </w:r>
      <w:r w:rsidR="004E5217" w:rsidRPr="004E5217">
        <w:rPr>
          <w:rFonts w:eastAsiaTheme="minorEastAsia"/>
          <w:i/>
        </w:rPr>
        <w:t xml:space="preserve"> </w:t>
      </w:r>
      <w:r w:rsidR="004E5217" w:rsidRPr="004E5217">
        <w:rPr>
          <w:rFonts w:eastAsiaTheme="minorEastAsia"/>
          <w:i/>
          <w:lang w:val="en-US"/>
        </w:rPr>
        <w:t>vitro</w:t>
      </w:r>
      <w:r w:rsidR="00882D5D">
        <w:rPr>
          <w:rFonts w:eastAsiaTheme="minorEastAsia"/>
        </w:rPr>
        <w:t xml:space="preserve"> </w:t>
      </w:r>
      <w:r w:rsidR="004E5217">
        <w:rPr>
          <w:rFonts w:eastAsiaTheme="minorEastAsia"/>
        </w:rPr>
        <w:t>противо</w:t>
      </w:r>
      <w:r w:rsidR="00882D5D">
        <w:rPr>
          <w:rFonts w:eastAsiaTheme="minorEastAsia"/>
        </w:rPr>
        <w:t>в</w:t>
      </w:r>
      <w:r w:rsidR="00882D5D">
        <w:t>ирус</w:t>
      </w:r>
      <w:r w:rsidR="004E5217">
        <w:t>ные свойства в отношении</w:t>
      </w:r>
      <w:r w:rsidR="00882D5D">
        <w:t xml:space="preserve"> птичьего</w:t>
      </w:r>
      <w:r w:rsidR="00882D5D" w:rsidRPr="001203C1">
        <w:t xml:space="preserve"> </w:t>
      </w:r>
      <w:r w:rsidR="00882D5D">
        <w:t xml:space="preserve">гриппа, герпеса и гепатита С </w:t>
      </w:r>
      <w:r w:rsidR="00882D5D" w:rsidRPr="001203C1">
        <w:t>[</w:t>
      </w:r>
      <w:r w:rsidR="00F3433F">
        <w:t>3</w:t>
      </w:r>
      <w:r w:rsidR="00882D5D" w:rsidRPr="001203C1">
        <w:t>]</w:t>
      </w:r>
      <w:r w:rsidR="00882D5D" w:rsidRPr="00A13BFB">
        <w:rPr>
          <w:rFonts w:eastAsiaTheme="minorEastAsia"/>
        </w:rPr>
        <w:t>.</w:t>
      </w:r>
      <w:r w:rsidR="00882D5D">
        <w:t xml:space="preserve"> </w:t>
      </w:r>
      <w:r w:rsidR="00882D5D" w:rsidRPr="00882D5D">
        <w:t xml:space="preserve">Свойства </w:t>
      </w:r>
      <w:r w:rsidR="004E5217">
        <w:t xml:space="preserve">же </w:t>
      </w:r>
      <w:r w:rsidR="00882D5D" w:rsidRPr="00882D5D">
        <w:t>ацикл</w:t>
      </w:r>
      <w:r w:rsidR="004E5217">
        <w:t>ических аналогов нуклеозидов, содержащих</w:t>
      </w:r>
      <w:r w:rsidR="00882D5D" w:rsidRPr="00882D5D">
        <w:t xml:space="preserve"> 3-(1,2,4-триазол-3-ил)-1,2,4-оксадиазольные основания ранее изучены не были.</w:t>
      </w:r>
    </w:p>
    <w:p w14:paraId="32074180" w14:textId="77777777" w:rsidR="002067C4" w:rsidRDefault="004E5217" w:rsidP="004E5217">
      <w:pPr>
        <w:ind w:firstLine="397"/>
        <w:contextualSpacing/>
        <w:jc w:val="both"/>
      </w:pPr>
      <w:r>
        <w:t xml:space="preserve">Для синтеза </w:t>
      </w:r>
      <w:r w:rsidR="002067C4">
        <w:t xml:space="preserve">ациклических аналогов нуклеозидов с </w:t>
      </w:r>
      <w:r w:rsidR="002067C4" w:rsidRPr="00882D5D">
        <w:t>3-(1,2,4-триазол-3-ил)-1,2,4-оксадиазольны</w:t>
      </w:r>
      <w:r w:rsidR="002067C4">
        <w:t>ми</w:t>
      </w:r>
      <w:r w:rsidR="002067C4" w:rsidRPr="00882D5D">
        <w:t xml:space="preserve"> основания</w:t>
      </w:r>
      <w:r w:rsidR="002067C4">
        <w:t xml:space="preserve">ми нами был применён метод активации гетероциклического основания </w:t>
      </w:r>
      <w:proofErr w:type="spellStart"/>
      <w:r w:rsidR="002067C4">
        <w:t>триметилсилильной</w:t>
      </w:r>
      <w:proofErr w:type="spellEnd"/>
      <w:r w:rsidR="002067C4">
        <w:t xml:space="preserve"> группой (рис. </w:t>
      </w:r>
      <w:r w:rsidR="00280867">
        <w:t>1</w:t>
      </w:r>
      <w:r w:rsidR="002067C4">
        <w:t>). Этот подход позволил</w:t>
      </w:r>
      <w:r w:rsidR="00D063E1">
        <w:t xml:space="preserve"> получить не</w:t>
      </w:r>
      <w:r w:rsidR="00D063E1" w:rsidRPr="00D063E1">
        <w:t xml:space="preserve"> </w:t>
      </w:r>
      <w:r w:rsidR="002067C4">
        <w:t xml:space="preserve">только искомые аналоги </w:t>
      </w:r>
      <w:r w:rsidR="002067C4">
        <w:rPr>
          <w:rFonts w:eastAsiaTheme="minorEastAsia"/>
        </w:rPr>
        <w:t>нуклеозидов с гибким гетероциклическом основанием, но и оказался применим для синтеза более широкого</w:t>
      </w:r>
      <w:r w:rsidR="002067C4">
        <w:t xml:space="preserve"> ряда </w:t>
      </w:r>
      <w:proofErr w:type="spellStart"/>
      <w:r w:rsidR="002067C4">
        <w:t>нуклеозидных</w:t>
      </w:r>
      <w:proofErr w:type="spellEnd"/>
      <w:r w:rsidR="002067C4">
        <w:t xml:space="preserve"> производных 3-гетероциклил-1,2,4-триазола.</w:t>
      </w:r>
    </w:p>
    <w:p w14:paraId="5B68ABA2" w14:textId="77777777" w:rsidR="002067C4" w:rsidRDefault="006A22EC" w:rsidP="000F604A">
      <w:pPr>
        <w:contextualSpacing/>
        <w:jc w:val="center"/>
      </w:pPr>
      <w:r>
        <w:object w:dxaOrig="16051" w:dyaOrig="2386" w14:anchorId="6901E509">
          <v:shape id="_x0000_i1026" type="#_x0000_t75" style="width:456.6pt;height:67.8pt" o:ole="">
            <v:imagedata r:id="rId9" o:title=""/>
          </v:shape>
          <o:OLEObject Type="Embed" ProgID="ACD.ChemSketch.20" ShapeID="_x0000_i1026" DrawAspect="Content" ObjectID="_1833730386" r:id="rId10"/>
        </w:object>
      </w:r>
    </w:p>
    <w:p w14:paraId="598D416A" w14:textId="77777777" w:rsidR="00280867" w:rsidRPr="00280867" w:rsidRDefault="00280867" w:rsidP="00280867">
      <w:pPr>
        <w:ind w:firstLine="397"/>
        <w:contextualSpacing/>
        <w:jc w:val="center"/>
        <w:rPr>
          <w:i/>
          <w:iCs/>
        </w:rPr>
      </w:pPr>
      <w:r w:rsidRPr="00757BA7">
        <w:rPr>
          <w:i/>
          <w:iCs/>
        </w:rPr>
        <w:t xml:space="preserve">Рисунок </w:t>
      </w:r>
      <w:r w:rsidRPr="00757BA7">
        <w:rPr>
          <w:i/>
          <w:iCs/>
        </w:rPr>
        <w:fldChar w:fldCharType="begin"/>
      </w:r>
      <w:r w:rsidRPr="00757BA7">
        <w:rPr>
          <w:i/>
          <w:iCs/>
        </w:rPr>
        <w:instrText xml:space="preserve"> SEQ Рисунок \* ARABIC </w:instrText>
      </w:r>
      <w:r w:rsidRPr="00757BA7">
        <w:rPr>
          <w:i/>
          <w:iCs/>
        </w:rPr>
        <w:fldChar w:fldCharType="separate"/>
      </w:r>
      <w:r>
        <w:rPr>
          <w:i/>
          <w:iCs/>
          <w:noProof/>
        </w:rPr>
        <w:t>2</w:t>
      </w:r>
      <w:r w:rsidRPr="00757BA7">
        <w:rPr>
          <w:i/>
          <w:iCs/>
        </w:rPr>
        <w:fldChar w:fldCharType="end"/>
      </w:r>
      <w:r w:rsidRPr="00757BA7">
        <w:rPr>
          <w:i/>
          <w:iCs/>
        </w:rPr>
        <w:t xml:space="preserve">. </w:t>
      </w:r>
      <w:r>
        <w:rPr>
          <w:i/>
          <w:iCs/>
        </w:rPr>
        <w:t>Схема получения ациклических аналогов нуклеозидов</w:t>
      </w:r>
    </w:p>
    <w:p w14:paraId="1B135800" w14:textId="77777777" w:rsidR="00BE170E" w:rsidRDefault="002067C4" w:rsidP="00280867">
      <w:pPr>
        <w:ind w:firstLine="397"/>
        <w:jc w:val="both"/>
      </w:pPr>
      <w:r w:rsidRPr="00757BA7">
        <w:t>На</w:t>
      </w:r>
      <w:r>
        <w:t xml:space="preserve"> данный момент проводится синтез 1</w:t>
      </w:r>
      <w:r w:rsidR="00FE3E68">
        <w:t>-</w:t>
      </w:r>
      <w:r>
        <w:t>гидроксиэтоксиметильных производных</w:t>
      </w:r>
      <w:r w:rsidR="00FE3E68">
        <w:t xml:space="preserve"> 1,2,4-триазола, содержащих </w:t>
      </w:r>
      <w:r w:rsidR="00280867">
        <w:t xml:space="preserve">в 3-положении такие гетероциклические системы как </w:t>
      </w:r>
      <w:r w:rsidR="00280867" w:rsidRPr="00AD27D3">
        <w:t>фуран</w:t>
      </w:r>
      <w:r w:rsidR="00280867">
        <w:t xml:space="preserve">, тиофен, пиррол, для дальнейшего </w:t>
      </w:r>
      <w:r w:rsidR="00AD27D3" w:rsidRPr="00AD27D3">
        <w:t>изуч</w:t>
      </w:r>
      <w:r w:rsidR="00280867">
        <w:t>ения</w:t>
      </w:r>
      <w:r w:rsidR="00AD27D3" w:rsidRPr="00AD27D3">
        <w:t xml:space="preserve"> </w:t>
      </w:r>
      <w:r w:rsidR="00AD27D3">
        <w:t>биологически</w:t>
      </w:r>
      <w:r w:rsidR="00280867">
        <w:t>х</w:t>
      </w:r>
      <w:r w:rsidR="00AD27D3">
        <w:t xml:space="preserve"> </w:t>
      </w:r>
      <w:r w:rsidR="00280867">
        <w:t>свойств</w:t>
      </w:r>
      <w:r w:rsidR="00AD27D3" w:rsidRPr="00AD27D3">
        <w:t xml:space="preserve"> ряда ациклических аналогов нуклеозидов с </w:t>
      </w:r>
      <w:r w:rsidR="00280867">
        <w:t>гибким</w:t>
      </w:r>
      <w:r w:rsidR="00280867" w:rsidRPr="00AD27D3">
        <w:t xml:space="preserve"> </w:t>
      </w:r>
      <w:r w:rsidR="00AD27D3" w:rsidRPr="00AD27D3">
        <w:t>1,2,4-триазолсодержащим основанием.</w:t>
      </w:r>
    </w:p>
    <w:p w14:paraId="5023BF55" w14:textId="77777777" w:rsidR="005A7BE8" w:rsidRPr="00A13B30" w:rsidRDefault="005A7BE8" w:rsidP="005A7B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A13B30">
        <w:rPr>
          <w:i/>
          <w:color w:val="000000"/>
        </w:rPr>
        <w:t xml:space="preserve">Авторы выражают благодарность </w:t>
      </w:r>
      <w:proofErr w:type="spellStart"/>
      <w:r w:rsidRPr="00A13B30">
        <w:rPr>
          <w:i/>
          <w:color w:val="000000"/>
        </w:rPr>
        <w:t>Михиной</w:t>
      </w:r>
      <w:proofErr w:type="spellEnd"/>
      <w:r w:rsidRPr="00A13B30">
        <w:rPr>
          <w:i/>
          <w:color w:val="000000"/>
        </w:rPr>
        <w:t xml:space="preserve"> Е.А. за</w:t>
      </w:r>
      <w:r w:rsidR="00F3433F" w:rsidRPr="00A13B30">
        <w:rPr>
          <w:i/>
          <w:color w:val="000000"/>
        </w:rPr>
        <w:t xml:space="preserve"> регистрацию</w:t>
      </w:r>
      <w:r w:rsidRPr="00A13B30">
        <w:rPr>
          <w:i/>
          <w:color w:val="000000"/>
        </w:rPr>
        <w:t xml:space="preserve"> </w:t>
      </w:r>
      <w:r w:rsidR="00F3433F" w:rsidRPr="00A13B30">
        <w:rPr>
          <w:i/>
          <w:color w:val="000000"/>
        </w:rPr>
        <w:t>ЯМР-спектров</w:t>
      </w:r>
      <w:r w:rsidRPr="00A13B30">
        <w:rPr>
          <w:i/>
          <w:color w:val="000000"/>
        </w:rPr>
        <w:t>.</w:t>
      </w:r>
    </w:p>
    <w:p w14:paraId="066FF6BA" w14:textId="77777777" w:rsidR="00BE170E" w:rsidRPr="00BE170E" w:rsidRDefault="00BE170E" w:rsidP="00BE170E">
      <w:pPr>
        <w:ind w:firstLine="709"/>
        <w:jc w:val="center"/>
        <w:rPr>
          <w:b/>
          <w:bCs/>
          <w:lang w:val="en-US"/>
        </w:rPr>
      </w:pPr>
      <w:r>
        <w:rPr>
          <w:b/>
          <w:bCs/>
        </w:rPr>
        <w:t>Л</w:t>
      </w:r>
      <w:r w:rsidRPr="002F070A">
        <w:rPr>
          <w:b/>
          <w:bCs/>
        </w:rPr>
        <w:t>итератур</w:t>
      </w:r>
      <w:r>
        <w:rPr>
          <w:b/>
          <w:bCs/>
        </w:rPr>
        <w:t>а</w:t>
      </w:r>
      <w:bookmarkStart w:id="1" w:name="_GoBack"/>
      <w:bookmarkEnd w:id="1"/>
    </w:p>
    <w:p w14:paraId="1058DEB1" w14:textId="77777777" w:rsidR="00BE170E" w:rsidRDefault="00F3433F" w:rsidP="00F3433F">
      <w:pPr>
        <w:jc w:val="both"/>
      </w:pPr>
      <w:r>
        <w:rPr>
          <w:lang w:val="en-US"/>
        </w:rPr>
        <w:t>1.</w:t>
      </w:r>
      <w:r w:rsidRPr="00F3433F">
        <w:rPr>
          <w:lang w:val="en-US"/>
        </w:rPr>
        <w:tab/>
      </w:r>
      <w:proofErr w:type="spellStart"/>
      <w:r w:rsidR="00BE170E" w:rsidRPr="00F3433F">
        <w:rPr>
          <w:lang w:val="en-US"/>
        </w:rPr>
        <w:t>Seley</w:t>
      </w:r>
      <w:proofErr w:type="spellEnd"/>
      <w:r w:rsidR="00BE170E" w:rsidRPr="00F3433F">
        <w:rPr>
          <w:lang w:val="en-US"/>
        </w:rPr>
        <w:t xml:space="preserve"> K. L.</w:t>
      </w:r>
      <w:r w:rsidR="005A7BE8" w:rsidRPr="00F3433F">
        <w:rPr>
          <w:lang w:val="en-US"/>
        </w:rPr>
        <w:t xml:space="preserve"> et al.</w:t>
      </w:r>
      <w:r w:rsidR="00BE170E" w:rsidRPr="00F3433F">
        <w:rPr>
          <w:lang w:val="en-US"/>
        </w:rPr>
        <w:t xml:space="preserve"> “</w:t>
      </w:r>
      <w:proofErr w:type="spellStart"/>
      <w:r w:rsidR="00BE170E" w:rsidRPr="00F3433F">
        <w:rPr>
          <w:lang w:val="en-US"/>
        </w:rPr>
        <w:t>Fleximers</w:t>
      </w:r>
      <w:proofErr w:type="spellEnd"/>
      <w:r w:rsidR="00BE170E" w:rsidRPr="00F3433F">
        <w:rPr>
          <w:lang w:val="en-US"/>
        </w:rPr>
        <w:t>”. Design and synthesis o</w:t>
      </w:r>
      <w:r w:rsidR="005A7BE8" w:rsidRPr="00F3433F">
        <w:rPr>
          <w:lang w:val="en-US"/>
        </w:rPr>
        <w:t>f two novel split nucleosides // Org Lett. 2001. Vol.3(</w:t>
      </w:r>
      <w:r w:rsidR="00BE170E" w:rsidRPr="00F3433F">
        <w:rPr>
          <w:lang w:val="en-US"/>
        </w:rPr>
        <w:t>20</w:t>
      </w:r>
      <w:r w:rsidR="005A7BE8" w:rsidRPr="00F3433F">
        <w:rPr>
          <w:lang w:val="en-US"/>
        </w:rPr>
        <w:t>).</w:t>
      </w:r>
      <w:r w:rsidR="00BE170E" w:rsidRPr="00F3433F">
        <w:rPr>
          <w:lang w:val="en-US"/>
        </w:rPr>
        <w:t xml:space="preserve"> </w:t>
      </w:r>
      <w:r w:rsidR="005A7BE8" w:rsidRPr="00F3433F">
        <w:rPr>
          <w:lang w:val="en-US"/>
        </w:rPr>
        <w:t>P</w:t>
      </w:r>
      <w:r w:rsidR="00BE170E" w:rsidRPr="00F3433F">
        <w:rPr>
          <w:lang w:val="en-US"/>
        </w:rPr>
        <w:t>. 3209-3210.</w:t>
      </w:r>
    </w:p>
    <w:p w14:paraId="3C63EAB7" w14:textId="77777777" w:rsidR="00F3433F" w:rsidRPr="00F3433F" w:rsidRDefault="00F3433F" w:rsidP="00F3433F">
      <w:pPr>
        <w:jc w:val="both"/>
      </w:pPr>
      <w:r w:rsidRPr="00F3433F">
        <w:rPr>
          <w:lang w:val="en-US"/>
        </w:rPr>
        <w:t>2</w:t>
      </w:r>
      <w:r>
        <w:rPr>
          <w:lang w:val="en-US"/>
        </w:rPr>
        <w:t>.</w:t>
      </w:r>
      <w:r w:rsidRPr="00F3433F">
        <w:rPr>
          <w:lang w:val="en-US"/>
        </w:rPr>
        <w:tab/>
        <w:t xml:space="preserve">Peters H. L. et. al. Design, synthesis and evaluation of a series of acyclic </w:t>
      </w:r>
      <w:proofErr w:type="spellStart"/>
      <w:r w:rsidRPr="00F3433F">
        <w:rPr>
          <w:lang w:val="en-US"/>
        </w:rPr>
        <w:t>fleximer</w:t>
      </w:r>
      <w:proofErr w:type="spellEnd"/>
      <w:r w:rsidRPr="00F3433F">
        <w:rPr>
          <w:lang w:val="en-US"/>
        </w:rPr>
        <w:t xml:space="preserve"> nucleoside analogues with anti-coronavirus activity // BMCL 2015. Vol</w:t>
      </w:r>
      <w:r w:rsidRPr="00517F3A">
        <w:rPr>
          <w:lang w:val="en-US"/>
        </w:rPr>
        <w:t xml:space="preserve">.25(15). </w:t>
      </w:r>
      <w:r w:rsidRPr="00F3433F">
        <w:rPr>
          <w:lang w:val="en-US"/>
        </w:rPr>
        <w:t>P</w:t>
      </w:r>
      <w:r w:rsidRPr="00F3433F">
        <w:t>. 2923-2926.</w:t>
      </w:r>
    </w:p>
    <w:p w14:paraId="60305415" w14:textId="77777777" w:rsidR="00517F3A" w:rsidRPr="00AD54DD" w:rsidRDefault="00F3433F" w:rsidP="00517F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517F3A">
        <w:t>3.</w:t>
      </w:r>
      <w:r w:rsidRPr="00517F3A">
        <w:tab/>
      </w:r>
      <w:bookmarkEnd w:id="0"/>
      <w:r w:rsidR="00517F3A" w:rsidRPr="00517F3A">
        <w:rPr>
          <w:color w:val="000000"/>
          <w:lang w:val="en-US"/>
        </w:rPr>
        <w:t>Zhurilo</w:t>
      </w:r>
      <w:r w:rsidR="00517F3A" w:rsidRPr="009D1D0C">
        <w:rPr>
          <w:color w:val="000000"/>
          <w:lang w:val="en-US"/>
        </w:rPr>
        <w:t xml:space="preserve"> N. I.  Isosteric ribavirin analogues: Synthesis and antiviral activities</w:t>
      </w:r>
      <w:proofErr w:type="gramStart"/>
      <w:r w:rsidR="00517F3A" w:rsidRPr="009D1D0C">
        <w:rPr>
          <w:color w:val="000000"/>
          <w:lang w:val="en-US"/>
        </w:rPr>
        <w:t>/ ,</w:t>
      </w:r>
      <w:proofErr w:type="gramEnd"/>
      <w:r w:rsidR="00517F3A" w:rsidRPr="009D1D0C">
        <w:rPr>
          <w:color w:val="000000"/>
          <w:lang w:val="en-US"/>
        </w:rPr>
        <w:t xml:space="preserve"> N. I. </w:t>
      </w:r>
      <w:proofErr w:type="spellStart"/>
      <w:r w:rsidR="00517F3A" w:rsidRPr="009D1D0C">
        <w:rPr>
          <w:color w:val="000000"/>
          <w:lang w:val="en-US"/>
        </w:rPr>
        <w:t>Zhurilo</w:t>
      </w:r>
      <w:proofErr w:type="spellEnd"/>
      <w:r w:rsidR="00517F3A" w:rsidRPr="009D1D0C">
        <w:rPr>
          <w:color w:val="000000"/>
          <w:lang w:val="en-US"/>
        </w:rPr>
        <w:t xml:space="preserve">, M. V. Chudinov, A. V. </w:t>
      </w:r>
      <w:proofErr w:type="spellStart"/>
      <w:r w:rsidR="00517F3A" w:rsidRPr="009D1D0C">
        <w:rPr>
          <w:color w:val="000000"/>
          <w:lang w:val="en-US"/>
        </w:rPr>
        <w:t>Matveev</w:t>
      </w:r>
      <w:proofErr w:type="spellEnd"/>
      <w:r w:rsidR="00517F3A" w:rsidRPr="009D1D0C">
        <w:rPr>
          <w:color w:val="000000"/>
          <w:lang w:val="en-US"/>
        </w:rPr>
        <w:t xml:space="preserve"> and et. al. // Bioorganic &amp; Medicinal Chemistry Letters. – 2018. – V. 28. – №. </w:t>
      </w:r>
      <w:r w:rsidR="00517F3A" w:rsidRPr="00AD54DD">
        <w:rPr>
          <w:color w:val="000000"/>
        </w:rPr>
        <w:t>1. – P. 11-14.</w:t>
      </w:r>
    </w:p>
    <w:p w14:paraId="39168F28" w14:textId="77777777" w:rsidR="00BE170E" w:rsidRDefault="00BE170E" w:rsidP="00F3433F">
      <w:pPr>
        <w:jc w:val="both"/>
      </w:pPr>
    </w:p>
    <w:sectPr w:rsidR="00BE170E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41D99"/>
    <w:multiLevelType w:val="hybridMultilevel"/>
    <w:tmpl w:val="E6DC0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33F1B"/>
    <w:multiLevelType w:val="hybridMultilevel"/>
    <w:tmpl w:val="57D28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75D6E"/>
    <w:rsid w:val="00086081"/>
    <w:rsid w:val="00092F1D"/>
    <w:rsid w:val="0009449A"/>
    <w:rsid w:val="00094FD0"/>
    <w:rsid w:val="000E334E"/>
    <w:rsid w:val="000F604A"/>
    <w:rsid w:val="00101A1C"/>
    <w:rsid w:val="00103657"/>
    <w:rsid w:val="00106375"/>
    <w:rsid w:val="00107AA3"/>
    <w:rsid w:val="00116478"/>
    <w:rsid w:val="001203C1"/>
    <w:rsid w:val="00130241"/>
    <w:rsid w:val="001E445E"/>
    <w:rsid w:val="001E61C2"/>
    <w:rsid w:val="001F0493"/>
    <w:rsid w:val="002067C4"/>
    <w:rsid w:val="0022260A"/>
    <w:rsid w:val="002264EE"/>
    <w:rsid w:val="0023307C"/>
    <w:rsid w:val="00280867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973ED"/>
    <w:rsid w:val="004A26A3"/>
    <w:rsid w:val="004E5217"/>
    <w:rsid w:val="004F0EDF"/>
    <w:rsid w:val="00517F3A"/>
    <w:rsid w:val="00522BF1"/>
    <w:rsid w:val="00590166"/>
    <w:rsid w:val="005A7BE8"/>
    <w:rsid w:val="005B07E6"/>
    <w:rsid w:val="005D022B"/>
    <w:rsid w:val="005E5BE9"/>
    <w:rsid w:val="00616AF0"/>
    <w:rsid w:val="00665279"/>
    <w:rsid w:val="0069427D"/>
    <w:rsid w:val="006A22EC"/>
    <w:rsid w:val="006F7A19"/>
    <w:rsid w:val="00705378"/>
    <w:rsid w:val="007213E1"/>
    <w:rsid w:val="00757BA7"/>
    <w:rsid w:val="00775389"/>
    <w:rsid w:val="00797838"/>
    <w:rsid w:val="007C36D8"/>
    <w:rsid w:val="007D5640"/>
    <w:rsid w:val="007E4818"/>
    <w:rsid w:val="007F2744"/>
    <w:rsid w:val="0081093A"/>
    <w:rsid w:val="0081585A"/>
    <w:rsid w:val="0083776B"/>
    <w:rsid w:val="00882D5D"/>
    <w:rsid w:val="008931BE"/>
    <w:rsid w:val="008C0B93"/>
    <w:rsid w:val="008C67E3"/>
    <w:rsid w:val="00914205"/>
    <w:rsid w:val="00921D45"/>
    <w:rsid w:val="00936935"/>
    <w:rsid w:val="009426C0"/>
    <w:rsid w:val="00980A65"/>
    <w:rsid w:val="009A66DB"/>
    <w:rsid w:val="009B2F80"/>
    <w:rsid w:val="009B3300"/>
    <w:rsid w:val="009F3380"/>
    <w:rsid w:val="00A02163"/>
    <w:rsid w:val="00A13B30"/>
    <w:rsid w:val="00A314FE"/>
    <w:rsid w:val="00A463B7"/>
    <w:rsid w:val="00A82B12"/>
    <w:rsid w:val="00AA1D62"/>
    <w:rsid w:val="00AD27D3"/>
    <w:rsid w:val="00AD7380"/>
    <w:rsid w:val="00B11D7B"/>
    <w:rsid w:val="00BD79E0"/>
    <w:rsid w:val="00BE170E"/>
    <w:rsid w:val="00BF36F8"/>
    <w:rsid w:val="00BF4622"/>
    <w:rsid w:val="00C36346"/>
    <w:rsid w:val="00C61002"/>
    <w:rsid w:val="00C844E2"/>
    <w:rsid w:val="00CA49A4"/>
    <w:rsid w:val="00CD00B1"/>
    <w:rsid w:val="00CF49E8"/>
    <w:rsid w:val="00D063E1"/>
    <w:rsid w:val="00D22306"/>
    <w:rsid w:val="00D37D84"/>
    <w:rsid w:val="00D40947"/>
    <w:rsid w:val="00D42542"/>
    <w:rsid w:val="00D7017F"/>
    <w:rsid w:val="00D8121C"/>
    <w:rsid w:val="00DD47C4"/>
    <w:rsid w:val="00E009F4"/>
    <w:rsid w:val="00E22189"/>
    <w:rsid w:val="00E74069"/>
    <w:rsid w:val="00E81D35"/>
    <w:rsid w:val="00EA24C9"/>
    <w:rsid w:val="00EB1F49"/>
    <w:rsid w:val="00F175B6"/>
    <w:rsid w:val="00F3433F"/>
    <w:rsid w:val="00F55054"/>
    <w:rsid w:val="00F865B3"/>
    <w:rsid w:val="00FA0E50"/>
    <w:rsid w:val="00FA2140"/>
    <w:rsid w:val="00FB1509"/>
    <w:rsid w:val="00FE3E68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7A7264"/>
  <w15:docId w15:val="{6F8B938D-1A96-4044-8180-33A7B2B0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0E50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BD79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D79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D79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D79E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BD79E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BD79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D79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D79E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BD79E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caption"/>
    <w:basedOn w:val="a"/>
    <w:next w:val="a"/>
    <w:uiPriority w:val="35"/>
    <w:unhideWhenUsed/>
    <w:qFormat/>
    <w:rsid w:val="00757BA7"/>
    <w:pPr>
      <w:spacing w:after="200"/>
    </w:pPr>
    <w:rPr>
      <w:i/>
      <w:iCs/>
      <w:color w:val="1F497D" w:themeColor="text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7017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7017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7017F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7017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7017F"/>
    <w:rPr>
      <w:rFonts w:ascii="Times New Roman" w:eastAsia="Times New Roman" w:hAnsi="Times New Roman" w:cs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D7017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701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ttthrein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828524-1A17-4451-B0A3-2FF047CD8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Екатерина Врагова</cp:lastModifiedBy>
  <cp:revision>2</cp:revision>
  <cp:lastPrinted>2026-01-28T14:24:00Z</cp:lastPrinted>
  <dcterms:created xsi:type="dcterms:W3CDTF">2026-02-27T17:47:00Z</dcterms:created>
  <dcterms:modified xsi:type="dcterms:W3CDTF">2026-02-27T17:47:00Z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