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F93DA4" w:rsidR="00130241" w:rsidRDefault="00236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3650E">
        <w:rPr>
          <w:b/>
          <w:color w:val="000000"/>
        </w:rPr>
        <w:t>Био</w:t>
      </w:r>
      <w:r w:rsidR="003E3CBA">
        <w:rPr>
          <w:b/>
          <w:color w:val="000000"/>
        </w:rPr>
        <w:t>керамические</w:t>
      </w:r>
      <w:proofErr w:type="spellEnd"/>
      <w:r w:rsidR="003E3CBA">
        <w:rPr>
          <w:b/>
          <w:color w:val="000000"/>
        </w:rPr>
        <w:t xml:space="preserve"> материалы в системе</w:t>
      </w:r>
      <w:r w:rsidRPr="0023650E">
        <w:rPr>
          <w:b/>
          <w:color w:val="000000"/>
        </w:rPr>
        <w:t xml:space="preserve"> </w:t>
      </w:r>
      <w:r w:rsidRPr="0023650E">
        <w:rPr>
          <w:b/>
          <w:color w:val="000000"/>
          <w:lang w:val="en-US"/>
        </w:rPr>
        <w:t>Mg</w:t>
      </w:r>
      <w:r w:rsidRPr="0023650E">
        <w:rPr>
          <w:b/>
          <w:color w:val="000000"/>
          <w:vertAlign w:val="subscript"/>
        </w:rPr>
        <w:t>3</w:t>
      </w:r>
      <w:r w:rsidRPr="0023650E">
        <w:rPr>
          <w:b/>
          <w:color w:val="000000"/>
        </w:rPr>
        <w:t>(</w:t>
      </w:r>
      <w:r w:rsidRPr="0023650E">
        <w:rPr>
          <w:b/>
          <w:color w:val="000000"/>
          <w:lang w:val="en-US"/>
        </w:rPr>
        <w:t>PO</w:t>
      </w:r>
      <w:r w:rsidRPr="0023650E">
        <w:rPr>
          <w:b/>
          <w:color w:val="000000"/>
          <w:vertAlign w:val="subscript"/>
        </w:rPr>
        <w:t>4</w:t>
      </w:r>
      <w:r w:rsidRPr="0023650E">
        <w:rPr>
          <w:b/>
          <w:color w:val="000000"/>
        </w:rPr>
        <w:t>)</w:t>
      </w:r>
      <w:r w:rsidRPr="0023650E">
        <w:rPr>
          <w:b/>
          <w:color w:val="000000"/>
          <w:vertAlign w:val="subscript"/>
        </w:rPr>
        <w:t>2</w:t>
      </w:r>
      <w:r w:rsidR="000E5FF2">
        <w:rPr>
          <w:b/>
          <w:color w:val="000000"/>
          <w:vertAlign w:val="subscript"/>
        </w:rPr>
        <w:t xml:space="preserve"> </w:t>
      </w:r>
      <w:r w:rsidR="00790231" w:rsidRPr="00790231">
        <w:rPr>
          <w:b/>
        </w:rPr>
        <w:t>–</w:t>
      </w:r>
      <w:r w:rsidR="001D740E">
        <w:rPr>
          <w:b/>
        </w:rPr>
        <w:t xml:space="preserve"> </w:t>
      </w:r>
      <w:r w:rsidRPr="0023650E">
        <w:rPr>
          <w:b/>
          <w:color w:val="000000"/>
          <w:lang w:val="en-US"/>
        </w:rPr>
        <w:t>Ca</w:t>
      </w:r>
      <w:r w:rsidRPr="0023650E">
        <w:rPr>
          <w:b/>
          <w:color w:val="000000"/>
          <w:vertAlign w:val="subscript"/>
        </w:rPr>
        <w:t>2.5</w:t>
      </w:r>
      <w:r w:rsidRPr="0023650E">
        <w:rPr>
          <w:b/>
          <w:color w:val="000000"/>
          <w:lang w:val="en-US"/>
        </w:rPr>
        <w:t>Na</w:t>
      </w:r>
      <w:r w:rsidRPr="0023650E">
        <w:rPr>
          <w:b/>
          <w:color w:val="000000"/>
        </w:rPr>
        <w:t>(</w:t>
      </w:r>
      <w:r w:rsidRPr="0023650E">
        <w:rPr>
          <w:b/>
          <w:color w:val="000000"/>
          <w:lang w:val="en-US"/>
        </w:rPr>
        <w:t>PO</w:t>
      </w:r>
      <w:r w:rsidRPr="0023650E">
        <w:rPr>
          <w:b/>
          <w:color w:val="000000"/>
          <w:vertAlign w:val="subscript"/>
        </w:rPr>
        <w:t>4</w:t>
      </w:r>
      <w:r w:rsidRPr="0023650E">
        <w:rPr>
          <w:b/>
          <w:color w:val="000000"/>
        </w:rPr>
        <w:t>)</w:t>
      </w:r>
      <w:r w:rsidRPr="0023650E">
        <w:rPr>
          <w:b/>
          <w:color w:val="000000"/>
          <w:vertAlign w:val="subscript"/>
        </w:rPr>
        <w:t>2</w:t>
      </w:r>
      <w:r w:rsidRPr="0023650E">
        <w:rPr>
          <w:b/>
          <w:color w:val="000000"/>
        </w:rPr>
        <w:t xml:space="preserve"> для медицинского применения</w:t>
      </w:r>
    </w:p>
    <w:p w14:paraId="06096F26" w14:textId="77777777" w:rsidR="002A407B" w:rsidRDefault="00236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Рассолова</w:t>
      </w:r>
      <w:proofErr w:type="spellEnd"/>
      <w:r>
        <w:rPr>
          <w:b/>
          <w:i/>
          <w:color w:val="000000"/>
        </w:rPr>
        <w:t xml:space="preserve"> Ю.Р</w:t>
      </w:r>
      <w:r w:rsidR="00EB1F49">
        <w:rPr>
          <w:b/>
          <w:i/>
          <w:color w:val="000000"/>
        </w:rPr>
        <w:t>.</w:t>
      </w:r>
      <w:r w:rsidR="000221CD">
        <w:rPr>
          <w:b/>
          <w:i/>
          <w:color w:val="000000"/>
          <w:vertAlign w:val="superscript"/>
        </w:rPr>
        <w:t>1</w:t>
      </w:r>
      <w:r w:rsidR="000221CD" w:rsidRPr="000221CD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Мурашко А.М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Филиппов Я.Ю.</w:t>
      </w:r>
      <w:r w:rsidR="002A407B">
        <w:rPr>
          <w:b/>
          <w:i/>
          <w:color w:val="000000"/>
          <w:vertAlign w:val="superscript"/>
        </w:rPr>
        <w:t>1,3</w:t>
      </w:r>
      <w:r>
        <w:rPr>
          <w:b/>
          <w:i/>
          <w:color w:val="000000"/>
        </w:rPr>
        <w:t>, Евдокимов П.В.</w:t>
      </w:r>
      <w:r w:rsidR="002A407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0221CD">
        <w:rPr>
          <w:b/>
          <w:i/>
          <w:color w:val="000000"/>
        </w:rPr>
        <w:t xml:space="preserve"> </w:t>
      </w:r>
    </w:p>
    <w:p w14:paraId="00000002" w14:textId="632E65EF" w:rsidR="00130241" w:rsidRDefault="002A4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Путляев</w:t>
      </w:r>
      <w:proofErr w:type="spellEnd"/>
      <w:r>
        <w:rPr>
          <w:b/>
          <w:i/>
          <w:color w:val="000000"/>
        </w:rPr>
        <w:t xml:space="preserve"> </w:t>
      </w:r>
      <w:r w:rsidR="0023650E">
        <w:rPr>
          <w:b/>
          <w:i/>
          <w:color w:val="000000"/>
        </w:rPr>
        <w:t>В.И.</w:t>
      </w:r>
      <w:r w:rsidR="0023650E">
        <w:rPr>
          <w:b/>
          <w:i/>
          <w:color w:val="000000"/>
          <w:vertAlign w:val="superscript"/>
        </w:rPr>
        <w:t>1</w:t>
      </w:r>
    </w:p>
    <w:p w14:paraId="00000003" w14:textId="61A9E514" w:rsidR="00130241" w:rsidRDefault="00022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1 курс магистратуры</w:t>
      </w:r>
      <w:r w:rsidR="00EB1F49">
        <w:rPr>
          <w:i/>
          <w:color w:val="000000"/>
        </w:rPr>
        <w:t xml:space="preserve"> </w:t>
      </w:r>
    </w:p>
    <w:p w14:paraId="1E3EFAAA" w14:textId="77777777" w:rsidR="000221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A7EB065" w:rsidR="00130241" w:rsidRDefault="000221CD" w:rsidP="00022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факультет наук о материалах, Москва, Россия</w:t>
      </w:r>
    </w:p>
    <w:p w14:paraId="1941FA18" w14:textId="162703F2" w:rsidR="002A407B" w:rsidRPr="002A407B" w:rsidRDefault="002A407B" w:rsidP="00022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407B">
        <w:rPr>
          <w:i/>
          <w:color w:val="000000"/>
          <w:vertAlign w:val="superscript"/>
        </w:rPr>
        <w:t>3</w:t>
      </w:r>
      <w:r w:rsidRPr="002A407B">
        <w:rPr>
          <w:i/>
          <w:color w:val="000000"/>
        </w:rPr>
        <w:t>НИИ механики</w:t>
      </w:r>
      <w:r>
        <w:rPr>
          <w:color w:val="000000"/>
        </w:rPr>
        <w:t xml:space="preserve"> </w:t>
      </w:r>
      <w:r>
        <w:rPr>
          <w:i/>
          <w:color w:val="000000"/>
        </w:rPr>
        <w:t>МГУ имени М.В. Ломоносова, Москва, Россия</w:t>
      </w:r>
    </w:p>
    <w:p w14:paraId="00000008" w14:textId="617C59D1" w:rsidR="00130241" w:rsidRPr="000221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221CD">
        <w:rPr>
          <w:i/>
          <w:color w:val="000000"/>
          <w:lang w:val="en-US"/>
        </w:rPr>
        <w:t>E</w:t>
      </w:r>
      <w:r w:rsidR="003B76D6" w:rsidRPr="000221CD">
        <w:rPr>
          <w:i/>
          <w:color w:val="000000"/>
          <w:lang w:val="en-US"/>
        </w:rPr>
        <w:t>-</w:t>
      </w:r>
      <w:r w:rsidRPr="000221CD">
        <w:rPr>
          <w:i/>
          <w:color w:val="000000"/>
          <w:lang w:val="en-US"/>
        </w:rPr>
        <w:t xml:space="preserve">mail: </w:t>
      </w:r>
      <w:r w:rsidR="000221CD" w:rsidRPr="000221CD">
        <w:rPr>
          <w:i/>
          <w:color w:val="000000"/>
          <w:u w:val="single"/>
          <w:lang w:val="en-US"/>
        </w:rPr>
        <w:t>rassolovayr@my.msu.ru</w:t>
      </w:r>
    </w:p>
    <w:p w14:paraId="5558444A" w14:textId="694A5D48" w:rsidR="00984773" w:rsidRPr="00984773" w:rsidRDefault="00984773" w:rsidP="009847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84773">
        <w:rPr>
          <w:color w:val="000000"/>
        </w:rPr>
        <w:t>В современной медицине актуальной задачей является разработка материалов для лечения дефектов костной ткани, удовлетворя</w:t>
      </w:r>
      <w:bookmarkStart w:id="0" w:name="_GoBack"/>
      <w:bookmarkEnd w:id="0"/>
      <w:r w:rsidRPr="00984773">
        <w:rPr>
          <w:color w:val="000000"/>
        </w:rPr>
        <w:t xml:space="preserve">ющих регенеративному подходу, в рамках которого акцент смещается с физического заполнения дефекта на постепенное замещение биоматериала природной костной тканью. В данном ключе виду малой растворимости коммерческих составов (ГАП и ТКФ) эффективность регенерационных процессов снижена. Введение в состав кальций-фосфатных материалов биосовместимых катионов, таких как магний и натрий, потенциально позволит получить материалы с повышенной скоростью резорбции. Добавление магния приводит </w:t>
      </w:r>
      <w:r w:rsidRPr="00984773">
        <w:rPr>
          <w:bCs/>
          <w:iCs/>
          <w:color w:val="000000"/>
        </w:rPr>
        <w:t>к понижению температуры спекания керамики и уменьшению среднего размера зерен</w:t>
      </w:r>
      <w:r w:rsidRPr="00984773">
        <w:rPr>
          <w:color w:val="000000"/>
        </w:rPr>
        <w:t xml:space="preserve">. Интересно изучение составов сечения </w:t>
      </w:r>
      <w:r w:rsidRPr="00984773">
        <w:rPr>
          <w:color w:val="000000"/>
          <w:lang w:val="en-US"/>
        </w:rPr>
        <w:t>Mg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</w:t>
      </w:r>
      <w:r w:rsidRPr="00984773">
        <w:rPr>
          <w:color w:val="000000"/>
          <w:lang w:val="en-US"/>
        </w:rPr>
        <w:t>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 w:rsidR="00790231" w:rsidRPr="008115C5">
        <w:t>–</w:t>
      </w:r>
      <w:r>
        <w:rPr>
          <w:color w:val="000000"/>
        </w:rPr>
        <w:t xml:space="preserve"> </w:t>
      </w:r>
      <w:r w:rsidRPr="00984773">
        <w:rPr>
          <w:color w:val="000000"/>
          <w:lang w:val="en-US"/>
        </w:rPr>
        <w:t>Ca</w:t>
      </w:r>
      <w:r w:rsidRPr="00984773">
        <w:rPr>
          <w:color w:val="000000"/>
          <w:vertAlign w:val="subscript"/>
        </w:rPr>
        <w:t>2.5</w:t>
      </w:r>
      <w:r w:rsidRPr="00984773">
        <w:rPr>
          <w:color w:val="000000"/>
          <w:lang w:val="en-US"/>
        </w:rPr>
        <w:t>Na</w:t>
      </w:r>
      <w:r w:rsidRPr="00984773">
        <w:rPr>
          <w:color w:val="000000"/>
        </w:rPr>
        <w:t>(</w:t>
      </w:r>
      <w:r w:rsidRPr="00984773">
        <w:rPr>
          <w:color w:val="000000"/>
          <w:lang w:val="en-US"/>
        </w:rPr>
        <w:t>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 w:rsidRPr="00984773">
        <w:rPr>
          <w:color w:val="000000"/>
        </w:rPr>
        <w:t xml:space="preserve"> (фаза </w:t>
      </w:r>
      <w:r w:rsidRPr="00984773">
        <w:rPr>
          <w:i/>
          <w:iCs/>
          <w:color w:val="000000"/>
        </w:rPr>
        <w:t>А</w:t>
      </w:r>
      <w:r w:rsidRPr="00984773">
        <w:rPr>
          <w:color w:val="000000"/>
        </w:rPr>
        <w:t>) в треугольнике Са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(РО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r w:rsidR="00790231" w:rsidRPr="008115C5">
        <w:t>–</w:t>
      </w:r>
      <w:r>
        <w:rPr>
          <w:color w:val="000000"/>
        </w:rPr>
        <w:t xml:space="preserve"> </w:t>
      </w:r>
      <w:r w:rsidRPr="00984773">
        <w:rPr>
          <w:color w:val="000000"/>
        </w:rPr>
        <w:t>Mg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(РО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r w:rsidR="00790231" w:rsidRPr="008115C5">
        <w:t>–</w:t>
      </w:r>
      <w:r w:rsidR="00790231">
        <w:t xml:space="preserve"> </w:t>
      </w:r>
      <w:r w:rsidRPr="00984773">
        <w:rPr>
          <w:color w:val="000000"/>
        </w:rPr>
        <w:t>CaNaPO</w:t>
      </w:r>
      <w:r w:rsidRPr="00984773">
        <w:rPr>
          <w:color w:val="000000"/>
          <w:vertAlign w:val="subscript"/>
        </w:rPr>
        <w:t xml:space="preserve">4 </w:t>
      </w:r>
      <w:r w:rsidRPr="00984773">
        <w:rPr>
          <w:color w:val="000000"/>
        </w:rPr>
        <w:t xml:space="preserve">за счет формирования физиологического </w:t>
      </w:r>
      <w:r w:rsidRPr="00984773">
        <w:rPr>
          <w:color w:val="000000"/>
          <w:lang w:val="en-US"/>
        </w:rPr>
        <w:t>pH</w:t>
      </w:r>
      <w:r w:rsidRPr="00984773">
        <w:rPr>
          <w:color w:val="000000"/>
        </w:rPr>
        <w:t xml:space="preserve"> и возможности улучшения механических характеристик. Таким образом, целью данной работы стала разработка </w:t>
      </w:r>
      <w:proofErr w:type="spellStart"/>
      <w:r w:rsidRPr="00984773">
        <w:rPr>
          <w:color w:val="000000"/>
        </w:rPr>
        <w:t>резорбируемых</w:t>
      </w:r>
      <w:proofErr w:type="spellEnd"/>
      <w:r w:rsidRPr="00984773">
        <w:rPr>
          <w:color w:val="000000"/>
        </w:rPr>
        <w:t xml:space="preserve"> материалов костных имплантатов на основе смешанных фосфатов кальция-магния-натрия. </w:t>
      </w:r>
    </w:p>
    <w:p w14:paraId="3640A818" w14:textId="77777777" w:rsidR="00984773" w:rsidRPr="00984773" w:rsidRDefault="00984773" w:rsidP="009847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84773">
        <w:rPr>
          <w:color w:val="000000"/>
        </w:rPr>
        <w:t xml:space="preserve">Синтез фазы </w:t>
      </w:r>
      <w:r w:rsidRPr="00984773">
        <w:rPr>
          <w:i/>
          <w:iCs/>
          <w:color w:val="000000"/>
        </w:rPr>
        <w:t>А</w:t>
      </w:r>
      <w:r w:rsidRPr="00984773">
        <w:rPr>
          <w:color w:val="000000"/>
        </w:rPr>
        <w:t xml:space="preserve"> проводили путем термообработки при 1200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 xml:space="preserve"> в течение 3 часов смеси </w:t>
      </w:r>
      <w:r w:rsidRPr="00984773">
        <w:rPr>
          <w:color w:val="000000"/>
          <w:lang w:val="el-GR"/>
        </w:rPr>
        <w:t>β</w:t>
      </w:r>
      <w:r w:rsidRPr="00984773">
        <w:rPr>
          <w:color w:val="000000"/>
        </w:rPr>
        <w:t>-ТКФ (</w:t>
      </w:r>
      <w:r w:rsidRPr="00984773">
        <w:rPr>
          <w:color w:val="000000"/>
          <w:lang w:val="el-GR"/>
        </w:rPr>
        <w:t>β</w:t>
      </w:r>
      <w:r w:rsidRPr="00984773">
        <w:rPr>
          <w:color w:val="000000"/>
        </w:rPr>
        <w:t>-</w:t>
      </w:r>
      <w:r w:rsidRPr="00984773">
        <w:rPr>
          <w:color w:val="000000"/>
          <w:lang w:val="en-US"/>
        </w:rPr>
        <w:t>Ca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</w:t>
      </w:r>
      <w:r w:rsidRPr="00984773">
        <w:rPr>
          <w:color w:val="000000"/>
          <w:lang w:val="en-US"/>
        </w:rPr>
        <w:t>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 xml:space="preserve"> </w:t>
      </w:r>
      <w:r w:rsidRPr="00984773">
        <w:rPr>
          <w:color w:val="000000"/>
        </w:rPr>
        <w:t xml:space="preserve">и </w:t>
      </w:r>
      <w:r w:rsidRPr="00984773">
        <w:rPr>
          <w:color w:val="000000"/>
          <w:lang w:val="el-GR"/>
        </w:rPr>
        <w:t>β</w:t>
      </w:r>
      <w:r w:rsidRPr="00984773">
        <w:rPr>
          <w:color w:val="000000"/>
        </w:rPr>
        <w:t>-</w:t>
      </w:r>
      <w:proofErr w:type="spellStart"/>
      <w:r w:rsidRPr="00984773">
        <w:rPr>
          <w:color w:val="000000"/>
        </w:rPr>
        <w:t>ренанита</w:t>
      </w:r>
      <w:proofErr w:type="spellEnd"/>
      <w:r w:rsidRPr="00984773">
        <w:rPr>
          <w:color w:val="000000"/>
        </w:rPr>
        <w:t xml:space="preserve"> (</w:t>
      </w:r>
      <w:r w:rsidRPr="00984773">
        <w:rPr>
          <w:color w:val="000000"/>
          <w:lang w:val="el-GR"/>
        </w:rPr>
        <w:t>β</w:t>
      </w:r>
      <w:r w:rsidRPr="00984773">
        <w:rPr>
          <w:color w:val="000000"/>
        </w:rPr>
        <w:t>-</w:t>
      </w:r>
      <w:proofErr w:type="spellStart"/>
      <w:r w:rsidRPr="00984773">
        <w:rPr>
          <w:color w:val="000000"/>
          <w:lang w:val="en-US"/>
        </w:rPr>
        <w:t>CaNaPO</w:t>
      </w:r>
      <w:proofErr w:type="spellEnd"/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 xml:space="preserve">). Синтез </w:t>
      </w:r>
      <w:proofErr w:type="spellStart"/>
      <w:r w:rsidRPr="00984773">
        <w:rPr>
          <w:color w:val="000000"/>
        </w:rPr>
        <w:t>прекурсоров</w:t>
      </w:r>
      <w:proofErr w:type="spellEnd"/>
      <w:r w:rsidRPr="00984773">
        <w:rPr>
          <w:color w:val="000000"/>
        </w:rPr>
        <w:t xml:space="preserve"> осуществляли из свежеосажденного </w:t>
      </w:r>
      <w:proofErr w:type="spellStart"/>
      <w:r w:rsidRPr="00984773">
        <w:rPr>
          <w:color w:val="000000"/>
        </w:rPr>
        <w:t>брушита</w:t>
      </w:r>
      <w:proofErr w:type="spellEnd"/>
      <w:r w:rsidRPr="00984773">
        <w:rPr>
          <w:color w:val="000000"/>
        </w:rPr>
        <w:t xml:space="preserve"> с его последующей термообработкой и совместным помолом с карбонатом кальция или карбонатом натрия. Синтез </w:t>
      </w:r>
      <w:proofErr w:type="spellStart"/>
      <w:r w:rsidRPr="00984773">
        <w:rPr>
          <w:color w:val="000000"/>
        </w:rPr>
        <w:t>ортофосфата</w:t>
      </w:r>
      <w:proofErr w:type="spellEnd"/>
      <w:r w:rsidRPr="00984773">
        <w:rPr>
          <w:color w:val="000000"/>
        </w:rPr>
        <w:t xml:space="preserve"> магния </w:t>
      </w:r>
      <w:r w:rsidRPr="00984773">
        <w:rPr>
          <w:color w:val="000000"/>
          <w:lang w:val="en-US"/>
        </w:rPr>
        <w:t>Mg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</w:t>
      </w:r>
      <w:r w:rsidRPr="00984773">
        <w:rPr>
          <w:color w:val="000000"/>
          <w:lang w:val="en-US"/>
        </w:rPr>
        <w:t>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 xml:space="preserve">2 </w:t>
      </w:r>
      <w:r w:rsidRPr="00984773">
        <w:rPr>
          <w:color w:val="000000"/>
        </w:rPr>
        <w:t xml:space="preserve">проводили путем обжига при температуре 1100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 xml:space="preserve"> в течение 6 часов смеси </w:t>
      </w:r>
      <w:proofErr w:type="spellStart"/>
      <w:r w:rsidRPr="00984773">
        <w:rPr>
          <w:color w:val="000000"/>
        </w:rPr>
        <w:t>пирофосфата</w:t>
      </w:r>
      <w:proofErr w:type="spellEnd"/>
      <w:r w:rsidRPr="00984773">
        <w:rPr>
          <w:color w:val="000000"/>
        </w:rPr>
        <w:t xml:space="preserve"> магния с оксидом магния. Предварительно для получения </w:t>
      </w:r>
      <w:proofErr w:type="spellStart"/>
      <w:r w:rsidRPr="00984773">
        <w:rPr>
          <w:color w:val="000000"/>
        </w:rPr>
        <w:t>пирофосфата</w:t>
      </w:r>
      <w:proofErr w:type="spellEnd"/>
      <w:r w:rsidRPr="00984773">
        <w:rPr>
          <w:color w:val="000000"/>
        </w:rPr>
        <w:t xml:space="preserve"> магния синтезировали </w:t>
      </w:r>
      <w:proofErr w:type="spellStart"/>
      <w:r w:rsidRPr="00984773">
        <w:rPr>
          <w:color w:val="000000"/>
        </w:rPr>
        <w:t>струвит</w:t>
      </w:r>
      <w:proofErr w:type="spellEnd"/>
      <w:r w:rsidRPr="00984773">
        <w:rPr>
          <w:color w:val="000000"/>
        </w:rPr>
        <w:t xml:space="preserve"> (NH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MgPO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·6H</w:t>
      </w:r>
      <w:r w:rsidRPr="00984773">
        <w:rPr>
          <w:color w:val="000000"/>
          <w:vertAlign w:val="subscript"/>
        </w:rPr>
        <w:t>2</w:t>
      </w:r>
      <w:r w:rsidRPr="00984773">
        <w:rPr>
          <w:color w:val="000000"/>
        </w:rPr>
        <w:t xml:space="preserve">O), который подвергали термообработке при температуре 1100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 xml:space="preserve"> в течение 6 часов. В результате совместного помола </w:t>
      </w:r>
      <w:proofErr w:type="spellStart"/>
      <w:r w:rsidRPr="00984773">
        <w:rPr>
          <w:color w:val="000000"/>
        </w:rPr>
        <w:t>ортофосфата</w:t>
      </w:r>
      <w:proofErr w:type="spellEnd"/>
      <w:r w:rsidRPr="00984773">
        <w:rPr>
          <w:color w:val="000000"/>
        </w:rPr>
        <w:t xml:space="preserve"> магния и фазы </w:t>
      </w:r>
      <w:r w:rsidRPr="00984773">
        <w:rPr>
          <w:i/>
          <w:iCs/>
          <w:color w:val="000000"/>
        </w:rPr>
        <w:t>А</w:t>
      </w:r>
      <w:r w:rsidRPr="00984773">
        <w:rPr>
          <w:color w:val="000000"/>
        </w:rPr>
        <w:t xml:space="preserve"> были получены смеси с шагом в 10 мол. %, которые подвергали термообработке при 900 – 1400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 xml:space="preserve"> с шагом 50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>.</w:t>
      </w:r>
    </w:p>
    <w:p w14:paraId="62A45257" w14:textId="21A08929" w:rsidR="00282DBC" w:rsidRPr="00282DBC" w:rsidRDefault="00984773" w:rsidP="00282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84773">
        <w:rPr>
          <w:color w:val="000000"/>
        </w:rPr>
        <w:t>По совокупности данных рентгенофазового и термического анализа предложен общий вид трехкомпонентной фазовой диаграммы Са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(РО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 w:rsidR="00790231" w:rsidRPr="008115C5">
        <w:t>–</w:t>
      </w:r>
      <w:r>
        <w:rPr>
          <w:color w:val="000000"/>
        </w:rPr>
        <w:t xml:space="preserve"> </w:t>
      </w:r>
      <w:r w:rsidRPr="00984773">
        <w:rPr>
          <w:color w:val="000000"/>
        </w:rPr>
        <w:t>Mg</w:t>
      </w:r>
      <w:r w:rsidRPr="00984773">
        <w:rPr>
          <w:color w:val="000000"/>
          <w:vertAlign w:val="subscript"/>
        </w:rPr>
        <w:t>3</w:t>
      </w:r>
      <w:r w:rsidRPr="00984773">
        <w:rPr>
          <w:color w:val="000000"/>
        </w:rPr>
        <w:t>(РО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 w:rsidR="00790231" w:rsidRPr="008115C5">
        <w:t>–</w:t>
      </w:r>
      <w:r>
        <w:rPr>
          <w:color w:val="000000"/>
        </w:rPr>
        <w:t xml:space="preserve"> </w:t>
      </w:r>
      <w:r w:rsidRPr="00984773">
        <w:rPr>
          <w:color w:val="000000"/>
        </w:rPr>
        <w:t>CaNaPO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 xml:space="preserve">. Установлено, что смешанный фосфат кальция-магния-натрия состава </w:t>
      </w:r>
      <w:r w:rsidRPr="00984773">
        <w:rPr>
          <w:color w:val="000000"/>
          <w:lang w:val="en-US"/>
        </w:rPr>
        <w:t>Mg</w:t>
      </w:r>
      <w:r w:rsidRPr="00984773">
        <w:rPr>
          <w:color w:val="000000"/>
          <w:vertAlign w:val="subscript"/>
        </w:rPr>
        <w:t>21</w:t>
      </w:r>
      <w:r w:rsidRPr="00984773">
        <w:rPr>
          <w:color w:val="000000"/>
          <w:lang w:val="en-US"/>
        </w:rPr>
        <w:t>Ca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  <w:lang w:val="en-US"/>
        </w:rPr>
        <w:t>Na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(</w:t>
      </w:r>
      <w:r w:rsidRPr="00984773">
        <w:rPr>
          <w:color w:val="000000"/>
          <w:lang w:val="en-US"/>
        </w:rPr>
        <w:t>PO</w:t>
      </w:r>
      <w:r w:rsidRPr="00984773">
        <w:rPr>
          <w:color w:val="000000"/>
          <w:vertAlign w:val="subscript"/>
        </w:rPr>
        <w:t>4</w:t>
      </w:r>
      <w:r w:rsidRPr="00984773">
        <w:rPr>
          <w:color w:val="000000"/>
        </w:rPr>
        <w:t>)</w:t>
      </w:r>
      <w:r w:rsidRPr="00984773">
        <w:rPr>
          <w:color w:val="000000"/>
          <w:vertAlign w:val="subscript"/>
        </w:rPr>
        <w:t>18</w:t>
      </w:r>
      <w:r w:rsidRPr="00984773">
        <w:rPr>
          <w:color w:val="000000"/>
        </w:rPr>
        <w:t xml:space="preserve"> обладает широкой областью гомогенности, что не отмечалось ранее в литературных данных. По результатам дилатометрического анализа, начало усадки для материалов, полученных из смесей с 80 мол. % фазы </w:t>
      </w:r>
      <w:r w:rsidRPr="00984773">
        <w:rPr>
          <w:i/>
          <w:iCs/>
          <w:color w:val="000000"/>
        </w:rPr>
        <w:t>А</w:t>
      </w:r>
      <w:r w:rsidRPr="00984773">
        <w:rPr>
          <w:color w:val="000000"/>
        </w:rPr>
        <w:t xml:space="preserve"> соответствует температуре около 750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 xml:space="preserve">. Подобранный режим спекания – 1000 </w:t>
      </w:r>
      <w:proofErr w:type="spellStart"/>
      <w:r w:rsidRPr="00984773">
        <w:rPr>
          <w:color w:val="000000"/>
          <w:vertAlign w:val="superscript"/>
        </w:rPr>
        <w:t>о</w:t>
      </w:r>
      <w:r w:rsidRPr="00984773">
        <w:rPr>
          <w:color w:val="000000"/>
        </w:rPr>
        <w:t>С</w:t>
      </w:r>
      <w:proofErr w:type="spellEnd"/>
      <w:r w:rsidRPr="00984773">
        <w:rPr>
          <w:color w:val="000000"/>
        </w:rPr>
        <w:t xml:space="preserve"> в течение 3 часов для составов с 80, 60 и 40 мол. % фазы </w:t>
      </w:r>
      <w:r w:rsidRPr="00984773">
        <w:rPr>
          <w:i/>
          <w:iCs/>
          <w:color w:val="000000"/>
        </w:rPr>
        <w:t>А</w:t>
      </w:r>
      <w:r w:rsidRPr="00984773">
        <w:rPr>
          <w:color w:val="000000"/>
        </w:rPr>
        <w:t xml:space="preserve"> позволяет получить материалы с плотностью до 92 %. Наиболее высокие механические характеристики (с прочностью при сжатии – 180 ± 10 МПа и модулем Юнга – 5.2 ± 0.9 ГПа) характерны для керамики, полученной из составов с 40 мол. % фазы </w:t>
      </w:r>
      <w:r w:rsidRPr="00984773">
        <w:rPr>
          <w:i/>
          <w:iCs/>
          <w:color w:val="000000"/>
        </w:rPr>
        <w:t>А</w:t>
      </w:r>
      <w:r w:rsidRPr="00984773">
        <w:rPr>
          <w:color w:val="000000"/>
        </w:rPr>
        <w:t>.</w:t>
      </w:r>
      <w:r w:rsidR="00282DBC">
        <w:rPr>
          <w:color w:val="000000"/>
        </w:rPr>
        <w:t xml:space="preserve"> </w:t>
      </w:r>
      <w:r w:rsidR="00282DBC" w:rsidRPr="00282DBC">
        <w:rPr>
          <w:color w:val="000000"/>
        </w:rPr>
        <w:t xml:space="preserve">По результатам </w:t>
      </w:r>
      <w:proofErr w:type="spellStart"/>
      <w:r w:rsidR="00282DBC" w:rsidRPr="00282DBC">
        <w:rPr>
          <w:i/>
          <w:iCs/>
          <w:color w:val="000000"/>
        </w:rPr>
        <w:t>in</w:t>
      </w:r>
      <w:proofErr w:type="spellEnd"/>
      <w:r w:rsidR="00282DBC" w:rsidRPr="00282DBC">
        <w:rPr>
          <w:i/>
          <w:iCs/>
          <w:color w:val="000000"/>
        </w:rPr>
        <w:t xml:space="preserve"> </w:t>
      </w:r>
      <w:proofErr w:type="spellStart"/>
      <w:r w:rsidR="00282DBC" w:rsidRPr="00282DBC">
        <w:rPr>
          <w:i/>
          <w:iCs/>
          <w:color w:val="000000"/>
        </w:rPr>
        <w:t>vitro</w:t>
      </w:r>
      <w:proofErr w:type="spellEnd"/>
      <w:r w:rsidR="00282DBC" w:rsidRPr="00282DBC">
        <w:rPr>
          <w:color w:val="000000"/>
        </w:rPr>
        <w:t xml:space="preserve"> тестов было показано отсутствие </w:t>
      </w:r>
      <w:proofErr w:type="spellStart"/>
      <w:r w:rsidR="00282DBC" w:rsidRPr="00282DBC">
        <w:rPr>
          <w:color w:val="000000"/>
        </w:rPr>
        <w:t>цитотоксичности</w:t>
      </w:r>
      <w:proofErr w:type="spellEnd"/>
      <w:r w:rsidR="00282DBC" w:rsidRPr="00282DBC">
        <w:rPr>
          <w:color w:val="000000"/>
        </w:rPr>
        <w:t xml:space="preserve"> керамических </w:t>
      </w:r>
      <w:r w:rsidR="00282DBC">
        <w:rPr>
          <w:color w:val="000000"/>
        </w:rPr>
        <w:t>материалов во всем диапазоне составов</w:t>
      </w:r>
      <w:r w:rsidR="00282DBC" w:rsidRPr="00282DBC">
        <w:rPr>
          <w:color w:val="000000"/>
        </w:rPr>
        <w:t>. Исследуемая керамика поддерживает адгезию и пролиферацию стволовых клеток на поверхности.</w:t>
      </w:r>
    </w:p>
    <w:p w14:paraId="022FC08C" w14:textId="551527A9" w:rsidR="00A02163" w:rsidRPr="0009449A" w:rsidRDefault="000221C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221CD">
        <w:rPr>
          <w:bCs/>
          <w:i/>
          <w:iCs/>
          <w:color w:val="000000"/>
        </w:rPr>
        <w:t>Работа выполнена при финансовой поддержке гранта РНФ № 23-79-10103</w:t>
      </w:r>
      <w:r w:rsidR="00A02163" w:rsidRPr="00A02163">
        <w:rPr>
          <w:i/>
          <w:iCs/>
          <w:color w:val="000000"/>
        </w:rPr>
        <w:t>.</w:t>
      </w:r>
    </w:p>
    <w:p w14:paraId="3486C755" w14:textId="7779D717" w:rsidR="00116478" w:rsidRPr="000221CD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0221C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1CD"/>
    <w:rsid w:val="00063966"/>
    <w:rsid w:val="00075D6E"/>
    <w:rsid w:val="00086081"/>
    <w:rsid w:val="0009449A"/>
    <w:rsid w:val="00094FD0"/>
    <w:rsid w:val="000E334E"/>
    <w:rsid w:val="000E5FF2"/>
    <w:rsid w:val="00101A1C"/>
    <w:rsid w:val="00103657"/>
    <w:rsid w:val="00106375"/>
    <w:rsid w:val="00107AA3"/>
    <w:rsid w:val="00116478"/>
    <w:rsid w:val="00130241"/>
    <w:rsid w:val="001D740E"/>
    <w:rsid w:val="001E61C2"/>
    <w:rsid w:val="001F0493"/>
    <w:rsid w:val="0022260A"/>
    <w:rsid w:val="002264EE"/>
    <w:rsid w:val="0023307C"/>
    <w:rsid w:val="0023650E"/>
    <w:rsid w:val="00282DBC"/>
    <w:rsid w:val="002A407B"/>
    <w:rsid w:val="002B1CD0"/>
    <w:rsid w:val="0031361E"/>
    <w:rsid w:val="00344930"/>
    <w:rsid w:val="00373E2D"/>
    <w:rsid w:val="00391C38"/>
    <w:rsid w:val="003B76D6"/>
    <w:rsid w:val="003D09AD"/>
    <w:rsid w:val="003E2601"/>
    <w:rsid w:val="003E3CBA"/>
    <w:rsid w:val="003F4E6B"/>
    <w:rsid w:val="004A26A3"/>
    <w:rsid w:val="004F0EDF"/>
    <w:rsid w:val="00522BF1"/>
    <w:rsid w:val="00556F23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0231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84773"/>
    <w:rsid w:val="009A66DB"/>
    <w:rsid w:val="009B2F80"/>
    <w:rsid w:val="009B3300"/>
    <w:rsid w:val="009F3380"/>
    <w:rsid w:val="00A02163"/>
    <w:rsid w:val="00A314FE"/>
    <w:rsid w:val="00AA1D62"/>
    <w:rsid w:val="00AD7380"/>
    <w:rsid w:val="00B54B45"/>
    <w:rsid w:val="00B64ADB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8E4464-467D-4F02-BD81-998FD110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Рассолова Юлия</cp:lastModifiedBy>
  <cp:revision>15</cp:revision>
  <cp:lastPrinted>2026-01-28T14:24:00Z</cp:lastPrinted>
  <dcterms:created xsi:type="dcterms:W3CDTF">2026-01-28T14:24:00Z</dcterms:created>
  <dcterms:modified xsi:type="dcterms:W3CDTF">2026-03-09T19:12:00Z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